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AE1E">
      <w:pPr>
        <w:spacing w:before="100" w:beforeAutospacing="1" w:after="100" w:afterAutospacing="1" w:line="25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</w:p>
    <w:p w14:paraId="40081810">
      <w:pPr>
        <w:spacing w:before="100" w:beforeAutospacing="1" w:after="100" w:afterAutospacing="1" w:line="25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</w:p>
    <w:p w14:paraId="22F6D9A2">
      <w:pPr>
        <w:spacing w:before="100" w:beforeAutospacing="1" w:after="100" w:afterAutospacing="1" w:line="25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</w:p>
    <w:p w14:paraId="0C5008F1">
      <w:pPr>
        <w:spacing w:before="100" w:beforeAutospacing="1" w:after="100" w:afterAutospacing="1" w:line="25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</w:p>
    <w:p w14:paraId="3CD1F7EC">
      <w:pPr>
        <w:spacing w:before="100" w:beforeAutospacing="1" w:after="100" w:afterAutospacing="1" w:line="25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</w:p>
    <w:p w14:paraId="52EC1666">
      <w:pPr>
        <w:spacing w:before="100" w:beforeAutospacing="1" w:after="100" w:afterAutospacing="1" w:line="25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ТЕХНОЛОГИЧЕСКАЯ КАРТА</w:t>
      </w:r>
    </w:p>
    <w:p w14:paraId="0F3F0A0E">
      <w:pPr>
        <w:spacing w:before="100" w:beforeAutospacing="1" w:after="100" w:afterAutospacing="1" w:line="256" w:lineRule="auto"/>
        <w:jc w:val="center"/>
        <w:rPr>
          <w:rFonts w:ascii="Times New Roman" w:hAnsi="Times New Roman" w:eastAsia="Calibri" w:cs="Times New Roman"/>
          <w:sz w:val="36"/>
          <w:szCs w:val="36"/>
          <w:lang w:eastAsia="ru-RU"/>
        </w:rPr>
      </w:pPr>
      <w:r>
        <w:rPr>
          <w:rFonts w:ascii="Times New Roman" w:hAnsi="Times New Roman" w:eastAsia="Calibri" w:cs="Times New Roman"/>
          <w:sz w:val="36"/>
          <w:szCs w:val="36"/>
          <w:lang w:eastAsia="ru-RU"/>
        </w:rPr>
        <w:t>Организации образовательного мероприятия по формированию финансовой грамотности с использованием технологии «Клубный час»</w:t>
      </w:r>
    </w:p>
    <w:p w14:paraId="15377ABC">
      <w:pPr>
        <w:spacing w:before="100" w:beforeAutospacing="1" w:after="100" w:afterAutospacing="1" w:line="256" w:lineRule="auto"/>
        <w:jc w:val="center"/>
        <w:rPr>
          <w:rFonts w:ascii="Times New Roman" w:hAnsi="Times New Roman" w:eastAsia="Calibri" w:cs="Times New Roman"/>
          <w:sz w:val="36"/>
          <w:szCs w:val="36"/>
          <w:lang w:eastAsia="ru-RU"/>
        </w:rPr>
      </w:pPr>
    </w:p>
    <w:p w14:paraId="3F0EB42E">
      <w:pPr>
        <w:spacing w:before="100" w:beforeAutospacing="1" w:after="100" w:afterAutospacing="1" w:line="256" w:lineRule="auto"/>
        <w:jc w:val="center"/>
        <w:rPr>
          <w:rFonts w:ascii="Times New Roman" w:hAnsi="Times New Roman" w:eastAsia="Calibri" w:cs="Times New Roman"/>
          <w:sz w:val="36"/>
          <w:szCs w:val="36"/>
          <w:lang w:eastAsia="ru-RU"/>
        </w:rPr>
      </w:pPr>
    </w:p>
    <w:p w14:paraId="6B298CC1">
      <w:pPr>
        <w:spacing w:before="100" w:beforeAutospacing="1" w:after="100" w:afterAutospacing="1" w:line="256" w:lineRule="auto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6FE4F33B">
      <w:pPr>
        <w:spacing w:before="100" w:beforeAutospacing="1" w:after="100" w:afterAutospacing="1" w:line="256" w:lineRule="auto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41673816">
      <w:pPr>
        <w:spacing w:before="100" w:beforeAutospacing="1" w:after="100" w:afterAutospacing="1" w:line="256" w:lineRule="auto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36054FE6">
      <w:pPr>
        <w:spacing w:before="100" w:beforeAutospacing="1" w:after="100" w:afterAutospacing="1" w:line="256" w:lineRule="auto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27CA282F">
      <w:pPr>
        <w:spacing w:before="100" w:beforeAutospacing="1" w:after="100" w:afterAutospacing="1" w:line="256" w:lineRule="auto"/>
        <w:jc w:val="center"/>
        <w:rPr>
          <w:rFonts w:ascii="Times New Roman" w:hAnsi="Times New Roman" w:eastAsia="Calibri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Куйбышев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>, 2025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>.</w:t>
      </w:r>
    </w:p>
    <w:p w14:paraId="196003C9">
      <w:pPr>
        <w:keepNext/>
        <w:keepLines/>
        <w:widowControl w:val="0"/>
        <w:shd w:val="clear" w:color="auto" w:fill="FFFFFF"/>
        <w:spacing w:before="100" w:beforeAutospacing="1" w:after="100" w:afterAutospacing="1" w:line="256" w:lineRule="auto"/>
        <w:outlineLvl w:val="0"/>
        <w:rPr>
          <w:rFonts w:ascii="Times New Roman" w:hAnsi="Times New Roman" w:eastAsia="等线 Light" w:cs="Times New Roman"/>
          <w:b/>
          <w:kern w:val="36"/>
          <w:sz w:val="28"/>
          <w:szCs w:val="28"/>
          <w:lang w:eastAsia="ru-RU"/>
        </w:rPr>
      </w:pPr>
    </w:p>
    <w:p w14:paraId="2B5734B1">
      <w:pPr>
        <w:keepNext/>
        <w:keepLines/>
        <w:widowControl w:val="0"/>
        <w:shd w:val="clear" w:color="auto" w:fill="FFFFFF"/>
        <w:spacing w:before="100" w:beforeAutospacing="1" w:after="100" w:afterAutospacing="1" w:line="256" w:lineRule="auto"/>
        <w:outlineLvl w:val="0"/>
        <w:rPr>
          <w:rFonts w:ascii="Times New Roman" w:hAnsi="Times New Roman" w:eastAsia="等线 Light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等线 Light" w:cs="Times New Roman"/>
          <w:b/>
          <w:kern w:val="36"/>
          <w:sz w:val="28"/>
          <w:szCs w:val="28"/>
          <w:lang w:eastAsia="ru-RU"/>
        </w:rPr>
        <w:t>Тема:</w:t>
      </w:r>
      <w:r>
        <w:rPr>
          <w:rFonts w:ascii="Times New Roman" w:hAnsi="Times New Roman" w:eastAsia="等线 Light" w:cs="Times New Roman"/>
          <w:b/>
          <w:bCs/>
          <w:kern w:val="36"/>
          <w:sz w:val="28"/>
          <w:szCs w:val="28"/>
          <w:lang w:eastAsia="ru-RU"/>
        </w:rPr>
        <w:t xml:space="preserve"> ««Путешествие в страну экономики»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</w:t>
      </w:r>
    </w:p>
    <w:p w14:paraId="44C6B11B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Возрастная группа: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5-6 лет</w:t>
      </w:r>
    </w:p>
    <w:p w14:paraId="7E7C9649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Форма проведения мероприятия: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«Клубный час»</w:t>
      </w:r>
    </w:p>
    <w:p w14:paraId="19C17199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Средства: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</w:p>
    <w:p w14:paraId="2C092D25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наглядные (карта-схема передвижения по детскому саду, схема изготовления копилки, конверты с заданиями);</w:t>
      </w:r>
    </w:p>
    <w:p w14:paraId="74DF3376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мультимедийные (проектор (презентация «Семейный бюджет»)</w:t>
      </w:r>
    </w:p>
    <w:p w14:paraId="2C428699">
      <w:pPr>
        <w:spacing w:before="100" w:beforeAutospacing="1" w:after="100" w:afterAutospacing="1" w:line="256" w:lineRule="auto"/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Руководители: 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>_________________</w:t>
      </w:r>
      <w:bookmarkStart w:id="0" w:name="_GoBack"/>
      <w:bookmarkEnd w:id="0"/>
    </w:p>
    <w:p w14:paraId="6C1E932F"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Цель технологии «Клубный час»: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развитие свободной самостоятельной детской деятельности через формирование активного познавательного интереса детей к окружающему миру и творчеству.</w:t>
      </w:r>
    </w:p>
    <w:p w14:paraId="1437C43E"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Задачи технологии «Клубный час»: </w:t>
      </w:r>
    </w:p>
    <w:p w14:paraId="0F9A5CB6">
      <w:pPr>
        <w:tabs>
          <w:tab w:val="left" w:pos="0"/>
          <w:tab w:val="left" w:pos="8010"/>
        </w:tabs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-прививать нормы и правила общения детей с взрослыми и друг с другом;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</w:p>
    <w:p w14:paraId="665E45F7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- развивать способности к принятию собственных решений на основе уверенности в себе, развитие навыка саморегуляции поведения;</w:t>
      </w:r>
    </w:p>
    <w:p w14:paraId="70384B65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- развивать коммуникативные навыки в коллективе;</w:t>
      </w:r>
    </w:p>
    <w:p w14:paraId="43F65C19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- учить ориентироваться в пространстве, пользоваться план-схемой(картой);</w:t>
      </w:r>
    </w:p>
    <w:p w14:paraId="5185192E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- развивать умение планировать свои действия и оценивать их результаты.</w:t>
      </w:r>
    </w:p>
    <w:p w14:paraId="5FCCA4B2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i/>
          <w:sz w:val="28"/>
          <w:szCs w:val="28"/>
          <w:lang w:eastAsia="ru-RU"/>
        </w:rPr>
        <w:t>Образовательные:</w:t>
      </w:r>
    </w:p>
    <w:p w14:paraId="673543CD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продолжать формировать первичные финансово-экономические представления, интерес к экономике;</w:t>
      </w:r>
    </w:p>
    <w:p w14:paraId="3B07688C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формировать у детей правильное отношение к деньгам и их разумному использованию;</w:t>
      </w:r>
    </w:p>
    <w:p w14:paraId="36DB2F58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познакомить с понятиями «бюджет, доход, расход, потребности»;</w:t>
      </w:r>
    </w:p>
    <w:p w14:paraId="1230E920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расширить кругозор.</w:t>
      </w:r>
    </w:p>
    <w:p w14:paraId="38FA9916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i/>
          <w:sz w:val="28"/>
          <w:szCs w:val="28"/>
          <w:lang w:eastAsia="ru-RU"/>
        </w:rPr>
        <w:t>Развивающие:</w:t>
      </w:r>
    </w:p>
    <w:p w14:paraId="3F076F45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развивать коммуникативные навыки при работе в группах, умение договариваться друг с другом;</w:t>
      </w:r>
    </w:p>
    <w:p w14:paraId="09886149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способствовать развитию познавательного интереса, воспитанию культуры общения;</w:t>
      </w:r>
    </w:p>
    <w:p w14:paraId="15788EB2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развивать умение обдумывать и принимать решения, развитие мышления, памяти, эрудиции;</w:t>
      </w:r>
    </w:p>
    <w:p w14:paraId="4E95126F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закреплять умения выполнять математические вычисления.</w:t>
      </w:r>
    </w:p>
    <w:p w14:paraId="205F40AE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i/>
          <w:sz w:val="28"/>
          <w:szCs w:val="28"/>
          <w:lang w:eastAsia="ru-RU"/>
        </w:rPr>
        <w:t>Воспитательные:</w:t>
      </w:r>
    </w:p>
    <w:p w14:paraId="0EEEE4D7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-    продолжать воспитывать такие нравственные качества как честность, бережливость, дружеские взаимоотношения;</w:t>
      </w:r>
    </w:p>
    <w:p w14:paraId="385080AE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-    воспитывать у детей самостоятельность как черту личности. </w:t>
      </w:r>
    </w:p>
    <w:p w14:paraId="3903498B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i/>
          <w:sz w:val="28"/>
          <w:szCs w:val="28"/>
          <w:lang w:eastAsia="ru-RU"/>
        </w:rPr>
        <w:t>Коррекционные:</w:t>
      </w:r>
    </w:p>
    <w:p w14:paraId="65FAAB82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коррекция речи, обогащение словарного запаса, связанного с областью экономики и трудовой деятельности.</w:t>
      </w:r>
    </w:p>
    <w:p w14:paraId="72B7E459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eastAsia="ru-RU"/>
        </w:rPr>
        <w:t xml:space="preserve">План </w:t>
      </w:r>
      <w:r>
        <w:rPr>
          <w:rFonts w:ascii="Times New Roman" w:hAnsi="Times New Roman" w:eastAsia="Calibri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(карта)</w:t>
      </w:r>
      <w:r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маршрута (дети в течение 1 часа перемещаются по всему зданию детского сада, соблюдая определенные правила поведения). Дети перемещаются по зданию детского сада, используя карту-схему. Команда движется по станциям согласно карте. Станции расположены в разных помещениях детского сада.</w:t>
      </w:r>
    </w:p>
    <w:p w14:paraId="311FA2F6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eastAsia="ru-RU"/>
        </w:rPr>
      </w:pPr>
    </w:p>
    <w:p w14:paraId="236EAAF3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eastAsia="ru-RU"/>
        </w:rPr>
      </w:pPr>
    </w:p>
    <w:p w14:paraId="43B265F3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eastAsia="ru-RU"/>
        </w:rPr>
      </w:pPr>
    </w:p>
    <w:p w14:paraId="2E8A2F2D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  <w:lang w:eastAsia="ru-RU"/>
        </w:rPr>
      </w:pPr>
    </w:p>
    <w:p w14:paraId="422E693E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0"/>
        <w:gridCol w:w="2239"/>
        <w:gridCol w:w="4299"/>
        <w:gridCol w:w="3558"/>
        <w:gridCol w:w="2372"/>
      </w:tblGrid>
      <w:tr w14:paraId="697BA9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072FC4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Этапы</w:t>
            </w:r>
          </w:p>
          <w:p w14:paraId="75C896AE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(последовательность)</w:t>
            </w:r>
          </w:p>
          <w:p w14:paraId="2B358603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43FB4E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28F803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Деятельность, действия педагога</w:t>
            </w:r>
          </w:p>
        </w:tc>
        <w:tc>
          <w:tcPr>
            <w:tcW w:w="3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CD2124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Действия, деятельность детей, выполнения которых приведёт к достижению запланированных результатов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3AAA2B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14:paraId="69F0E5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E760E1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  <w:t>Подготовительный этап</w:t>
            </w:r>
          </w:p>
          <w:p w14:paraId="7B14CFA9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</w:pPr>
          </w:p>
          <w:p w14:paraId="64876EFF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</w:pPr>
          </w:p>
          <w:p w14:paraId="34F82447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431D14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Организация дискуссии</w:t>
            </w:r>
          </w:p>
        </w:tc>
        <w:tc>
          <w:tcPr>
            <w:tcW w:w="4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38D2DF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Воспитатель объясняет детям: что такое клубный час и зачем он нужен; дети узнают, какая тема сегодняшнего «Клубного часа», что они будут делать во время мероприятия, какие площадки они могут посетить и какими видами деятельности, заняться.</w:t>
            </w:r>
          </w:p>
          <w:p w14:paraId="67F54BC7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Повторяются правила поведения во время движения по помещению; повторяются правила поведения во время проведения «Клубного часа»</w:t>
            </w:r>
          </w:p>
          <w:p w14:paraId="5F9040A9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Педагогом озвучивается инструкция: «В течении одного часа мы перемещаемся по зданию детского сада с помощью карты(плана) (Приложение №1), соблюдая правила поведения, выполняем задания. И по звонку колокольчика возвращаемся в группу»</w:t>
            </w:r>
          </w:p>
          <w:p w14:paraId="41297D44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 w14:paraId="4E30D28E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 w14:paraId="3D4481EE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5E360C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 каждом помещении дети обсуждают маршрут по карте, знакомятся с видами деятельности каждой площадки «Клубного часа». Дети погружаются в игровую деятельность по сигналу.</w:t>
            </w:r>
          </w:p>
        </w:tc>
        <w:tc>
          <w:tcPr>
            <w:tcW w:w="24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F9C666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Дети договариваются о совместной деятельности, проявляют заботу друг о друге.</w:t>
            </w:r>
          </w:p>
          <w:p w14:paraId="0DF7E25E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Проявляют фантазию и воображение.</w:t>
            </w:r>
          </w:p>
          <w:p w14:paraId="035C7DB8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Рассказывают, объясняют.</w:t>
            </w:r>
          </w:p>
          <w:p w14:paraId="24B5850A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Выполняют задания следуя установленным правилами, инструкциями, алгоритмом.</w:t>
            </w:r>
          </w:p>
        </w:tc>
      </w:tr>
      <w:tr w14:paraId="4FEC9B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5" w:hRule="atLeast"/>
        </w:trPr>
        <w:tc>
          <w:tcPr>
            <w:tcW w:w="29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12E3B799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  <w:t>Практическая часть</w:t>
            </w:r>
          </w:p>
          <w:p w14:paraId="3D1BD8DF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  <w:t>(прохождение запланированных площадок)</w:t>
            </w:r>
          </w:p>
          <w:p w14:paraId="56C43E40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     </w:t>
            </w:r>
          </w:p>
          <w:p w14:paraId="47E554CF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I площадка</w:t>
            </w:r>
          </w:p>
          <w:p w14:paraId="43D9F6FA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(Станция «Музыкальный зал».</w:t>
            </w:r>
          </w:p>
          <w:p w14:paraId="1D21797C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4F14B342">
            <w:pPr>
              <w:spacing w:before="100" w:beforeAutospacing="1" w:after="100" w:afterAutospacing="1" w:line="256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1.Работа с проектором- «Семейный бюджет».</w:t>
            </w:r>
          </w:p>
        </w:tc>
        <w:tc>
          <w:tcPr>
            <w:tcW w:w="44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1E70D8EA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Педагог: «Добрый день! Сегодня мы с вами узнаем, что такое семейный бюджет и из чего он состоит.</w:t>
            </w:r>
          </w:p>
          <w:p w14:paraId="1CF50C7B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«Семейный бюджет»-это доходы семьи за определённый период времени(неделю, месяц, год).</w:t>
            </w:r>
          </w:p>
          <w:p w14:paraId="05D66884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Все деньги, которые поступают в семью-это доход. Затраты денежных средств на товары и услуги-это расход» </w:t>
            </w:r>
          </w:p>
          <w:p w14:paraId="27ECD0B2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Детям предлагаются различные ситуации, которые они должны проанализировать и сделать вывод, что это-доход или расход семейного бюджета.  (Просмотр презентации «Семейный бюджет», отвечают на вопросы, получают монетки за   правильные ответы). </w:t>
            </w:r>
          </w:p>
          <w:p w14:paraId="3AD2D557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val="en-US" w:eastAsia="ru-RU"/>
              </w:rPr>
              <w:t>(</w:t>
            </w: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Приложение №2)</w:t>
            </w:r>
          </w:p>
        </w:tc>
        <w:tc>
          <w:tcPr>
            <w:tcW w:w="364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0287A5EB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Дети знакомятся с новыми понятиями: доход, расход, бюджет.</w:t>
            </w:r>
          </w:p>
          <w:p w14:paraId="2949B44C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Дети анализируют ситуацию, осуществляют выбор.</w:t>
            </w:r>
          </w:p>
        </w:tc>
        <w:tc>
          <w:tcPr>
            <w:tcW w:w="24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41592667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У воспитанников пополняется словарь экономическими терминами (пенсия, премия, стипендия, пособие и т.д.)</w:t>
            </w:r>
          </w:p>
          <w:p w14:paraId="330900B6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Дети учатся распределять финансовые ресурсы на доходы и расходы. </w:t>
            </w:r>
          </w:p>
        </w:tc>
      </w:tr>
      <w:tr w14:paraId="456606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29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17B02A54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 xml:space="preserve"> площадка</w:t>
            </w:r>
          </w:p>
          <w:p w14:paraId="0E79529B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(Станция «Территория игр»)</w:t>
            </w:r>
          </w:p>
          <w:p w14:paraId="5E89E7DB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«Старшая группа»</w:t>
            </w:r>
          </w:p>
          <w:p w14:paraId="3314C847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</w:pPr>
          </w:p>
          <w:p w14:paraId="73607433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</w:pPr>
          </w:p>
          <w:p w14:paraId="12EB6EB9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</w:pPr>
          </w:p>
          <w:p w14:paraId="3157A85E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</w:pPr>
          </w:p>
          <w:p w14:paraId="73AAFD7F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</w:pPr>
          </w:p>
          <w:p w14:paraId="60501E3B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</w:pPr>
          </w:p>
          <w:p w14:paraId="69F4FECC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5B75B9CA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1.Работа с раздаточным материалом.</w:t>
            </w:r>
          </w:p>
          <w:p w14:paraId="5DAD7F80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2.В игре участвуют две команды (команда старшей группы, которая ждала к себе в группу вторую команду).</w:t>
            </w:r>
          </w:p>
          <w:p w14:paraId="3142AB9B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Команды по очереди выбирают конверт с темой вопроса.</w:t>
            </w:r>
          </w:p>
          <w:p w14:paraId="28D26EAE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Воспитанники отгадывают загадки, сказки и   пословицы, связанные с финансами.</w:t>
            </w:r>
          </w:p>
          <w:p w14:paraId="50965717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0438FAE1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Педагог: Я приветствую вас на увлекательной викторине. Обратите внимание на конверты, которые лежат перед вами. В конвертах вопросы с их стоимостью. (Приложение №3)</w:t>
            </w:r>
          </w:p>
          <w:p w14:paraId="7B23841A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Начинаем игру с помощью жеребьёвки. Если команда отвечает неправильно, то право ответа на этот вопрос переходит к другой команде.</w:t>
            </w:r>
          </w:p>
          <w:p w14:paraId="72D00855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На протяжении всей игры, педагог награждает участников монетами, что помогает увлечённо и с интересом проходить все испытания.</w:t>
            </w:r>
          </w:p>
          <w:p w14:paraId="34251249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В конце игры, каждая команда получает маленькие подарки, для игры в магазин (ламинированные монеты и купюры). </w:t>
            </w:r>
          </w:p>
          <w:p w14:paraId="257D4517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(Приложение №4) </w:t>
            </w:r>
          </w:p>
          <w:p w14:paraId="28D31520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729E6262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Воспитанники выполняют задания в сотрудничестве друг с другом.</w:t>
            </w:r>
          </w:p>
          <w:p w14:paraId="52A89777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5FF4667C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У воспитанников расширяется активный словарный запас.</w:t>
            </w:r>
          </w:p>
          <w:p w14:paraId="72213BF4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Формируются навыки договариваться и распределять обязанности при работе в группе.</w:t>
            </w:r>
          </w:p>
        </w:tc>
      </w:tr>
      <w:tr w14:paraId="0F95A6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29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76D56308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 xml:space="preserve"> площадка</w:t>
            </w:r>
          </w:p>
          <w:p w14:paraId="0D050FBD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Станция «Мастерская»</w:t>
            </w:r>
          </w:p>
          <w:p w14:paraId="0048D27B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>Хол «Картинной галереи»</w:t>
            </w:r>
          </w:p>
        </w:tc>
        <w:tc>
          <w:tcPr>
            <w:tcW w:w="22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3385FE12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Водная беседа</w:t>
            </w:r>
          </w:p>
        </w:tc>
        <w:tc>
          <w:tcPr>
            <w:tcW w:w="44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10FAFEAC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Педагог: Я хочу предложить вам поиграть в игру «Для чего нам нужны деньги?». Я буду бросать мяч вам по очереди, а вы продолжайте. За правильный ответ получаете монеты</w:t>
            </w: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val="en-US" w:eastAsia="ru-RU"/>
              </w:rPr>
              <w:t>.</w:t>
            </w:r>
          </w:p>
          <w:p w14:paraId="38F550F9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Игра «Для чего нам нужны деньги?» </w:t>
            </w: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val="en-US" w:eastAsia="ru-RU"/>
              </w:rPr>
              <w:t>(</w:t>
            </w: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Приложение №5)</w:t>
            </w:r>
          </w:p>
          <w:p w14:paraId="5372B83E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</w:p>
          <w:p w14:paraId="1DC4B07A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Ведущий: Как вы думаете, как можно накопить деньги на то, что вы давно хотите купить?</w:t>
            </w:r>
          </w:p>
          <w:p w14:paraId="6C4CF320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Слушая ответы детей, педагог подводит детей к тому, что деньги можно копить.</w:t>
            </w:r>
          </w:p>
          <w:p w14:paraId="0A7E60D0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А где можно копить? (В копилке)</w:t>
            </w:r>
          </w:p>
          <w:p w14:paraId="5FA28260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Педагог предлагает воспитанникам познакомиться с выставкой копилок и мотивирует их на выполнение поделки «копилка» в технике оригами.</w:t>
            </w:r>
          </w:p>
          <w:p w14:paraId="05CEC1C2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Изготовив свою поделку до конца, детям предлагается её украсить.</w:t>
            </w:r>
          </w:p>
          <w:p w14:paraId="193FC54E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3809A811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Придя в мастерскую, дети слушают инструкцию ведущего и по сигналу включаются в работу.</w:t>
            </w:r>
          </w:p>
          <w:p w14:paraId="08C513F1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 w14:paraId="6A946E1A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Дети отвечают на вопрос опираясь на полученные ранее знания.</w:t>
            </w:r>
          </w:p>
          <w:p w14:paraId="7A965AC8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 w14:paraId="3E0897BF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 w14:paraId="02215E61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 w14:paraId="78057BAE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 w14:paraId="5EF52752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Воспитанники получают шаблоны бумажных копилок и опираясь на пояснение педагога, приступают к выполнению работы. (Приложение №6)</w:t>
            </w:r>
          </w:p>
          <w:p w14:paraId="3D084826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Следующий этап работы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декорирование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4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1C5C8645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Проявляя свою фантазию и воображение, дети включаются в работу.</w:t>
            </w:r>
          </w:p>
          <w:p w14:paraId="735A1CAC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</w:t>
            </w:r>
          </w:p>
          <w:p w14:paraId="5261465D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Поэтапно следуя инструкции, дети выполняют свои поделки.</w:t>
            </w:r>
          </w:p>
          <w:p w14:paraId="3FD2DC00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 w14:paraId="2983A361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 w14:paraId="371AE48A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 результате должна получиться копилка, которую дети в дальнейшем будут использовать в игре.</w:t>
            </w:r>
          </w:p>
        </w:tc>
      </w:tr>
      <w:tr w14:paraId="646481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297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98D5C3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en-US" w:eastAsia="ru-RU"/>
              </w:rPr>
              <w:t>Итог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  <w:t xml:space="preserve"> «Клубного часа»</w:t>
            </w:r>
          </w:p>
          <w:p w14:paraId="5D4639A8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26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371DE8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Все дети – участники, с воспитателем садятся в круг на ковре, начинается обсуждение-рефлексивный круг. В середине круга лежит мяч, который дети будут передавать по кругу во время ответов на вопрос.</w:t>
            </w:r>
          </w:p>
        </w:tc>
        <w:tc>
          <w:tcPr>
            <w:tcW w:w="441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B23716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Воспитатель следит за тем, чтобы дети не перебивали друг друга и ждали своей очереди говорить.</w:t>
            </w:r>
          </w:p>
          <w:p w14:paraId="14C57D08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Обсуждаются такие вопросы</w:t>
            </w: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val="en-US" w:eastAsia="ru-RU"/>
              </w:rPr>
              <w:t>:</w:t>
            </w:r>
          </w:p>
          <w:p w14:paraId="234D8C65">
            <w:pPr>
              <w:pStyle w:val="5"/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Где ребёнок был</w:t>
            </w: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val="en-US" w:eastAsia="ru-RU"/>
              </w:rPr>
              <w:t>?</w:t>
            </w:r>
          </w:p>
          <w:p w14:paraId="7927AB6B">
            <w:pPr>
              <w:pStyle w:val="5"/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Что тебе запомнилось</w:t>
            </w: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val="en-US" w:eastAsia="ru-RU"/>
              </w:rPr>
              <w:t>?</w:t>
            </w:r>
          </w:p>
          <w:p w14:paraId="5E6B354E">
            <w:pPr>
              <w:pStyle w:val="5"/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Куда бы ты хотел сходить ещё раз?</w:t>
            </w:r>
          </w:p>
          <w:p w14:paraId="18CE3616">
            <w:pPr>
              <w:pStyle w:val="5"/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Удавалось ли соблюдать правила, если нет, то почему?</w:t>
            </w:r>
          </w:p>
          <w:p w14:paraId="6E50FAE9">
            <w:pPr>
              <w:spacing w:before="100" w:beforeAutospacing="1" w:after="100" w:afterAutospacing="1" w:line="256" w:lineRule="auto"/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Воспитатель фиксирует проблемы, возникающие у детей в процессе «Клубного часа» и обсуждает их с детьми, находя пути их решения в совместной деятельности.</w:t>
            </w:r>
          </w:p>
        </w:tc>
        <w:tc>
          <w:tcPr>
            <w:tcW w:w="364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37E81C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Проводится подсчет монет.</w:t>
            </w:r>
          </w:p>
          <w:p w14:paraId="2CDB7A39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Сколько дети заработали денег, за правильные ответы. Проводится голосование. Дети выбирают наиболее понравившуюся площадку, чтобы посетить её ещё раз.</w:t>
            </w:r>
          </w:p>
          <w:p w14:paraId="5E667306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 конце мероприятия все дети за работу получают шоколадные монеты.</w:t>
            </w:r>
          </w:p>
        </w:tc>
        <w:tc>
          <w:tcPr>
            <w:tcW w:w="240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373664">
            <w:pPr>
              <w:spacing w:before="100" w:beforeAutospacing="1" w:after="100" w:afterAutospacing="1" w:line="25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Дети учатся самостоятельно оценивать достигнутый результат, оценивать успешность сотрудничества друг с другом.</w:t>
            </w:r>
          </w:p>
        </w:tc>
      </w:tr>
    </w:tbl>
    <w:p w14:paraId="2EA94B54">
      <w:pPr>
        <w:spacing w:before="100" w:beforeAutospacing="1" w:after="100" w:afterAutospacing="1" w:line="256" w:lineRule="auto"/>
        <w:contextualSpacing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</w:p>
    <w:p w14:paraId="6FF4FECF">
      <w:pPr>
        <w:spacing w:before="100" w:beforeAutospacing="1" w:after="100" w:afterAutospacing="1" w:line="256" w:lineRule="auto"/>
        <w:contextualSpacing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</w:p>
    <w:p w14:paraId="61E238CC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</w:p>
    <w:p w14:paraId="445F624F">
      <w:pPr>
        <w:spacing w:before="100" w:beforeAutospacing="1" w:after="100" w:afterAutospacing="1" w:line="256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7A7DD351"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4A760D"/>
    <w:multiLevelType w:val="multilevel"/>
    <w:tmpl w:val="504A760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BF"/>
    <w:rsid w:val="0005788A"/>
    <w:rsid w:val="00072500"/>
    <w:rsid w:val="000E6DBF"/>
    <w:rsid w:val="00193A87"/>
    <w:rsid w:val="001E5F1E"/>
    <w:rsid w:val="0023357C"/>
    <w:rsid w:val="00282C6E"/>
    <w:rsid w:val="00317F7D"/>
    <w:rsid w:val="0077023F"/>
    <w:rsid w:val="008C6436"/>
    <w:rsid w:val="00966A6A"/>
    <w:rsid w:val="009D7BEB"/>
    <w:rsid w:val="00BE6390"/>
    <w:rsid w:val="00C72CC8"/>
    <w:rsid w:val="00D3725C"/>
    <w:rsid w:val="00D86BD3"/>
    <w:rsid w:val="00E76AF7"/>
    <w:rsid w:val="28D4268B"/>
    <w:rsid w:val="5EE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1194</Words>
  <Characters>6810</Characters>
  <Lines>56</Lines>
  <Paragraphs>15</Paragraphs>
  <TotalTime>184</TotalTime>
  <ScaleCrop>false</ScaleCrop>
  <LinksUpToDate>false</LinksUpToDate>
  <CharactersWithSpaces>7989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2025-03-01T11:00:00Z</dcterms:created>
  <dc:creator>Пользователь</dc:creator>
  <cp:lastModifiedBy>User</cp:lastModifiedBy>
  <dcterms:modified xsi:type="dcterms:W3CDTF">2025-03-08T10:23:36Z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DDF89DBEAD154D7E927D04DE608315E7_12</vt:lpwstr>
  </property>
</Properties>
</file>