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1E1C" w14:textId="346E30F9" w:rsidR="007178DA" w:rsidRDefault="007178DA" w:rsidP="007178D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17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«Формирование функциональной грамотности на уроках математики в начальной школе»</w:t>
      </w:r>
    </w:p>
    <w:p w14:paraId="0259A0BE" w14:textId="7F0740CA" w:rsidR="007178DA" w:rsidRPr="007178DA" w:rsidRDefault="007178DA" w:rsidP="007178DA">
      <w:pPr>
        <w:spacing w:after="1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Автор статьи: Казармщикова Наталья Васильевна, учитель начальных классов МАОУ Гимназия № 17 г. Белорецк</w:t>
      </w:r>
    </w:p>
    <w:p w14:paraId="3F6D7F9C" w14:textId="681171A1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Функциональная грамотность, составляющей которой является математическая грамотность, формируется на ранних стадиях обучения. В начальной школе у детей возникает активное желание изучать окружающий мир, и использование математики в этом процессе становится не только полезным, но и необходимым. Математическая грамотность включает в себя не просто знание чисел и операций, но и умение применять их в различных контекстах и ситуациях, что помогает детям понять, как математические знания могут быть использованы в повседневной жизни [1].</w:t>
      </w:r>
    </w:p>
    <w:p w14:paraId="3AF7CF67" w14:textId="09BB4412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Успешное формирование математической грамотности требует интеграции различных подходов в обучении. На уроках математики целесообразно применять активные методы, такие как групповые проекты, игры и практические задания. Эти методы способствуют не только усвоению теоретического материала, но и развитию навыков принятия решений, что является важной частью учебного процесса. Например, участие учащихся в проектных заданиях помогает им приобрести навыки работы в команде и научиться применять полученные знания на практике [2].</w:t>
      </w:r>
    </w:p>
    <w:p w14:paraId="57F10926" w14:textId="474052F4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Важно, чтобы занятия по математике учитывали индивидуальные особенности учащихся. Каждый ребенок уникален и нуждается в подходе, который соответствует его уровню развития и интересам. Индивидуализация учебного процесса может значительно повысить мотивацию учеников и мышление, а также закрепить полученные знания. В этом контексте учителям полезно проводить оценку уровня знаний студентов и адаптировать содержание уроков в зависимости от полученных результатов [3].</w:t>
      </w:r>
    </w:p>
    <w:p w14:paraId="69AB0D20" w14:textId="7E1358BD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Использование контекстных задач — еще один эффективный подход к формированию математической грамотности. Задачи, основанные на реальных ситуациях и проблемах, способствуют лучшему пониманию математических концепций. Например, задания, связанные с экосистемами или общественными явлениями, могут побудить учащихся более глубоко анализировать ситуацию и предлагать решения [4].</w:t>
      </w:r>
    </w:p>
    <w:p w14:paraId="076C4D89" w14:textId="7A2F27B6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 xml:space="preserve">Математика также играет значимую роль в развитии логического мышления и творческих способностей у младших школьников. Учебный процесс, направленный на решение нестандартных задач, побуждает детей к критическому мышлению, что ведет к улучшению их аналитических </w:t>
      </w:r>
      <w:r w:rsidRPr="007178DA">
        <w:rPr>
          <w:rFonts w:ascii="Times New Roman" w:hAnsi="Times New Roman" w:cs="Times New Roman"/>
          <w:sz w:val="28"/>
          <w:szCs w:val="28"/>
        </w:rPr>
        <w:lastRenderedPageBreak/>
        <w:t>навыков. В результате учащиеся становятся способными не только решать математические примеры, но и применять логику в повседневной жизни и других областях [5].</w:t>
      </w:r>
    </w:p>
    <w:p w14:paraId="22D18F48" w14:textId="260DCAF0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Важным аспектом является вычислительная грамотность, которая способствует пониманию причин и последствий различных математических действий. На уроках математики необходимо подчеркивать, как математические знания могут помочь в принятии обоснованных решений. Это понимание в свою очередь укрепляет уверенность учащихся в своих способностях и побуждает их к дальнейшему изучению математики [1].</w:t>
      </w:r>
    </w:p>
    <w:p w14:paraId="4932E618" w14:textId="58EBA2FD" w:rsidR="00AE1FCF" w:rsidRDefault="007178DA" w:rsidP="007178DA">
      <w:pPr>
        <w:rPr>
          <w:rFonts w:ascii="Times New Roman" w:hAnsi="Times New Roman" w:cs="Times New Roman"/>
          <w:sz w:val="24"/>
          <w:szCs w:val="24"/>
        </w:rPr>
      </w:pPr>
      <w:r w:rsidRPr="007178DA">
        <w:rPr>
          <w:rFonts w:ascii="Times New Roman" w:hAnsi="Times New Roman" w:cs="Times New Roman"/>
          <w:sz w:val="28"/>
          <w:szCs w:val="28"/>
        </w:rPr>
        <w:t>Таким образом, математика становится не просто предметом, но инструментом, который помогает детям осознавать и использовать знания для решения реальных задач. Формирование функциональной грамотности через математику в начальной школе является основополагающим для будущих успехов учащихся как в учебе, так и в жизни. Применение активных методов обучения, индивидуализация подходов и использование контекстных задач создают условия для успешного усвоения материала и развития необходимых навыков, что является важным как для образовательного процесса, так и для социализации ребенка</w:t>
      </w:r>
      <w:r w:rsidRPr="007178DA">
        <w:rPr>
          <w:rFonts w:ascii="MS Gothic" w:eastAsia="MS Gothic" w:hAnsi="MS Gothic" w:cs="MS Gothic" w:hint="eastAsia"/>
          <w:sz w:val="28"/>
          <w:szCs w:val="28"/>
        </w:rPr>
        <w:t>【</w:t>
      </w:r>
      <w:r w:rsidRPr="007178DA">
        <w:rPr>
          <w:rFonts w:ascii="Times New Roman" w:hAnsi="Times New Roman" w:cs="Times New Roman"/>
          <w:sz w:val="28"/>
          <w:szCs w:val="28"/>
        </w:rPr>
        <w:t>1</w:t>
      </w:r>
      <w:r w:rsidRPr="007178DA">
        <w:rPr>
          <w:rFonts w:ascii="MS Gothic" w:eastAsia="MS Gothic" w:hAnsi="MS Gothic" w:cs="MS Gothic" w:hint="eastAsia"/>
          <w:sz w:val="28"/>
          <w:szCs w:val="28"/>
        </w:rPr>
        <w:t>】【</w:t>
      </w:r>
      <w:r w:rsidRPr="007178DA">
        <w:rPr>
          <w:rFonts w:ascii="Times New Roman" w:hAnsi="Times New Roman" w:cs="Times New Roman"/>
          <w:sz w:val="24"/>
          <w:szCs w:val="24"/>
        </w:rPr>
        <w:t>5</w:t>
      </w:r>
      <w:r w:rsidRPr="007178DA">
        <w:rPr>
          <w:rFonts w:ascii="MS Gothic" w:eastAsia="MS Gothic" w:hAnsi="MS Gothic" w:cs="MS Gothic" w:hint="eastAsia"/>
          <w:sz w:val="24"/>
          <w:szCs w:val="24"/>
        </w:rPr>
        <w:t>】</w:t>
      </w:r>
      <w:r w:rsidRPr="007178DA">
        <w:rPr>
          <w:rFonts w:ascii="Times New Roman" w:hAnsi="Times New Roman" w:cs="Times New Roman"/>
          <w:sz w:val="24"/>
          <w:szCs w:val="24"/>
        </w:rPr>
        <w:t>.</w:t>
      </w:r>
    </w:p>
    <w:p w14:paraId="13D1E34E" w14:textId="1520CAB9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Использование игровых и тренажерных методов на уроках математики в начальной школе активно способствует формированию функциональной грамотности. Подобные занятия позволяют учащимся не только осваивать математический материал, но и развивать навыки, которые будут полезны в будущей жизни. Игры на отработку состава числа, такие как «Домики» и «Собери елочку», входят в число наиболее распространенных и эффективных практик [26]. Эти методы не только повышают мотивацию, но и создают положительную атмосферу для изучения.</w:t>
      </w:r>
    </w:p>
    <w:p w14:paraId="7494BE4A" w14:textId="4F734B69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Тренажеры, которые включают однотипные упражнения, формируют у школьников привычку к самостоятельной работе. Их использование на различных этапах урока — от устного счета до контрольных работ — помогает закрепить материал. Кроме того, такая практика способствует автоматизации знаний, что критически важно для младших школьников [26]. Эта технология активно обсуждается в контексте повышения качества образования и реализации ФГОС в начальной школе [27].</w:t>
      </w:r>
    </w:p>
    <w:p w14:paraId="20D0EC2C" w14:textId="64D16096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 xml:space="preserve">Современные методики, такие как развернутая запись действий, позволяют ученикам видеть все шаги решения задач, тем самым способствуя более глубокому пониманию материала [28]. Целесообразно применять эти подходы не только для объяснения новых тем, но и для повторения пройденного. Важно отметить, что учитель должен постоянно развивать </w:t>
      </w:r>
      <w:r w:rsidRPr="007178DA">
        <w:rPr>
          <w:rFonts w:ascii="Times New Roman" w:hAnsi="Times New Roman" w:cs="Times New Roman"/>
          <w:sz w:val="28"/>
          <w:szCs w:val="28"/>
        </w:rPr>
        <w:lastRenderedPageBreak/>
        <w:t>интерес детей к математике, что возможно через использование интересных и разнообразных методов обучения.</w:t>
      </w:r>
    </w:p>
    <w:p w14:paraId="68733E67" w14:textId="63984D11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Одним из эффективных способов является применение активных методов обучения. Например, использование групповых форм работы дает возможность ученикам взаимодействовать друг с другом, обмениваться мнениями и решать задачи совместно. Этот подход развивает не только математические навыки, но и социальные [29]. Овладение такими навыками и умениями является важным аспектом функциональной грамотности.</w:t>
      </w:r>
    </w:p>
    <w:p w14:paraId="0351E7AD" w14:textId="3F34B1DD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Обсуждая примеры успешной практики, можно отметить, что методические разработки и мастер-классы для учителей оказались полезными для повышения их квалификации. Эти мероприятия обогащают педагогов новыми подходами к преподаванию, включая активное использование технологий [30]. Темы, рассматриваемые на таких мастер-классах, помогают учителям находить вдохновение и внедрять инновационные методики в свою практику.</w:t>
      </w:r>
    </w:p>
    <w:p w14:paraId="1D67BB99" w14:textId="571E4472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Акцент на устные вычислительные навыки также важен, так как позволяет учащимся не только быстрее выполнять простые арифметические операции, но и способствует развитию логического мышления. Опыт успешных практик показывает, что систематическая работа над этими навыками значительно улучшает успеваемость по математике и формирует уверенность учеников в своих силах [27]. Это имеет огромное значение для будущего, так как навыки, приобретенные на занятиях, могут перекликаться с эмоциональным и культурным опытом.</w:t>
      </w:r>
    </w:p>
    <w:p w14:paraId="76246A8B" w14:textId="0C01C3A9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В итоге, внедряемые методы обучения, включая игровые и активные практики, показывают свою эффективность в формировании функциональной грамотности у младших школьников. Реализация этих подходов требует от учителей неизменного желания находить новые пути и формы для подачи материала, чтобы сделать уроки математики не только полезными, но и увлекательными.</w:t>
      </w:r>
    </w:p>
    <w:p w14:paraId="6E184982" w14:textId="77777777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Заключение о значимости математического образования</w:t>
      </w:r>
    </w:p>
    <w:p w14:paraId="1D19D99C" w14:textId="3ABBF121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t>Образование в области математики предоставляет не только теоретическую основу, но и практические навыки, которые необходимы для успешной адаптации детей в современном обществе. Формирование функциональной грамотности на уроках математики имеет решающее значение для развития молодежи, поскольку оно позволяет учащимся применять математические знания в реальных жизненных ситуациях, таких как ведение домашнего бюджета, планирование будущих расходов и осуществление различных расчетов, что подчеркивается в ряде исследований [31].</w:t>
      </w:r>
    </w:p>
    <w:p w14:paraId="62D8AF81" w14:textId="03BDEB2D" w:rsidR="007178DA" w:rsidRPr="007178DA" w:rsidRDefault="007178DA" w:rsidP="007178DA">
      <w:pPr>
        <w:rPr>
          <w:rFonts w:ascii="Times New Roman" w:hAnsi="Times New Roman" w:cs="Times New Roman"/>
          <w:sz w:val="28"/>
          <w:szCs w:val="28"/>
        </w:rPr>
      </w:pPr>
      <w:r w:rsidRPr="007178DA">
        <w:rPr>
          <w:rFonts w:ascii="Times New Roman" w:hAnsi="Times New Roman" w:cs="Times New Roman"/>
          <w:sz w:val="28"/>
          <w:szCs w:val="28"/>
        </w:rPr>
        <w:lastRenderedPageBreak/>
        <w:t>Применение математических знаний в конкретных ситуациях становится основополагающим для деятельности учеников за пределами учебного процесса. Умение решать финансовые проблемы, благодаря математическим расчетам, например, в контексте кредитов и сбережений, позволяет учащимся осознанно подходить к экономическим вопросам. Развитие функциональной грамотности через математику предоставляет инструменты для анализа текущих жизненных ситуаций [32].</w:t>
      </w:r>
    </w:p>
    <w:sectPr w:rsidR="007178DA" w:rsidRPr="0071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5B"/>
    <w:rsid w:val="007178DA"/>
    <w:rsid w:val="00AE1FCF"/>
    <w:rsid w:val="00B1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F25D"/>
  <w15:chartTrackingRefBased/>
  <w15:docId w15:val="{857E46F9-C4FF-45D8-A9E3-CED7F757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AdminNa</dc:creator>
  <cp:keywords/>
  <dc:description/>
  <cp:lastModifiedBy>AdminNa</cp:lastModifiedBy>
  <cp:revision>2</cp:revision>
  <dcterms:created xsi:type="dcterms:W3CDTF">2025-03-01T12:47:00Z</dcterms:created>
  <dcterms:modified xsi:type="dcterms:W3CDTF">2025-03-01T13:00:00Z</dcterms:modified>
</cp:coreProperties>
</file>