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>
      <w:pPr>
        <w:spacing w:line="360" w:lineRule="auto"/>
        <w:jc w:val="center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К вопросу о колониальной политике в Англии начала 19 века</w:t>
      </w:r>
    </w:p>
    <w:p>
      <w:pPr>
        <w:spacing w:line="360" w:lineRule="auto"/>
        <w:jc w:val="right"/>
        <w:rPr>
          <w:rFonts w:ascii="Times New Roman" w:cs="Times New Roman" w:eastAsia="Times New Roman" w:hAnsi="Times New Roman"/>
          <w:b/>
          <w:i/>
          <w:sz w:val="28"/>
          <w:szCs w:val="28"/>
        </w:rPr>
      </w:pPr>
      <w:r>
        <w:rPr>
          <w:rFonts w:ascii="Times New Roman" w:cs="Times New Roman" w:eastAsia="Times New Roman" w:hAnsi="Times New Roman"/>
          <w:b/>
          <w:i/>
          <w:sz w:val="28"/>
          <w:szCs w:val="28"/>
        </w:rPr>
        <w:t>Варакина Александра Евгеньевна</w:t>
      </w:r>
    </w:p>
    <w:p>
      <w:pPr>
        <w:spacing w:line="360" w:lineRule="auto"/>
        <w:jc w:val="right"/>
        <w:rPr>
          <w:rFonts w:ascii="Times New Roman" w:cs="Times New Roman" w:eastAsia="Times New Roman" w:hAnsi="Times New Roman"/>
          <w:b/>
          <w:i/>
          <w:sz w:val="28"/>
          <w:szCs w:val="28"/>
        </w:rPr>
      </w:pPr>
      <w:r>
        <w:rPr>
          <w:rFonts w:ascii="Times New Roman" w:cs="Times New Roman" w:eastAsia="Times New Roman" w:hAnsi="Times New Roman"/>
          <w:b/>
          <w:i/>
          <w:sz w:val="28"/>
          <w:szCs w:val="28"/>
        </w:rPr>
        <w:t xml:space="preserve">учитель истории и обществознания </w:t>
      </w:r>
    </w:p>
    <w:p>
      <w:pPr>
        <w:spacing w:line="360" w:lineRule="auto"/>
        <w:jc w:val="right"/>
        <w:rPr>
          <w:rFonts w:ascii="Times New Roman" w:cs="Times New Roman" w:eastAsia="Times New Roman" w:hAnsi="Times New Roman"/>
          <w:b/>
          <w:i/>
          <w:sz w:val="28"/>
          <w:szCs w:val="28"/>
        </w:rPr>
      </w:pPr>
      <w:r>
        <w:rPr>
          <w:rFonts w:ascii="Times New Roman" w:cs="Times New Roman" w:eastAsia="Times New Roman" w:hAnsi="Times New Roman"/>
          <w:b/>
          <w:i/>
          <w:sz w:val="28"/>
          <w:szCs w:val="28"/>
        </w:rPr>
        <w:t>ГБОУ СОШ №160 г.</w:t>
      </w:r>
      <w:r>
        <w:rPr>
          <w:rFonts w:ascii="Times New Roman" w:cs="Times New Roman" w:eastAsia="Times New Roman" w:hAnsi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cs="Times New Roman" w:eastAsia="Times New Roman" w:hAnsi="Times New Roman"/>
          <w:b/>
          <w:i/>
          <w:sz w:val="28"/>
          <w:szCs w:val="28"/>
        </w:rPr>
        <w:t>Санкт-Петербург</w:t>
      </w:r>
    </w:p>
    <w:p>
      <w:pPr>
        <w:spacing w:line="360" w:lineRule="auto"/>
        <w:jc w:val="right"/>
        <w:rPr>
          <w:rFonts w:ascii="Times New Roman" w:cs="Times New Roman" w:eastAsia="Times New Roman" w:hAnsi="Times New Roman"/>
          <w:b/>
          <w:i/>
          <w:sz w:val="28"/>
          <w:szCs w:val="28"/>
        </w:rPr>
      </w:pPr>
      <w:r>
        <w:rPr>
          <w:rFonts w:ascii="Times New Roman" w:cs="Times New Roman" w:eastAsia="Times New Roman" w:hAnsi="Times New Roman"/>
          <w:b/>
          <w:i/>
          <w:sz w:val="28"/>
          <w:szCs w:val="28"/>
        </w:rPr>
        <w:t>Войтацкий Кирилл</w:t>
      </w:r>
    </w:p>
    <w:p>
      <w:pPr>
        <w:spacing w:line="360" w:lineRule="auto"/>
        <w:jc w:val="right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i/>
          <w:sz w:val="28"/>
          <w:szCs w:val="28"/>
        </w:rPr>
        <w:t>ученик ГБОУ СОШ №160 г.</w:t>
      </w:r>
      <w:r>
        <w:rPr>
          <w:rFonts w:ascii="Times New Roman" w:cs="Times New Roman" w:eastAsia="Times New Roman" w:hAnsi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cs="Times New Roman" w:eastAsia="Times New Roman" w:hAnsi="Times New Roman"/>
          <w:b/>
          <w:i/>
          <w:sz w:val="28"/>
          <w:szCs w:val="28"/>
        </w:rPr>
        <w:t>Санкт-Петербург</w:t>
      </w:r>
    </w:p>
    <w:p>
      <w:pPr>
        <w:spacing w:line="360" w:lineRule="auto"/>
        <w:ind w:firstLine="141"/>
        <w:jc w:val="both"/>
        <w:rPr>
          <w:rFonts w:ascii="Times New Roman" w:cs="Times New Roman" w:eastAsia="Times New Roman" w:hAnsi="Times New Roman"/>
          <w:b/>
          <w:i/>
          <w:sz w:val="28"/>
          <w:szCs w:val="28"/>
        </w:rPr>
      </w:pPr>
      <w:r>
        <w:rPr>
          <w:rFonts w:ascii="Times New Roman" w:cs="Times New Roman" w:eastAsia="Times New Roman" w:hAnsi="Times New Roman"/>
          <w:b/>
          <w:i/>
          <w:sz w:val="28"/>
          <w:szCs w:val="28"/>
        </w:rPr>
        <w:t>Аннотация</w:t>
      </w:r>
    </w:p>
    <w:p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i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i/>
          <w:sz w:val="28"/>
          <w:szCs w:val="28"/>
        </w:rPr>
        <w:t>В данной работе рассматриваются основные аспекты колониальной политики Англии в начале 19 века, а также влияние этой политики на колониальные страны</w:t>
      </w:r>
      <w:r>
        <w:rPr>
          <w:rFonts w:ascii="Times New Roman" w:cs="Times New Roman" w:eastAsia="Times New Roman" w:hAnsi="Times New Roman"/>
          <w:i/>
          <w:sz w:val="28"/>
          <w:szCs w:val="28"/>
          <w:lang w:val="ru-RU"/>
        </w:rPr>
        <w:t xml:space="preserve"> и международные отношения</w:t>
      </w:r>
      <w:r>
        <w:rPr>
          <w:rFonts w:ascii="Times New Roman" w:cs="Times New Roman" w:eastAsia="Times New Roman" w:hAnsi="Times New Roman"/>
          <w:i/>
          <w:sz w:val="28"/>
          <w:szCs w:val="28"/>
          <w:lang w:val="ru-RU"/>
        </w:rPr>
        <w:t xml:space="preserve"> в целом</w:t>
      </w:r>
      <w:r>
        <w:rPr>
          <w:rFonts w:ascii="Times New Roman" w:cs="Times New Roman" w:eastAsia="Times New Roman" w:hAnsi="Times New Roman"/>
          <w:i/>
          <w:sz w:val="28"/>
          <w:szCs w:val="28"/>
          <w:lang w:val="ru-RU"/>
        </w:rPr>
        <w:t>. За счёт своего могущества Великобритания в 19 веке могла применять разные методы, как для захвата новых, так и сохранения имеющихся колоний. Основные методы воздействия и их последствия будут представлены в этой работе. Исследование колониальной политики помогают понять не только принципы, которыми руководствовалась Великобритания, но и последствия, оказывающие влияние до сих пор.</w:t>
      </w:r>
      <w:r>
        <w:rPr>
          <w:rFonts w:ascii="Times New Roman" w:cs="Times New Roman" w:eastAsia="Times New Roman" w:hAnsi="Times New Roman"/>
          <w:i/>
          <w:sz w:val="28"/>
          <w:szCs w:val="28"/>
          <w:lang w:val="ru-RU"/>
        </w:rPr>
        <w:t xml:space="preserve"> Данная работа включает в себя анализ различных документов и оценку современного видения.</w:t>
      </w:r>
      <w:r>
        <w:rPr>
          <w:rFonts w:ascii="Times New Roman" w:cs="Times New Roman" w:eastAsia="Times New Roman" w:hAnsi="Times New Roman"/>
          <w:i/>
          <w:sz w:val="28"/>
          <w:szCs w:val="28"/>
          <w:lang w:val="ru-RU"/>
        </w:rPr>
        <w:t xml:space="preserve">                          </w:t>
      </w:r>
      <w:r>
        <w:rPr>
          <w:rFonts w:ascii="Times New Roman" w:cs="Times New Roman" w:eastAsia="Times New Roman" w:hAnsi="Times New Roman"/>
          <w:i/>
          <w:sz w:val="28"/>
          <w:szCs w:val="28"/>
          <w:lang w:val="ru-RU"/>
        </w:rPr>
        <w:t xml:space="preserve">В заключении будут подведены итоги влияния вышеуказанных событий, как на </w:t>
      </w:r>
      <w:r>
        <w:rPr>
          <w:rFonts w:ascii="Times New Roman" w:cs="Times New Roman" w:eastAsia="Times New Roman" w:hAnsi="Times New Roman"/>
          <w:i/>
          <w:sz w:val="28"/>
          <w:szCs w:val="28"/>
          <w:lang w:val="ru-RU"/>
        </w:rPr>
        <w:t>колонии,</w:t>
      </w:r>
      <w:r>
        <w:rPr>
          <w:rFonts w:ascii="Times New Roman" w:cs="Times New Roman" w:eastAsia="Times New Roman" w:hAnsi="Times New Roman"/>
          <w:i/>
          <w:sz w:val="28"/>
          <w:szCs w:val="28"/>
          <w:lang w:val="ru-RU"/>
        </w:rPr>
        <w:t xml:space="preserve"> так и </w:t>
      </w:r>
      <w:r>
        <w:rPr>
          <w:rFonts w:ascii="Times New Roman" w:cs="Times New Roman" w:eastAsia="Times New Roman" w:hAnsi="Times New Roman"/>
          <w:i/>
          <w:sz w:val="28"/>
          <w:szCs w:val="28"/>
          <w:lang w:val="ru-RU"/>
        </w:rPr>
        <w:t xml:space="preserve">на </w:t>
      </w:r>
      <w:r>
        <w:rPr>
          <w:rFonts w:ascii="Times New Roman" w:cs="Times New Roman" w:eastAsia="Times New Roman" w:hAnsi="Times New Roman"/>
          <w:i/>
          <w:sz w:val="28"/>
          <w:szCs w:val="28"/>
          <w:lang w:val="ru-RU"/>
        </w:rPr>
        <w:t>сам</w:t>
      </w:r>
      <w:r>
        <w:rPr>
          <w:rFonts w:ascii="Times New Roman" w:cs="Times New Roman" w:eastAsia="Times New Roman" w:hAnsi="Times New Roman"/>
          <w:i/>
          <w:sz w:val="28"/>
          <w:szCs w:val="28"/>
          <w:lang w:val="ru-RU"/>
        </w:rPr>
        <w:t>у</w:t>
      </w:r>
      <w:r>
        <w:rPr>
          <w:rFonts w:ascii="Times New Roman" w:cs="Times New Roman" w:eastAsia="Times New Roman" w:hAnsi="Times New Roman"/>
          <w:i/>
          <w:sz w:val="28"/>
          <w:szCs w:val="28"/>
          <w:lang w:val="ru-RU"/>
        </w:rPr>
        <w:t xml:space="preserve"> Великобритани</w:t>
      </w:r>
      <w:r>
        <w:rPr>
          <w:rFonts w:ascii="Times New Roman" w:cs="Times New Roman" w:eastAsia="Times New Roman" w:hAnsi="Times New Roman"/>
          <w:i/>
          <w:sz w:val="28"/>
          <w:szCs w:val="28"/>
          <w:lang w:val="ru-RU"/>
        </w:rPr>
        <w:t>ю</w:t>
      </w:r>
      <w:r>
        <w:rPr>
          <w:rFonts w:ascii="Times New Roman" w:cs="Times New Roman" w:eastAsia="Times New Roman" w:hAnsi="Times New Roman"/>
          <w:i/>
          <w:sz w:val="28"/>
          <w:szCs w:val="28"/>
          <w:lang w:val="ru-RU"/>
        </w:rPr>
        <w:t>.</w:t>
      </w:r>
    </w:p>
    <w:p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i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b/>
          <w:i/>
          <w:sz w:val="28"/>
          <w:szCs w:val="28"/>
        </w:rPr>
        <w:t xml:space="preserve">Ключевые слова: </w:t>
      </w:r>
      <w:r>
        <w:rPr>
          <w:rFonts w:ascii="Times New Roman" w:cs="Times New Roman" w:eastAsia="Times New Roman" w:hAnsi="Times New Roman"/>
          <w:i/>
          <w:sz w:val="28"/>
          <w:szCs w:val="28"/>
        </w:rPr>
        <w:t>Англия, колониальная политика, экспансия</w:t>
      </w:r>
    </w:p>
    <w:p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В начале 19 века Англия находилась на пике своей колониальной экспансии, что способствовало уверенной позиции Британской империи на международной арене.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 xml:space="preserve"> Её территории простирались на более чем 25 500 000 км</w:t>
      </w:r>
      <w:r>
        <w:rPr>
          <w:rFonts w:ascii="Times New Roman" w:cs="Times New Roman" w:eastAsia="Times New Roman" w:hAnsi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>, за что она получила титул «империи над, которой никогда не заходит солнце».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Этот период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ознаменовался активным захватом новых территорий, что стало важным элементом колониальной политики, ориентированной на увеличение богатства и влияния метрополии.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 xml:space="preserve"> Основные направления экспансии сосредоточились в регионах: Азии, Африки и Америке.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>После поражения Наполеона у Великобритании не осталось конкурентов в глобальном масштабе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>, так же она стала великой морской державой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 xml:space="preserve">. Но на 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 xml:space="preserve">региональных уровнях соперники были, такие как Россия в Азии, Франция и позже Германия в Африке и 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>США в Америке.</w:t>
      </w:r>
    </w:p>
    <w:p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ru-RU"/>
        </w:rPr>
        <w:t>В Азии:</w:t>
      </w:r>
    </w:p>
    <w:p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 xml:space="preserve">В Азии самой ценной колонией для Великобритании была Индия 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>— это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 xml:space="preserve"> связано с тем, что ней находилась много ресурсов, а 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>также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 xml:space="preserve"> она была ключом ко всей Азии. Основой экспансии была Ост-Индская компания. Она имела свои войска, но на начало 19 века не раз объединяла их с 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>королевскими.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В Азии английские колонии, особенно в Индии, переживали бурное развитие. После победы в различных войнах, таких как Вторая англо-огненная война и Третья англо-индийская война, Англия значительно расширила свои территории в этом регионе.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 xml:space="preserve"> Но помимо успехов были и не удачи такие, как Первая англо-афганская война, Вторая англо-афганская война и постоянные и постоянное соперничество с Россией в регионе. 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>Подобного рода соперничество приводило к необходимости постоянно усиливать войска в регионе и сотрудничать с противниками Российской империи. Так же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 xml:space="preserve"> в связи с восстанием сипаев в 1857 году, правительство перевело колонию на прямое управления, а в1858 году распустила Ост-Индскую компанию.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 xml:space="preserve">Это </w:t>
      </w:r>
      <w:r>
        <w:rPr>
          <w:rFonts w:ascii="Times New Roman" w:cs="Times New Roman" w:eastAsia="Times New Roman" w:hAnsi="Times New Roman"/>
          <w:sz w:val="28"/>
          <w:szCs w:val="28"/>
        </w:rPr>
        <w:t>укре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>пило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власть метрополии и приносило колоссальные финансовые выгоды от торговли индийскими товарами, включая текстиль, специи и чаи. Все это также способствовало созданию сложной сети транспортной инфраструктуры, которая связала различные части Индии.</w:t>
      </w:r>
    </w:p>
    <w:p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ru-RU"/>
        </w:rPr>
        <w:t>В Африке:</w:t>
      </w:r>
    </w:p>
    <w:p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На африканском континенте британская экспансия начала активно развиваться в первой половине 19 века. Сферы интересов охватывали такие регионы как Западная и Южная Африка. Одним из важных событий этого времени стало основание Капской колонии, которая служила стратегическим пунктом для контроля над морскими путями к Индии и другим 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>владениям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. Экспедиции, направленные на освоение внутренних территорий, привели к столкновениям с местными племенами и 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>опасными болезнями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создание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новых административных единиц </w:t>
      </w:r>
      <w:r>
        <w:rPr>
          <w:rFonts w:ascii="Times New Roman" w:cs="Times New Roman" w:eastAsia="Times New Roman" w:hAnsi="Times New Roman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 xml:space="preserve"> большие потери со стороны исследователей и солдат.</w:t>
      </w:r>
    </w:p>
    <w:p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ru-RU"/>
        </w:rPr>
        <w:t>В Америке: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ru-RU"/>
        </w:rPr>
        <w:t xml:space="preserve"> </w:t>
      </w:r>
    </w:p>
    <w:p>
      <w:pPr>
        <w:spacing w:line="360" w:lineRule="auto"/>
        <w:ind w:left="141" w:firstLine="568"/>
        <w:jc w:val="both"/>
        <w:rPr>
          <w:rFonts w:ascii="Times New Roman" w:cs="Times New Roman" w:eastAsia="Times New Roman" w:hAnsi="Times New Roman"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В Америке, после утраты колоний на континенте в результате войны за независимость, Великобритания сосредоточилась на расширении своего влияния в Карибском регионе и на островах Тихого океана. Здесь английские колониальные интересы проявлялись в сахарной, 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 xml:space="preserve">кофейной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и табачной индустрии. Также на одном из островов, например, в Ямайке, Англия создала условия для установки плантационного хозяйства, что способствовало экономическому 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>развитию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 xml:space="preserve"> </w:t>
      </w:r>
    </w:p>
    <w:p>
      <w:pPr>
        <w:spacing w:line="360" w:lineRule="auto"/>
        <w:ind w:left="141" w:firstLine="568"/>
        <w:jc w:val="both"/>
        <w:rPr>
          <w:rFonts w:ascii="Times New Roman" w:cs="Times New Roman" w:eastAsia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ru-RU"/>
        </w:rPr>
        <w:t>Экономическая заинтересованность:</w:t>
      </w:r>
    </w:p>
    <w:p>
      <w:pPr>
        <w:spacing w:line="360" w:lineRule="auto"/>
        <w:ind w:left="141" w:firstLine="568"/>
        <w:jc w:val="both"/>
        <w:rPr>
          <w:rFonts w:ascii="Times New Roman" w:cs="Times New Roman" w:eastAsia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Экспансия Англии в начале 19 века была не только насильственной, но и стратегически продуманной, внедряя элементы управления, направленные на интеграцию новых территорий в колониальную систему. Нельзя также не упомянуть о том, что захватываемые территории зачастую становились источником конфликта, что обостряло отношения между различными государствами и народами, стремившимися сохранить свои интересы.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Таким образом, экспансия и захват новых территорий стали неотъемлемой частью колониальной политики Англии, что способствовало дальнейшему укреплению позиций Британской империи как глобальной силы, но одновременно вызывало социальные и политические последствия для завоеванных земель.</w:t>
      </w:r>
    </w:p>
    <w:p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>Главной целью Британской империи было получение максимальной экономической выгоды из своих колоний, ради чего она прибегала к достаточно насильственным методам в плане труда и получения ресурсов. Помимо этого, она прибегала к агрессивной торговле и экономическому давлению, которое периодически применя к другим странам.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В Азии, особенно в Индии, английские компании, такие как Ост-Индская компания, активно развивали плантационное хозяйство, культивируя такие экспортные </w:t>
      </w:r>
      <w:r>
        <w:rPr>
          <w:rFonts w:ascii="Times New Roman" w:cs="Times New Roman" w:eastAsia="Times New Roman" w:hAnsi="Times New Roman"/>
          <w:sz w:val="28"/>
          <w:szCs w:val="28"/>
        </w:rPr>
        <w:t>культуры, как опиум, чай, хлопок и какао. Например, плантации опиума не только обеспечивали значительные доходы для британского бюджета, но и вызывали социальные проблемы в местном населении, что создавало факторы для будущих конфликтов и сопротивления.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 xml:space="preserve"> По мимо местного населения проблемы возникали в Китае, куда Ост-Индская компания поставляла опиум. Это пример того, что для достижения своих целей корона не пренебрегала никакими методами.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В Африке, где колониальная политика проявлялась в захвате территорий и установлении контроля над местными ресурсами, британские торговцы активно занимались добычей золота, алмазов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>, но и не пренебрегали работорговлей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 xml:space="preserve"> до 1907 года</w:t>
      </w:r>
      <w:r>
        <w:rPr>
          <w:rFonts w:ascii="Times New Roman" w:cs="Times New Roman" w:eastAsia="Times New Roman" w:hAnsi="Times New Roman"/>
          <w:sz w:val="28"/>
          <w:szCs w:val="28"/>
        </w:rPr>
        <w:t>. Открытие и эксплуатация месторождений стали одной из основ экономической стратегии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 xml:space="preserve"> в этом регионе</w:t>
      </w:r>
      <w:r>
        <w:rPr>
          <w:rFonts w:ascii="Times New Roman" w:cs="Times New Roman" w:eastAsia="Times New Roman" w:hAnsi="Times New Roman"/>
          <w:sz w:val="28"/>
          <w:szCs w:val="28"/>
        </w:rPr>
        <w:t>. Они также генерировали интерес со стороны европейских держав, что в дальнейшем способствовало конфликтам и соперничеству за контроль над ресурсами. Например, в Южной Африке находились богатейшие месторождения золота и алмазов, что привлекало множество колонизаторов и способствовало рождению конфликта с местными племенами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>.</w:t>
      </w:r>
    </w:p>
    <w:p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Агрессивная торговая политика в колониях также играла важную роль в экономической стратегии Англии. Британские компании с помощью монополий контролировали экспорт и импорт товаров, что позволяло им устанавливать выгодные для себя цены и условия торговли. В частности, данная политика привела к созданию значительного рынка для британской продукции, которая распространялась на колониальные страны. В результате, такие колонии, как Ямайка и 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>Тринидад</w:t>
      </w:r>
      <w:r>
        <w:rPr>
          <w:rFonts w:ascii="Times New Roman" w:cs="Times New Roman" w:eastAsia="Times New Roman" w:hAnsi="Times New Roman"/>
          <w:sz w:val="28"/>
          <w:szCs w:val="28"/>
        </w:rPr>
        <w:t>, становились важными производителями сахара и кофе, который затем экспортировался в метрополию.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Кроме того, система налогов и пошлин, установленных английскими властями, обременяла местное население, что еще больше укрепляло финансовые позиции колонизаторов, </w:t>
      </w:r>
      <w:r>
        <w:rPr>
          <w:rFonts w:ascii="Times New Roman" w:cs="Times New Roman" w:eastAsia="Times New Roman" w:hAnsi="Times New Roman"/>
          <w:sz w:val="28"/>
          <w:szCs w:val="28"/>
        </w:rPr>
        <w:t>но вызывало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недовольство и протесты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>, которую за частую подавляли силой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</w:p>
    <w:p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ru-RU"/>
        </w:rPr>
        <w:t>Методы контроля:</w:t>
      </w:r>
    </w:p>
    <w:p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>Великобритания для поддержания контроля применяла метод разделяй и властвуй. Его суть заключалась в том, что империя сотрудничала с местными правителями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 xml:space="preserve"> или ставила своих губернаторов,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 xml:space="preserve"> при этом стараясь максимально социально отдалить их от обычных людей.</w:t>
      </w:r>
    </w:p>
    <w:p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 xml:space="preserve">Метод военного присутствия так же применялся британцами. Они использовали свои вооружённые силы и могущественный флот для защиты интересов и подавления восстаний. </w:t>
      </w:r>
    </w:p>
    <w:p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>Агрессивная торговля и монополия, уже упоминавшиеся выше, тоже играли не малую роль.</w:t>
      </w:r>
    </w:p>
    <w:p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>Конечно,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 xml:space="preserve"> нельзя не упомянуть культурную асс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>имиляцию. Колонизаторы активно навязывали свои обычаи и культуру местному населению. Такой подход способствовал более лояльному отношению к метрополии.</w:t>
      </w:r>
    </w:p>
    <w:p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>Данн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>ые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 xml:space="preserve"> метод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>ы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 xml:space="preserve"> был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>и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 xml:space="preserve"> очень 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>эффективны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 xml:space="preserve"> и помогал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>и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 xml:space="preserve"> долго сохранять власть во многих колониях.</w:t>
      </w:r>
    </w:p>
    <w:p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ru-RU"/>
        </w:rPr>
        <w:t>Заключение:</w:t>
      </w:r>
    </w:p>
    <w:p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 xml:space="preserve">Экономическая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эксплуатация колоний является основополагающим аспектом колониальной политики </w:t>
      </w:r>
      <w:r>
        <w:rPr>
          <w:rFonts w:ascii="Times New Roman" w:cs="Times New Roman" w:eastAsia="Times New Roman" w:hAnsi="Times New Roman"/>
          <w:sz w:val="28"/>
          <w:szCs w:val="28"/>
        </w:rPr>
        <w:t>Англии 19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века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>. Ради этого, как уже было сказано выше Великобритания готова была применять любые методы. Подобное отношение помогло сильно разбогатеть, как ей, так и её жителям. Данный подход безусловно можно считать одним из главных факторов, благодаря которому Британия смогла стать лидирующим государством в разных аспектах на конец 19 века.</w:t>
      </w:r>
    </w:p>
    <w:p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>Колониальная политика оказала так же и огромное влияние на захваченный территории. Это привлекло капитал в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 xml:space="preserve"> отдалённые регионы, была построена инфраструктура, хоть и направленная на получение выгоды метрополией, но также способствующая развитию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 xml:space="preserve"> в долгосрочной перспективе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>, увеличения числа рабочих мест и интеграция в мировые экономические системы.</w:t>
      </w:r>
    </w:p>
    <w:p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 xml:space="preserve">Колониальная политика имела и отрицательные стороны: привела к существенным конфликтам внутри народов, исчезновению местных порядков культур, жестокие подавления восстаний, обложение населения огромными налогами, подавление национальной идентичности. 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>Все эти условия способствовали росту сопротивления, что приводило к ужесточению, а впоследствии ещё большей эскалации.</w:t>
      </w:r>
    </w:p>
    <w:p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>Колониям удалось вырваться из-под влияния захватчиков, за счёт объединения в народное движение. Самым ярким примером является индийский лидер Махатма Ганди, объединивший индийский народ и приведя его к освобождению мирным путём.</w:t>
      </w:r>
    </w:p>
    <w:p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>В наше время мы видим, что бывшие колониальные державы включая Великобританию являются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>ведущими странами мира, а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 xml:space="preserve"> большинство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 xml:space="preserve"> бывши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>х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 xml:space="preserve"> колони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>й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>находятся в упадке и бедности. Без условно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>можно сказать,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ru-RU"/>
        </w:rPr>
        <w:t>что колониальная политика сыграла не малую роль в подобном разделении, а её последствия можно наблюдать до сих пор.</w:t>
      </w:r>
    </w:p>
    <w:p>
      <w:pPr>
        <w:spacing w:line="360" w:lineRule="auto"/>
        <w:jc w:val="both"/>
        <w:rPr>
          <w:rFonts w:ascii="Times New Roman" w:cs="Times New Roman" w:eastAsia="Times New Roman" w:hAnsi="Times New Roman"/>
          <w:b/>
          <w:i/>
          <w:sz w:val="28"/>
          <w:szCs w:val="28"/>
        </w:rPr>
      </w:pPr>
      <w:r>
        <w:rPr>
          <w:rFonts w:ascii="Times New Roman" w:cs="Times New Roman" w:eastAsia="Times New Roman" w:hAnsi="Times New Roman"/>
          <w:b/>
          <w:i/>
          <w:sz w:val="28"/>
          <w:szCs w:val="28"/>
        </w:rPr>
        <w:t>Список литературы</w:t>
      </w:r>
    </w:p>
    <w:p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1. Дэвид Великобритании. Е.Б. Ганюшкина Международно-правовые аспекты спора между Великобританией и Аргентиной о Фолклендских (Мальвинских) островах. DOI 10.7256/2226-6305.2013.01.1 // Международное право и международные организации / International Law and International Organizations. 01.01.2013 URL: http://nbpublish.com/library_read_article.php?id=-23607 (дата обращения: 09.03.2025).</w:t>
      </w:r>
    </w:p>
    <w:p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2. Беликова К.М.. Исторические, политические и правовые факторы экономической интеграции стран Европы и Америки: ретроспектива и современность. DOI 10.7256/2305-560x.2013.02.5 // Международные отношения. 01.02.2013 URL: http://nbpublish.com/library_read_article.php?id=-24463 (дата обращения: 09.03.2025).</w:t>
      </w:r>
    </w:p>
    <w:p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3. Ю. Латов. Творческие задания по экономической истории. DOI 10.17150/2308-2588.2017.18(1).155-189 // Journal of Economic History and History of Economics. 01.01.2017 URL: http://jhist.bgu.ru/reader/article.aspx?id=21417 (дата обращения: 09.03.2025).</w:t>
      </w:r>
    </w:p>
    <w:p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4. Александр ГУГНИН. ДИЛЕММЫ ВЛАСТНОЙ ПОЛИТИКИ: УТИЛИТАРИЗМ ИЛИ ОПОРТУНИЗМ?. DOI 10.7862/rz.2016.hss.2 // Humanities and Social Sciences quarterly. 01.01.2016 URL: http://doi.prz.edu.pl/pl/publ/einh/213 (дата обращения: 09.03.2025).</w:t>
      </w:r>
    </w:p>
    <w:p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5. Скороходова Т.Г.. Рождение идеи индийской истории (к пониманию «Краткого очерка древних и современных границ и истории Индии» Раммохана Рая). DOI 10.7256/2222-1972.2013.5.9064 // Исторический журнал научные исследования. 01.05.2013 URL: http://nbpublish.com/library_read_article.php?id=-26501 (дата обращения: 09.03.2025).</w:t>
      </w:r>
    </w:p>
    <w:p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6. Куракин А.В.. Куракин А.В. Международно-правовые источники административного права в сфере противодействия коррупции в системе государственной службы Российской Федерации. DOI 10.17323/1726-3247-2013-5-59-72 // Journal of Economic Sociology. 01.01.2013 URL: http://ecsoc.hse.ru/data/2013/12/07/1336014987/ecsoc_t14_n5.pdf#page=59 (дата обращения: 09.03.2025).</w:t>
      </w:r>
    </w:p>
    <w:p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7. И.М. Афанасьева. Эволюция политической системы Сянгана: от британских традиций к глобальной модели анклавного развития. DOI 10.7256/1811-9018.2013.03.1 // Право и политика. 01.03.2013 URL: http://nbpublish.com/library_read_article.php?id=-23569 (дата обращения: 09.03.2025).</w:t>
      </w:r>
    </w:p>
    <w:p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8. Татьяна В. Варкулевич, Т.В. Бубновская. Механизм трансформации финансовой отчетности компаний-участников международных рынков в формате МСФО: практические аспекты. DOI 10.17323/1726-3247-2006-1-116-118 // Journal of Economic Sociology. 01.01.2006 URL: http://ecsoc.hse.ru/data/2011/12/08/1208204934/ecsoc_t7_n1.pdf#page=116 (дата обращения: 09.03.2025).</w:t>
      </w:r>
    </w:p>
    <w:p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9. А.Ю. Лыков. Политико-правовые перспективы развития международного сообщества. DOI 10.7256/1811-9018.2013.04.11 // Право и политика. 01.04.2013 URL: http://nbpublish.com/library_read_article.php?id=-23974 (дата обращения: 09.03.2025).</w:t>
      </w:r>
    </w:p>
    <w:p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10. Алессандро СТАНЦИАНИ. Взаимное сравнение и история: Некоторые предложения, подсказанные изучением российского материала. DOI 10.1353/imp.2011.0024 // Ab imperio. 01.01.2011 URL: https://muse.jhu.edu/article/467002 (дата обращения: 09.03.2025).</w:t>
      </w:r>
    </w:p>
    <w:p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11. Беликова К.М.. Беликова К.М. Исторические, политические и правовые факторы экономической интеграции стран Европы и Америки: ретроспектива и современность. DOI 10.7256/2305-560x.2013.02.5 // Международные отношения. 01.02.2013 URL: http://nbpublish.com/library_read_article.php?id=-24463 (дата обращения: 09.03.2025).</w:t>
      </w:r>
    </w:p>
    <w:p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12. Николай Серебренников. Современность в исторических заметках А.С. Хомякова. DOI 10.22455/2541-8297-2018-8-213-218 // Literary Fact. 01.01.2018 URL: http://www.litfact.ru/images/2018-8/LF-2018-8_213-218_Serebrennikov.pdf (дата обращения: 09.03.2025).</w:t>
      </w:r>
    </w:p>
    <w:p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13. Гэри Гереффи. Международная экономика и экономическое развитие. DOI 10.17323/1726-3247-2004-5-35-62 // Journal of Economic Sociology. 01.01.2004 URL: http://ecsoc.hse.ru/data/2011/12/08/1208204956/ecsoc_t5_n5.pdf#page=35 (дата обращения: 09.03.2025).</w:t>
      </w:r>
    </w:p>
    <w:p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/>
    <w:sectPr>
      <w:pgSz w:w="11909" w:h="16834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D80"/>
    <w:rsid w:val="00005062"/>
    <w:rsid w:val="000D4A94"/>
    <w:rsid w:val="001A28CB"/>
    <w:rsid w:val="001D5763"/>
    <w:rsid w:val="0022147C"/>
    <w:rsid w:val="002F1EDA"/>
    <w:rsid w:val="003542C8"/>
    <w:rsid w:val="003C6D80"/>
    <w:rsid w:val="003D2CF7"/>
    <w:rsid w:val="003F7B56"/>
    <w:rsid w:val="00413E7B"/>
    <w:rsid w:val="0043213F"/>
    <w:rsid w:val="004D200B"/>
    <w:rsid w:val="004D6AAF"/>
    <w:rsid w:val="00567240"/>
    <w:rsid w:val="00590253"/>
    <w:rsid w:val="005F62A3"/>
    <w:rsid w:val="007734DA"/>
    <w:rsid w:val="00800FF0"/>
    <w:rsid w:val="00815C2A"/>
    <w:rsid w:val="00886DD3"/>
    <w:rsid w:val="008A1765"/>
    <w:rsid w:val="008B6AB2"/>
    <w:rsid w:val="008C15D5"/>
    <w:rsid w:val="00A95B2F"/>
    <w:rsid w:val="00B27A8D"/>
    <w:rsid w:val="00B431E7"/>
    <w:rsid w:val="00B76299"/>
    <w:rsid w:val="00BB300D"/>
    <w:rsid w:val="00BC1D83"/>
    <w:rsid w:val="00BF3780"/>
    <w:rsid w:val="00C238C3"/>
    <w:rsid w:val="00C4159C"/>
    <w:rsid w:val="00C43ED6"/>
    <w:rsid w:val="00CA223F"/>
    <w:rsid w:val="00CA29A6"/>
    <w:rsid w:val="00D46D21"/>
    <w:rsid w:val="00E00783"/>
    <w:rsid w:val="00F669FC"/>
    <w:rsid w:val="00FC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3423"/>
  <w15:docId w15:val="{B79345A7-F89A-47E8-99C4-1E300FE035A6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Arial" w:cs="Arial" w:eastAsia="Arial" w:hAnsi="Arial"/>
        <w:sz w:val="22"/>
        <w:szCs w:val="22"/>
        <w:lang w:val="ru-RU" w:bidi="ar-SA" w:eastAsia="ru-RU"/>
      </w:rPr>
    </w:rPrDefault>
    <w:pPrDefault>
      <w:pPr>
        <w:spacing w:line="276" w:lineRule="auto"/>
      </w:pPr>
    </w:pPrDefault>
  </w:docDefaults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uiPriority w:val="9"/>
    <w:qFormat w:val="on"/>
    <w:pPr>
      <w:keepNext w:val="on"/>
      <w:keepLines w:val="on"/>
      <w:spacing w:before="400" w:after="12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on"/>
    <w:unhideWhenUsed w:val="on"/>
    <w:qFormat w:val="on"/>
    <w:pPr>
      <w:keepNext w:val="on"/>
      <w:keepLines w:val="on"/>
      <w:spacing w:before="360" w:after="120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on"/>
    <w:unhideWhenUsed w:val="on"/>
    <w:qFormat w:val="on"/>
    <w:pPr>
      <w:keepNext w:val="on"/>
      <w:keepLines w:val="on"/>
      <w:spacing w:before="320" w:after="80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on"/>
    <w:unhideWhenUsed w:val="on"/>
    <w:qFormat w:val="on"/>
    <w:pPr>
      <w:keepNext w:val="on"/>
      <w:keepLines w:val="on"/>
      <w:spacing w:before="280" w:after="80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on"/>
    <w:unhideWhenUsed w:val="on"/>
    <w:qFormat w:val="on"/>
    <w:pPr>
      <w:keepNext w:val="on"/>
      <w:keepLines w:val="on"/>
      <w:spacing w:before="240" w:after="80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on"/>
    <w:unhideWhenUsed w:val="on"/>
    <w:qFormat w:val="on"/>
    <w:pPr>
      <w:keepNext w:val="on"/>
      <w:keepLines w:val="on"/>
      <w:spacing w:before="240" w:after="80"/>
    </w:pPr>
    <w:rPr>
      <w:i/>
      <w:color w:val="666666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customStyle="1" w:styleId="TableNormal">
    <w:name w:val="Table Norma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 w:val="on"/>
    <w:pPr>
      <w:keepNext w:val="on"/>
      <w:keepLines w:val="on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on"/>
    <w:pPr>
      <w:keepNext w:val="on"/>
      <w:keepLines w:val="on"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7FA39-A298-433C-9130-08C134C16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12</Pages>
  <Words>3066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</cp:coreProperties>
</file>