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85" w:rsidRDefault="004B6DE4" w:rsidP="004B6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DE4">
        <w:rPr>
          <w:rFonts w:ascii="Times New Roman" w:hAnsi="Times New Roman" w:cs="Times New Roman"/>
          <w:color w:val="002060"/>
          <w:sz w:val="28"/>
          <w:szCs w:val="28"/>
        </w:rPr>
        <w:t>Игры для развития интеллектуальных способностей с детьми с разными нозологиями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DE4" w:rsidRPr="00B774D8" w:rsidRDefault="004B6DE4" w:rsidP="0083153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Игра —  это ведущий вид деятельности ребенка. Именно во время игры ребенок получает всестороннее развитие: получает новые знания, учится коммуникации с окружающими, отдыхает и развлекается, а также овладевает важными умениями и навыками. В процессе игры развиваются  и психические процессы — мышление, память, воображение, речь и другие.</w:t>
      </w:r>
    </w:p>
    <w:p w:rsidR="004B6DE4" w:rsidRDefault="004B6DE4" w:rsidP="0083153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Познавательное развитие – это представление об окружающем мире, развитие которого происходит</w:t>
      </w:r>
      <w:r w:rsidR="00A35805"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в процессе восприятия и активного взаимодействия с окружающим миром. Главная задача познавательного развития – развитие определенных форм мышления. Только при внимательном участии взрослого в общении и предметной деятельности ребенка происходит познавательное развитие и формирование мышления.</w:t>
      </w:r>
    </w:p>
    <w:p w:rsidR="002028F5" w:rsidRDefault="002028F5" w:rsidP="002028F5">
      <w:pPr>
        <w:spacing w:after="0"/>
        <w:ind w:firstLine="708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Особенности формирования мышления:</w:t>
      </w:r>
    </w:p>
    <w:p w:rsidR="002028F5" w:rsidRDefault="002028F5" w:rsidP="002028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Ребёнок решает задачи в наглядно-действенном плане</w:t>
      </w:r>
    </w:p>
    <w:p w:rsidR="002028F5" w:rsidRDefault="002028F5" w:rsidP="002028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Ребёнок решает задачи в наглядно-образном плане</w:t>
      </w:r>
    </w:p>
    <w:p w:rsidR="002028F5" w:rsidRDefault="002028F5" w:rsidP="002028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Ребёнок решает задачи более высокого уровня</w:t>
      </w:r>
    </w:p>
    <w:p w:rsidR="002028F5" w:rsidRPr="002028F5" w:rsidRDefault="002028F5" w:rsidP="002028F5">
      <w:pPr>
        <w:pStyle w:val="a3"/>
        <w:spacing w:after="0"/>
        <w:ind w:left="1428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</w:p>
    <w:p w:rsidR="00A35805" w:rsidRPr="00B774D8" w:rsidRDefault="00A35805" w:rsidP="0083153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</w:p>
    <w:p w:rsidR="00A35805" w:rsidRPr="0009569F" w:rsidRDefault="00A35805" w:rsidP="0009569F">
      <w:pPr>
        <w:spacing w:after="0"/>
        <w:ind w:firstLine="708"/>
        <w:jc w:val="center"/>
        <w:rPr>
          <w:rFonts w:ascii="Times New Roman" w:hAnsi="Times New Roman" w:cs="Times New Roman"/>
          <w:color w:val="002060"/>
          <w:sz w:val="26"/>
          <w:szCs w:val="26"/>
          <w:shd w:val="clear" w:color="auto" w:fill="F6F6F6"/>
        </w:rPr>
      </w:pPr>
      <w:r w:rsidRPr="0009569F">
        <w:rPr>
          <w:rFonts w:ascii="Times New Roman" w:hAnsi="Times New Roman" w:cs="Times New Roman"/>
          <w:color w:val="002060"/>
          <w:sz w:val="26"/>
          <w:szCs w:val="26"/>
          <w:shd w:val="clear" w:color="auto" w:fill="F6F6F6"/>
        </w:rPr>
        <w:t>Игры, развивающие  действия с предметами, в процессе которых идёт формирование наглядно-действенного мышления:</w:t>
      </w:r>
    </w:p>
    <w:p w:rsidR="0009569F" w:rsidRPr="00B774D8" w:rsidRDefault="0009569F" w:rsidP="0009569F">
      <w:pPr>
        <w:spacing w:after="0"/>
        <w:ind w:firstLine="708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</w:p>
    <w:p w:rsidR="00AF74C5" w:rsidRPr="00B774D8" w:rsidRDefault="00AF74C5" w:rsidP="008315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proofErr w:type="gramStart"/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Рука – игрушка</w:t>
      </w:r>
      <w:r w:rsidR="000B61E6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, пальчиковые игры</w:t>
      </w:r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(</w:t>
      </w:r>
      <w:r w:rsidRPr="00B774D8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«</w:t>
      </w:r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Идет коза рогатая», «Ладушки-ладушки» и «</w:t>
      </w:r>
      <w:proofErr w:type="spellStart"/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Сорока-белобока</w:t>
      </w:r>
      <w:proofErr w:type="spellEnd"/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кашку варила»</w:t>
      </w:r>
      <w:r w:rsidR="000B61E6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и др.</w:t>
      </w:r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)</w:t>
      </w:r>
      <w:proofErr w:type="gramEnd"/>
    </w:p>
    <w:p w:rsidR="00B774D8" w:rsidRDefault="00AF74C5" w:rsidP="0083153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</w:pPr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В народной педагогике данные игры зачастую использовались в единстве с другими малыми жанрами фольклора (</w:t>
      </w:r>
      <w:proofErr w:type="spellStart"/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потешками</w:t>
      </w:r>
      <w:proofErr w:type="spellEnd"/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, прибаутками, дразнилками и пр.)</w:t>
      </w:r>
      <w:r w:rsidR="00B774D8" w:rsidRPr="00B774D8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</w:t>
      </w:r>
    </w:p>
    <w:p w:rsidR="00A35805" w:rsidRPr="00B774D8" w:rsidRDefault="000B61E6" w:rsidP="00831530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И</w:t>
      </w:r>
      <w:r w:rsidR="00B774D8"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гра социальна по своему содержанию, поскольку дети отражают в игре то, что видя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т вокруг. Пальчиковые игры </w:t>
      </w:r>
      <w:r w:rsidR="00B774D8"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отражают реальность окружающего — предметы, животные, люди, их деятельност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ь, явления природы.</w:t>
      </w:r>
      <w:r w:rsidR="00B774D8"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Игровая деятельность, как доказано А. В. Запорожцем, В. В. Давыдовым, Н. Я. </w:t>
      </w:r>
      <w:proofErr w:type="spellStart"/>
      <w:r w:rsidR="00B774D8"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Михайленко</w:t>
      </w:r>
      <w:proofErr w:type="spellEnd"/>
      <w:r w:rsidR="00B774D8"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, не изобретается ребенком, а задается ему взрослым, который учит ребенка играть, знакомит со сложившимися способами игровых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действий. Пальчиковые игры </w:t>
      </w:r>
      <w:r w:rsidR="00B774D8"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социальны по способам осуществления, так как в ходе игры дети повторяют движения взрослых.  Пальчиковые игры </w:t>
      </w:r>
      <w:r w:rsidR="00B774D8"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sym w:font="Symbol" w:char="F02D"/>
      </w:r>
      <w:r w:rsidR="00B774D8"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это инсценировка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«вправо», «влево», «вверх», «вниз»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.</w:t>
      </w:r>
    </w:p>
    <w:p w:rsidR="00AF74C5" w:rsidRPr="00B774D8" w:rsidRDefault="00B774D8" w:rsidP="008315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Перекладывание игрушек, постукивание кубиком о кубик, учим отпускать предмет, передавать другому</w:t>
      </w:r>
      <w:r w:rsidR="000B61E6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 xml:space="preserve"> лицу</w:t>
      </w:r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.</w:t>
      </w:r>
    </w:p>
    <w:p w:rsidR="00B774D8" w:rsidRDefault="00B774D8" w:rsidP="008315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 w:rsidRPr="00B774D8"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t>Анализирование: разбираем, рушим и учимся складывать.</w:t>
      </w:r>
    </w:p>
    <w:p w:rsidR="000B61E6" w:rsidRPr="000B61E6" w:rsidRDefault="000B61E6" w:rsidP="008315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  <w:lastRenderedPageBreak/>
        <w:t>Музыкальные игры: активное использование звучащих игрушек и инструментов (погремушка, колокольчик, барабан, дудочка, гармошка, бубен и другие).</w:t>
      </w:r>
    </w:p>
    <w:p w:rsidR="000B61E6" w:rsidRPr="001F15A8" w:rsidRDefault="00447293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F15A8">
        <w:rPr>
          <w:sz w:val="26"/>
          <w:szCs w:val="26"/>
        </w:rPr>
        <w:t>Примеры игр:</w:t>
      </w: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bCs/>
          <w:i/>
          <w:iCs/>
          <w:color w:val="000000"/>
          <w:sz w:val="26"/>
          <w:szCs w:val="26"/>
        </w:rPr>
        <w:t xml:space="preserve"> </w:t>
      </w:r>
      <w:r w:rsidRPr="001F15A8">
        <w:rPr>
          <w:rStyle w:val="c7"/>
          <w:b/>
          <w:bCs/>
          <w:iCs/>
          <w:color w:val="000000"/>
          <w:sz w:val="26"/>
          <w:szCs w:val="26"/>
        </w:rPr>
        <w:t xml:space="preserve">Бубен» </w:t>
      </w:r>
      <w:proofErr w:type="spellStart"/>
      <w:r w:rsidRPr="001F15A8">
        <w:rPr>
          <w:rStyle w:val="c7"/>
          <w:b/>
          <w:bCs/>
          <w:iCs/>
          <w:color w:val="000000"/>
          <w:sz w:val="26"/>
          <w:szCs w:val="26"/>
        </w:rPr>
        <w:t>Фрида</w:t>
      </w:r>
      <w:proofErr w:type="spellEnd"/>
      <w:r w:rsidRPr="001F15A8">
        <w:rPr>
          <w:rStyle w:val="c7"/>
          <w:bCs/>
          <w:i/>
          <w:iCs/>
          <w:color w:val="000000"/>
          <w:sz w:val="26"/>
          <w:szCs w:val="26"/>
        </w:rPr>
        <w:t xml:space="preserve"> (младший и средний возраст)</w:t>
      </w: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rStyle w:val="c10"/>
          <w:i/>
          <w:iCs/>
          <w:color w:val="000000"/>
          <w:sz w:val="26"/>
          <w:szCs w:val="26"/>
        </w:rPr>
        <w:t>Задачи: формировать навыки игры на бубне (2 приема – удар и встряхивание), воспитывать коммуникативные качества, развивать ритмичность.</w:t>
      </w:r>
    </w:p>
    <w:p w:rsidR="00447293" w:rsidRPr="001F15A8" w:rsidRDefault="00447293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6"/>
          <w:szCs w:val="26"/>
        </w:rPr>
      </w:pP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rStyle w:val="c5"/>
          <w:color w:val="000000"/>
          <w:sz w:val="26"/>
          <w:szCs w:val="26"/>
        </w:rPr>
        <w:t>Педагог поет: Постучи, Алена, в бубен,</w:t>
      </w: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rStyle w:val="c5"/>
          <w:color w:val="000000"/>
          <w:sz w:val="26"/>
          <w:szCs w:val="26"/>
        </w:rPr>
        <w:t>                         Мы в ладоши хлопать будем,</w:t>
      </w: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rStyle w:val="c5"/>
          <w:color w:val="000000"/>
          <w:sz w:val="26"/>
          <w:szCs w:val="26"/>
        </w:rPr>
        <w:t>                         Постучи веселей,</w:t>
      </w: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rStyle w:val="c6"/>
          <w:color w:val="000000"/>
          <w:sz w:val="26"/>
          <w:szCs w:val="26"/>
        </w:rPr>
        <w:t>                         Посильнее в бубен бей. </w:t>
      </w:r>
      <w:r w:rsidRPr="001F15A8">
        <w:rPr>
          <w:rStyle w:val="c6"/>
          <w:i/>
          <w:iCs/>
          <w:color w:val="000000"/>
          <w:sz w:val="26"/>
          <w:szCs w:val="26"/>
        </w:rPr>
        <w:t>(Алена ударяет в бубен)</w:t>
      </w: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rStyle w:val="c5"/>
          <w:color w:val="000000"/>
          <w:sz w:val="26"/>
          <w:szCs w:val="26"/>
        </w:rPr>
        <w:t>На проигрыш – прием «встряхивание»</w:t>
      </w:r>
    </w:p>
    <w:p w:rsidR="00447293" w:rsidRPr="001F15A8" w:rsidRDefault="00447293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6"/>
          <w:szCs w:val="26"/>
        </w:rPr>
      </w:pP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rStyle w:val="c5"/>
          <w:color w:val="000000"/>
          <w:sz w:val="26"/>
          <w:szCs w:val="26"/>
        </w:rPr>
        <w:t>Педагог поет дальше: Ах, Алена, как играет.</w:t>
      </w: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rStyle w:val="c5"/>
          <w:color w:val="000000"/>
          <w:sz w:val="26"/>
          <w:szCs w:val="26"/>
        </w:rPr>
        <w:t>                                      Как ладошкой ударяет!</w:t>
      </w: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rStyle w:val="c5"/>
          <w:color w:val="000000"/>
          <w:sz w:val="26"/>
          <w:szCs w:val="26"/>
        </w:rPr>
        <w:t>                                      Поиграла, вот и все,</w:t>
      </w: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rStyle w:val="c6"/>
          <w:color w:val="000000"/>
          <w:sz w:val="26"/>
          <w:szCs w:val="26"/>
        </w:rPr>
        <w:t>                                      Бубен Ване отнесем </w:t>
      </w:r>
      <w:r w:rsidRPr="001F15A8">
        <w:rPr>
          <w:rStyle w:val="c10"/>
          <w:i/>
          <w:iCs/>
          <w:color w:val="000000"/>
          <w:sz w:val="26"/>
          <w:szCs w:val="26"/>
        </w:rPr>
        <w:t>(Алена передает бубен Ване)</w:t>
      </w:r>
    </w:p>
    <w:p w:rsidR="00447293" w:rsidRPr="001F15A8" w:rsidRDefault="00447293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Cs/>
          <w:i/>
          <w:iCs/>
          <w:color w:val="000000"/>
          <w:sz w:val="26"/>
          <w:szCs w:val="26"/>
        </w:rPr>
      </w:pPr>
    </w:p>
    <w:p w:rsidR="000B61E6" w:rsidRPr="001F15A8" w:rsidRDefault="000B61E6" w:rsidP="008315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F15A8">
        <w:rPr>
          <w:rStyle w:val="c7"/>
          <w:b/>
          <w:bCs/>
          <w:iCs/>
          <w:color w:val="000000"/>
          <w:sz w:val="26"/>
          <w:szCs w:val="26"/>
        </w:rPr>
        <w:t>«Танец с бубнами»</w:t>
      </w:r>
      <w:r w:rsidRPr="001F15A8">
        <w:rPr>
          <w:rStyle w:val="c7"/>
          <w:bCs/>
          <w:i/>
          <w:iCs/>
          <w:color w:val="000000"/>
          <w:sz w:val="26"/>
          <w:szCs w:val="26"/>
        </w:rPr>
        <w:t xml:space="preserve"> (младший и средний возраст)</w:t>
      </w:r>
    </w:p>
    <w:p w:rsidR="00447293" w:rsidRDefault="00447293" w:rsidP="00831530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6"/>
          <w:szCs w:val="26"/>
        </w:rPr>
      </w:pPr>
    </w:p>
    <w:p w:rsidR="000B61E6" w:rsidRPr="00447293" w:rsidRDefault="000B61E6" w:rsidP="008315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  <w:r w:rsidRPr="00447293">
        <w:rPr>
          <w:rStyle w:val="c10"/>
          <w:iCs/>
          <w:color w:val="000000"/>
          <w:sz w:val="26"/>
          <w:szCs w:val="26"/>
        </w:rPr>
        <w:t>Задачи: формировать умение двигаться и звенеть бубном, реагировать на смену частей музыки</w:t>
      </w:r>
    </w:p>
    <w:p w:rsidR="000B61E6" w:rsidRDefault="000B61E6" w:rsidP="008315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color w:val="000000"/>
          <w:sz w:val="26"/>
          <w:szCs w:val="26"/>
        </w:rPr>
      </w:pPr>
      <w:r w:rsidRPr="00C43551">
        <w:rPr>
          <w:rStyle w:val="c5"/>
          <w:color w:val="000000"/>
          <w:sz w:val="26"/>
          <w:szCs w:val="26"/>
        </w:rPr>
        <w:t> Дети легко бегают на носочках врассыпную, с окончанием музыки останавливаются и играют на бубнах. Если бубнов всем не хватает, то сыгравшие ребята отдают бубны другим детям.</w:t>
      </w:r>
    </w:p>
    <w:p w:rsidR="00831530" w:rsidRPr="00C43551" w:rsidRDefault="00831530" w:rsidP="008315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47293" w:rsidRPr="00447293" w:rsidRDefault="00447293" w:rsidP="00831530">
      <w:pPr>
        <w:pStyle w:val="a3"/>
        <w:numPr>
          <w:ilvl w:val="0"/>
          <w:numId w:val="3"/>
        </w:numPr>
        <w:spacing w:after="0"/>
        <w:jc w:val="both"/>
        <w:rPr>
          <w:rStyle w:val="c6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447293">
        <w:rPr>
          <w:rFonts w:ascii="Times New Roman" w:hAnsi="Times New Roman" w:cs="Times New Roman"/>
          <w:sz w:val="26"/>
          <w:szCs w:val="26"/>
        </w:rPr>
        <w:t>Соотносящие действия: открывание и закрывание различных коробочек, контейнеров.</w:t>
      </w:r>
      <w:r w:rsidRPr="00447293">
        <w:rPr>
          <w:rStyle w:val="c6"/>
          <w:rFonts w:ascii="Arial" w:hAnsi="Arial" w:cs="Arial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447293" w:rsidRDefault="00447293" w:rsidP="0009569F">
      <w:pPr>
        <w:spacing w:after="0"/>
        <w:ind w:firstLine="360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447293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Соотносящими являются действия</w:t>
      </w:r>
      <w:r w:rsidRPr="00447293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, </w:t>
      </w:r>
      <w:r w:rsidRPr="0044729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цель которых состоит в приведении двух или нескольких предметов </w:t>
      </w:r>
      <w:r w:rsidRPr="00447293">
        <w:rPr>
          <w:rFonts w:ascii="Times New Roman" w:hAnsi="Times New Roman" w:cs="Times New Roman"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(или их частей)</w:t>
      </w:r>
      <w:r w:rsidRPr="0044729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в определенные пространственные взаимоотношения. [Артамонова, О. </w:t>
      </w:r>
      <w:r w:rsidRPr="00447293">
        <w:rPr>
          <w:rFonts w:ascii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Предметно-пространственная среда</w:t>
      </w:r>
      <w:r w:rsidRPr="0044729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: ее роль в развитии личности - Дошкольное воспитание. - 2005. - №4, с. 86]</w:t>
      </w:r>
    </w:p>
    <w:p w:rsidR="00447293" w:rsidRPr="00447293" w:rsidRDefault="00447293" w:rsidP="008315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Орудийные действия:</w:t>
      </w:r>
      <w:r w:rsidR="0083153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="0083153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стучание</w:t>
      </w:r>
      <w:proofErr w:type="spellEnd"/>
      <w:r w:rsidR="0083153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молоточком по колышкам, вкладывание предметов в отверстия и вынимание их из отверстий, игры с магнитными рыбками («Рыбалка»).</w:t>
      </w:r>
    </w:p>
    <w:p w:rsidR="00831530" w:rsidRDefault="00447293" w:rsidP="0083153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831530">
        <w:rPr>
          <w:color w:val="111111"/>
          <w:sz w:val="26"/>
          <w:szCs w:val="26"/>
        </w:rPr>
        <w:t>Для совершенствования</w:t>
      </w:r>
      <w:r w:rsidRPr="00831530">
        <w:rPr>
          <w:b/>
          <w:color w:val="111111"/>
          <w:sz w:val="26"/>
          <w:szCs w:val="26"/>
        </w:rPr>
        <w:t> </w:t>
      </w:r>
      <w:r w:rsidRPr="0083153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наглядно-действенного мышления нужны игрушки</w:t>
      </w:r>
      <w:r w:rsidRPr="00831530">
        <w:rPr>
          <w:b/>
          <w:color w:val="111111"/>
          <w:sz w:val="26"/>
          <w:szCs w:val="26"/>
        </w:rPr>
        <w:t>,</w:t>
      </w:r>
      <w:r w:rsidRPr="00831530">
        <w:rPr>
          <w:color w:val="111111"/>
          <w:sz w:val="26"/>
          <w:szCs w:val="26"/>
        </w:rPr>
        <w:t xml:space="preserve"> предусматривающие </w:t>
      </w:r>
      <w:r w:rsidRPr="0083153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действия</w:t>
      </w:r>
      <w:r w:rsidRPr="00831530">
        <w:rPr>
          <w:b/>
          <w:color w:val="111111"/>
          <w:sz w:val="26"/>
          <w:szCs w:val="26"/>
        </w:rPr>
        <w:t> </w:t>
      </w:r>
      <w:r w:rsidRPr="00831530">
        <w:rPr>
          <w:color w:val="111111"/>
          <w:sz w:val="26"/>
          <w:szCs w:val="26"/>
        </w:rPr>
        <w:t>с несколькими однородными предметами разного размера или формы.</w:t>
      </w:r>
      <w:r w:rsidR="00831530">
        <w:rPr>
          <w:color w:val="111111"/>
          <w:sz w:val="26"/>
          <w:szCs w:val="26"/>
        </w:rPr>
        <w:t xml:space="preserve"> </w:t>
      </w:r>
    </w:p>
    <w:p w:rsidR="00447293" w:rsidRPr="00831530" w:rsidRDefault="00447293" w:rsidP="0083153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 w:rsidRPr="00831530">
        <w:rPr>
          <w:color w:val="111111"/>
          <w:sz w:val="26"/>
          <w:szCs w:val="26"/>
        </w:rPr>
        <w:t>К этому типу относятся </w:t>
      </w:r>
      <w:r w:rsidRPr="0083153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игрушки</w:t>
      </w:r>
      <w:r w:rsidRPr="00831530">
        <w:rPr>
          <w:color w:val="111111"/>
          <w:sz w:val="26"/>
          <w:szCs w:val="26"/>
        </w:rPr>
        <w:t xml:space="preserve">, </w:t>
      </w:r>
      <w:r w:rsidR="00831530">
        <w:rPr>
          <w:color w:val="111111"/>
          <w:sz w:val="26"/>
          <w:szCs w:val="26"/>
        </w:rPr>
        <w:t>сами подсказывающие способ игры:</w:t>
      </w:r>
      <w:r w:rsidRPr="00831530">
        <w:rPr>
          <w:color w:val="111111"/>
          <w:sz w:val="26"/>
          <w:szCs w:val="26"/>
        </w:rPr>
        <w:t xml:space="preserve"> пирамидки, разнообразные по цвету, форме и </w:t>
      </w:r>
      <w:proofErr w:type="spellStart"/>
      <w:r w:rsidRPr="00831530">
        <w:rPr>
          <w:color w:val="111111"/>
          <w:sz w:val="26"/>
          <w:szCs w:val="26"/>
        </w:rPr>
        <w:t>материалу</w:t>
      </w:r>
      <w:proofErr w:type="gramStart"/>
      <w:r w:rsidR="00831530">
        <w:rPr>
          <w:color w:val="111111"/>
          <w:sz w:val="26"/>
          <w:szCs w:val="26"/>
        </w:rPr>
        <w:t>,</w:t>
      </w:r>
      <w:r w:rsidRPr="00831530">
        <w:rPr>
          <w:color w:val="111111"/>
          <w:sz w:val="26"/>
          <w:szCs w:val="26"/>
          <w:shd w:val="clear" w:color="auto" w:fill="FFFFFF"/>
        </w:rPr>
        <w:t>в</w:t>
      </w:r>
      <w:proofErr w:type="gramEnd"/>
      <w:r w:rsidRPr="00831530">
        <w:rPr>
          <w:color w:val="111111"/>
          <w:sz w:val="26"/>
          <w:szCs w:val="26"/>
          <w:shd w:val="clear" w:color="auto" w:fill="FFFFFF"/>
        </w:rPr>
        <w:t>кладыши</w:t>
      </w:r>
      <w:proofErr w:type="spellEnd"/>
      <w:r w:rsidRPr="00831530">
        <w:rPr>
          <w:color w:val="111111"/>
          <w:sz w:val="26"/>
          <w:szCs w:val="26"/>
          <w:shd w:val="clear" w:color="auto" w:fill="FFFFFF"/>
        </w:rPr>
        <w:t xml:space="preserve"> разной формы и размера для вкладывания и накладывания, матрёшки 3-4-местные</w:t>
      </w:r>
      <w:r w:rsidR="00831530">
        <w:rPr>
          <w:color w:val="111111"/>
          <w:sz w:val="26"/>
          <w:szCs w:val="26"/>
          <w:shd w:val="clear" w:color="auto" w:fill="FFFFFF"/>
        </w:rPr>
        <w:t xml:space="preserve">, </w:t>
      </w:r>
      <w:r w:rsidRPr="00831530">
        <w:rPr>
          <w:iCs/>
          <w:color w:val="111111"/>
          <w:sz w:val="26"/>
          <w:szCs w:val="26"/>
          <w:bdr w:val="none" w:sz="0" w:space="0" w:color="auto" w:frame="1"/>
        </w:rPr>
        <w:t>«коробки форм»</w:t>
      </w:r>
      <w:r w:rsidRPr="00831530">
        <w:rPr>
          <w:color w:val="111111"/>
          <w:sz w:val="26"/>
          <w:szCs w:val="26"/>
        </w:rPr>
        <w:t>, игровые пособия для вкладывания в ячейки геометрических форм и предметных изображений</w:t>
      </w:r>
      <w:r w:rsidR="00831530">
        <w:rPr>
          <w:color w:val="111111"/>
          <w:sz w:val="26"/>
          <w:szCs w:val="26"/>
        </w:rPr>
        <w:t xml:space="preserve">, </w:t>
      </w:r>
      <w:r w:rsidRPr="00831530">
        <w:rPr>
          <w:color w:val="111111"/>
          <w:sz w:val="26"/>
          <w:szCs w:val="26"/>
          <w:shd w:val="clear" w:color="auto" w:fill="FFFFFF"/>
        </w:rPr>
        <w:t xml:space="preserve">столики с отверстиями, колышки, молоточки, грибочки для </w:t>
      </w:r>
      <w:proofErr w:type="spellStart"/>
      <w:r w:rsidRPr="00831530">
        <w:rPr>
          <w:color w:val="111111"/>
          <w:sz w:val="26"/>
          <w:szCs w:val="26"/>
          <w:shd w:val="clear" w:color="auto" w:fill="FFFFFF"/>
        </w:rPr>
        <w:t>втыкания</w:t>
      </w:r>
      <w:proofErr w:type="spellEnd"/>
      <w:r w:rsidRPr="00831530">
        <w:rPr>
          <w:color w:val="111111"/>
          <w:sz w:val="26"/>
          <w:szCs w:val="26"/>
          <w:shd w:val="clear" w:color="auto" w:fill="FFFFFF"/>
        </w:rPr>
        <w:t xml:space="preserve">, крупные мозаики, конструкторы, кубики крупные пластмассовые и </w:t>
      </w:r>
      <w:r w:rsidRPr="00831530">
        <w:rPr>
          <w:color w:val="111111"/>
          <w:sz w:val="26"/>
          <w:szCs w:val="26"/>
          <w:shd w:val="clear" w:color="auto" w:fill="FFFFFF"/>
        </w:rPr>
        <w:lastRenderedPageBreak/>
        <w:t>деревянные, шнурок и бусины для нанизывания, предметы для вкручивания, </w:t>
      </w:r>
      <w:r w:rsidRPr="00831530">
        <w:rPr>
          <w:rStyle w:val="a4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соотнесения</w:t>
      </w:r>
      <w:r w:rsidRPr="00831530">
        <w:rPr>
          <w:b/>
          <w:color w:val="111111"/>
          <w:sz w:val="26"/>
          <w:szCs w:val="26"/>
          <w:shd w:val="clear" w:color="auto" w:fill="FFFFFF"/>
        </w:rPr>
        <w:t>,</w:t>
      </w:r>
      <w:r w:rsidR="00831530">
        <w:rPr>
          <w:b/>
          <w:color w:val="111111"/>
          <w:sz w:val="26"/>
          <w:szCs w:val="26"/>
          <w:shd w:val="clear" w:color="auto" w:fill="FFFFFF"/>
        </w:rPr>
        <w:t xml:space="preserve"> </w:t>
      </w:r>
      <w:r w:rsidRPr="00831530">
        <w:rPr>
          <w:color w:val="111111"/>
          <w:sz w:val="26"/>
          <w:szCs w:val="26"/>
          <w:shd w:val="clear" w:color="auto" w:fill="FFFFFF"/>
        </w:rPr>
        <w:t>желобок и шарик для скатывания</w:t>
      </w:r>
      <w:r w:rsidR="00831530">
        <w:rPr>
          <w:color w:val="111111"/>
          <w:sz w:val="26"/>
          <w:szCs w:val="26"/>
          <w:shd w:val="clear" w:color="auto" w:fill="FFFFFF"/>
        </w:rPr>
        <w:t>.</w:t>
      </w:r>
    </w:p>
    <w:p w:rsidR="00447293" w:rsidRDefault="00447293" w:rsidP="008315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831530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Действуя с этими игрушками</w:t>
      </w:r>
      <w:r w:rsidRPr="0083153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дети учатся </w:t>
      </w:r>
      <w:r w:rsidRPr="00831530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соотносить отдельные детали игрушек по их форме</w:t>
      </w:r>
      <w:r w:rsidRPr="00831530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,</w:t>
      </w:r>
      <w:r w:rsidRPr="0083153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величине, цвету, положению в пространстве. У них формируется </w:t>
      </w:r>
      <w:proofErr w:type="gramStart"/>
      <w:r w:rsidRPr="0083153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восприятие</w:t>
      </w:r>
      <w:proofErr w:type="gramEnd"/>
      <w:r w:rsidRPr="0083153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 складываются представления о свойствах предметов.</w:t>
      </w:r>
    </w:p>
    <w:p w:rsidR="0009569F" w:rsidRDefault="0009569F" w:rsidP="0083153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831530" w:rsidRDefault="00831530" w:rsidP="0009569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  <w:r w:rsidRPr="0009569F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Игры, </w:t>
      </w:r>
      <w:r w:rsidR="0009569F" w:rsidRPr="0009569F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способствующие развитию наглядно-образного мышления</w:t>
      </w:r>
      <w:r w:rsidR="0009569F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>:</w:t>
      </w:r>
    </w:p>
    <w:p w:rsidR="002028F5" w:rsidRDefault="002028F5" w:rsidP="0009569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</w:p>
    <w:p w:rsidR="0009569F" w:rsidRPr="0009569F" w:rsidRDefault="0009569F" w:rsidP="000956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95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Разнообразные вкладыши и </w:t>
      </w:r>
      <w:proofErr w:type="spellStart"/>
      <w:r w:rsidRPr="0009569F">
        <w:rPr>
          <w:rFonts w:ascii="Times New Roman" w:hAnsi="Times New Roman" w:cs="Times New Roman"/>
          <w:sz w:val="26"/>
          <w:szCs w:val="26"/>
          <w:shd w:val="clear" w:color="auto" w:fill="FFFFFF"/>
        </w:rPr>
        <w:t>сортеры</w:t>
      </w:r>
      <w:proofErr w:type="spellEnd"/>
      <w:r w:rsidRPr="00095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09569F">
        <w:rPr>
          <w:rFonts w:ascii="Times New Roman" w:hAnsi="Times New Roman" w:cs="Times New Roman"/>
          <w:sz w:val="26"/>
          <w:szCs w:val="26"/>
          <w:shd w:val="clear" w:color="auto" w:fill="FFFFFF"/>
        </w:rPr>
        <w:t>пазлы</w:t>
      </w:r>
      <w:proofErr w:type="spellEnd"/>
      <w:r w:rsidRPr="0009569F">
        <w:rPr>
          <w:rFonts w:ascii="Times New Roman" w:hAnsi="Times New Roman" w:cs="Times New Roman"/>
          <w:sz w:val="26"/>
          <w:szCs w:val="26"/>
          <w:shd w:val="clear" w:color="auto" w:fill="FFFFFF"/>
        </w:rPr>
        <w:t>, лото.</w:t>
      </w:r>
    </w:p>
    <w:p w:rsidR="0009569F" w:rsidRPr="0009569F" w:rsidRDefault="0009569F" w:rsidP="000956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  <w:r w:rsidRPr="0009569F">
        <w:rPr>
          <w:rFonts w:ascii="Times New Roman" w:hAnsi="Times New Roman" w:cs="Times New Roman"/>
          <w:sz w:val="26"/>
          <w:szCs w:val="26"/>
          <w:shd w:val="clear" w:color="auto" w:fill="FFFFFF"/>
        </w:rPr>
        <w:t>Раннее развитие интереса к книгам, к рисованию, лепке, аппликации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(формирование продуктивных видов деятельности).</w:t>
      </w:r>
    </w:p>
    <w:p w:rsidR="0009569F" w:rsidRPr="0009569F" w:rsidRDefault="0009569F" w:rsidP="000956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Игры, направленные на формирование сенсорных эталонов (величина, форма, цвет).</w:t>
      </w:r>
    </w:p>
    <w:p w:rsidR="0009569F" w:rsidRPr="00D828A6" w:rsidRDefault="00D828A6" w:rsidP="000956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Короткие сюжетные игры с простым сюжетом с постепенным усложнением и выстраиванием простых цепочек сюжетов.</w:t>
      </w:r>
    </w:p>
    <w:p w:rsidR="00D828A6" w:rsidRPr="00D828A6" w:rsidRDefault="00D828A6" w:rsidP="000956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Игры, направленные на формирование предпосылок конструктивной деятельности (построить скамейку для зайки, гараж для машин, стол для куклы – обязательное условие: строим для кого-то).</w:t>
      </w:r>
    </w:p>
    <w:p w:rsidR="00D828A6" w:rsidRPr="001F15A8" w:rsidRDefault="00D828A6" w:rsidP="000956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Развитие </w:t>
      </w:r>
      <w:r w:rsidR="002028F5">
        <w:rPr>
          <w:rFonts w:ascii="Times New Roman" w:hAnsi="Times New Roman" w:cs="Times New Roman"/>
          <w:sz w:val="26"/>
          <w:szCs w:val="26"/>
          <w:shd w:val="clear" w:color="auto" w:fill="FFFFFF"/>
        </w:rPr>
        <w:t>подражания в мимике, артикуляции, вокализации в игровой деятельности.</w:t>
      </w:r>
    </w:p>
    <w:p w:rsidR="001F15A8" w:rsidRPr="0009569F" w:rsidRDefault="001F15A8" w:rsidP="001F15A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</w:p>
    <w:p w:rsidR="0009569F" w:rsidRDefault="002028F5" w:rsidP="002028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8F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Словесно-логическое мышление предполагает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ребенок в своей речи оперирует понятиями, </w:t>
      </w:r>
      <w:r w:rsidR="001F15A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умеет рассуждать, понимает причинно-следственные связи, использует символы.</w:t>
      </w:r>
    </w:p>
    <w:p w:rsidR="000D0385" w:rsidRPr="000D0385" w:rsidRDefault="000D0385" w:rsidP="002028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38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Не секрет, что игра обладает большим влиянием на развитие психики и интеллекта ребёнка. Важно понимать, что логика, критическое мышление, умение анализировать и другие </w:t>
      </w:r>
      <w:proofErr w:type="spellStart"/>
      <w:r w:rsidRPr="000D038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soft</w:t>
      </w:r>
      <w:proofErr w:type="spellEnd"/>
      <w:r w:rsidRPr="000D038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0D038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skiils</w:t>
      </w:r>
      <w:proofErr w:type="spellEnd"/>
      <w:r w:rsidRPr="000D0385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— это не врожденные навыки. И чтобы ребенок вырос и стал думающим взрослым человеком, все эти умения нужно развивать с раннего детства.  </w:t>
      </w:r>
    </w:p>
    <w:p w:rsidR="00447293" w:rsidRPr="000D0385" w:rsidRDefault="00447293" w:rsidP="00831530">
      <w:pPr>
        <w:spacing w:after="100" w:line="0" w:lineRule="auto"/>
        <w:jc w:val="both"/>
        <w:textAlignment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47293" w:rsidRPr="00831530" w:rsidRDefault="00447293" w:rsidP="00831530">
      <w:pPr>
        <w:spacing w:after="100" w:line="0" w:lineRule="auto"/>
        <w:jc w:val="both"/>
        <w:textAlignment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47293" w:rsidRPr="00831530" w:rsidRDefault="00447293" w:rsidP="00831530">
      <w:pPr>
        <w:spacing w:after="100" w:line="0" w:lineRule="auto"/>
        <w:jc w:val="both"/>
        <w:textAlignment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47293" w:rsidRPr="00831530" w:rsidRDefault="00447293" w:rsidP="00831530">
      <w:pPr>
        <w:spacing w:after="100" w:line="0" w:lineRule="auto"/>
        <w:jc w:val="both"/>
        <w:textAlignment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47293" w:rsidRPr="00831530" w:rsidRDefault="00447293" w:rsidP="008315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7293" w:rsidRPr="00831530" w:rsidRDefault="002028F5" w:rsidP="004472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447293" w:rsidRPr="00831530" w:rsidSect="00F2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5pt;height:11.45pt" o:bullet="t">
        <v:imagedata r:id="rId1" o:title="mso2648"/>
      </v:shape>
    </w:pict>
  </w:numPicBullet>
  <w:abstractNum w:abstractNumId="0">
    <w:nsid w:val="35343909"/>
    <w:multiLevelType w:val="hybridMultilevel"/>
    <w:tmpl w:val="AFEA36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B7706"/>
    <w:multiLevelType w:val="hybridMultilevel"/>
    <w:tmpl w:val="296A399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8301E3"/>
    <w:multiLevelType w:val="hybridMultilevel"/>
    <w:tmpl w:val="52EA4C8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B76711"/>
    <w:multiLevelType w:val="hybridMultilevel"/>
    <w:tmpl w:val="E1D690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B6DE4"/>
    <w:rsid w:val="0009569F"/>
    <w:rsid w:val="000B61E6"/>
    <w:rsid w:val="000D0385"/>
    <w:rsid w:val="001F15A8"/>
    <w:rsid w:val="002028F5"/>
    <w:rsid w:val="00447293"/>
    <w:rsid w:val="004B6DE4"/>
    <w:rsid w:val="005370DF"/>
    <w:rsid w:val="00831530"/>
    <w:rsid w:val="00A35805"/>
    <w:rsid w:val="00AF74C5"/>
    <w:rsid w:val="00B774D8"/>
    <w:rsid w:val="00D828A6"/>
    <w:rsid w:val="00F2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C5"/>
    <w:pPr>
      <w:ind w:left="720"/>
      <w:contextualSpacing/>
    </w:pPr>
  </w:style>
  <w:style w:type="paragraph" w:customStyle="1" w:styleId="c0">
    <w:name w:val="c0"/>
    <w:basedOn w:val="a"/>
    <w:rsid w:val="000B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61E6"/>
  </w:style>
  <w:style w:type="character" w:customStyle="1" w:styleId="c10">
    <w:name w:val="c10"/>
    <w:basedOn w:val="a0"/>
    <w:rsid w:val="000B61E6"/>
  </w:style>
  <w:style w:type="character" w:customStyle="1" w:styleId="c5">
    <w:name w:val="c5"/>
    <w:basedOn w:val="a0"/>
    <w:rsid w:val="000B61E6"/>
  </w:style>
  <w:style w:type="character" w:customStyle="1" w:styleId="c6">
    <w:name w:val="c6"/>
    <w:basedOn w:val="a0"/>
    <w:rsid w:val="000B61E6"/>
  </w:style>
  <w:style w:type="character" w:styleId="a4">
    <w:name w:val="Strong"/>
    <w:basedOn w:val="a0"/>
    <w:uiPriority w:val="22"/>
    <w:qFormat/>
    <w:rsid w:val="00447293"/>
    <w:rPr>
      <w:b/>
      <w:bCs/>
    </w:rPr>
  </w:style>
  <w:style w:type="paragraph" w:styleId="a5">
    <w:name w:val="Normal (Web)"/>
    <w:basedOn w:val="a"/>
    <w:uiPriority w:val="99"/>
    <w:unhideWhenUsed/>
    <w:rsid w:val="0044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2025-03-11T18:56:00Z</cp:lastPrinted>
  <dcterms:created xsi:type="dcterms:W3CDTF">2025-03-11T16:53:00Z</dcterms:created>
  <dcterms:modified xsi:type="dcterms:W3CDTF">2025-03-11T19:01:00Z</dcterms:modified>
</cp:coreProperties>
</file>