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F1456" w14:textId="5FEFD970" w:rsidR="00E315FA" w:rsidRDefault="00C85C8A" w:rsidP="00D3393D">
      <w:pPr>
        <w:ind w:firstLine="0"/>
        <w:jc w:val="center"/>
        <w:rPr>
          <w:b/>
          <w:bCs/>
          <w:caps/>
        </w:rPr>
      </w:pPr>
      <w:r w:rsidRPr="00C85C8A">
        <w:rPr>
          <w:b/>
          <w:bCs/>
          <w:caps/>
        </w:rPr>
        <w:t>STEM-образование в ДОУ</w:t>
      </w:r>
      <w:r>
        <w:rPr>
          <w:b/>
          <w:bCs/>
          <w:caps/>
        </w:rPr>
        <w:t>:</w:t>
      </w:r>
      <w:r w:rsidRPr="00C85C8A">
        <w:rPr>
          <w:b/>
          <w:bCs/>
          <w:caps/>
        </w:rPr>
        <w:t xml:space="preserve"> как интегрировать науку, технологии, инженерию и математику </w:t>
      </w:r>
      <w:r>
        <w:rPr>
          <w:b/>
          <w:bCs/>
          <w:caps/>
        </w:rPr>
        <w:br/>
      </w:r>
      <w:r w:rsidRPr="00C85C8A">
        <w:rPr>
          <w:b/>
          <w:bCs/>
          <w:caps/>
        </w:rPr>
        <w:t>в образовательный процесс и развивать у детей</w:t>
      </w:r>
      <w:r>
        <w:rPr>
          <w:b/>
          <w:bCs/>
          <w:caps/>
        </w:rPr>
        <w:br/>
      </w:r>
      <w:r w:rsidRPr="00C85C8A">
        <w:rPr>
          <w:b/>
          <w:bCs/>
          <w:caps/>
        </w:rPr>
        <w:t>навыки XXI века</w:t>
      </w:r>
    </w:p>
    <w:p w14:paraId="4AC92BDE" w14:textId="77777777" w:rsidR="00C85C8A" w:rsidRDefault="00C85C8A" w:rsidP="00D3393D">
      <w:pPr>
        <w:ind w:firstLine="0"/>
        <w:jc w:val="center"/>
        <w:rPr>
          <w:b/>
          <w:bCs/>
        </w:rPr>
      </w:pPr>
    </w:p>
    <w:p w14:paraId="001DEEBD" w14:textId="33C25B53" w:rsidR="00385911" w:rsidRPr="004758DD" w:rsidRDefault="002C252E" w:rsidP="00385911">
      <w:pPr>
        <w:spacing w:after="0"/>
        <w:jc w:val="right"/>
      </w:pPr>
      <w:proofErr w:type="spellStart"/>
      <w:r w:rsidRPr="002C252E">
        <w:t>Салаева</w:t>
      </w:r>
      <w:proofErr w:type="spellEnd"/>
      <w:r w:rsidRPr="002C252E">
        <w:t xml:space="preserve"> </w:t>
      </w:r>
      <w:proofErr w:type="spellStart"/>
      <w:r w:rsidRPr="002C252E">
        <w:t>Айсель</w:t>
      </w:r>
      <w:proofErr w:type="spellEnd"/>
      <w:r w:rsidRPr="002C252E">
        <w:t xml:space="preserve"> </w:t>
      </w:r>
      <w:proofErr w:type="spellStart"/>
      <w:r w:rsidRPr="002C252E">
        <w:t>Мехдиевна</w:t>
      </w:r>
      <w:proofErr w:type="spellEnd"/>
      <w:r w:rsidR="00385911">
        <w:t xml:space="preserve">, </w:t>
      </w:r>
      <w:r w:rsidR="00D3393D" w:rsidRPr="00D3393D">
        <w:t>воспитатель</w:t>
      </w:r>
    </w:p>
    <w:p w14:paraId="55E69300" w14:textId="43CBD697" w:rsidR="00D3393D" w:rsidRDefault="002C252E" w:rsidP="009A4F0D">
      <w:pPr>
        <w:ind w:firstLine="142"/>
        <w:jc w:val="right"/>
      </w:pPr>
      <w:r>
        <w:t>МАОУ «Прогимназия «</w:t>
      </w:r>
      <w:r w:rsidRPr="002C252E">
        <w:t>Эврика</w:t>
      </w:r>
      <w:r>
        <w:t xml:space="preserve">» </w:t>
      </w:r>
      <w:r>
        <w:br/>
        <w:t>г. Муравленко,</w:t>
      </w:r>
      <w:r w:rsidRPr="002C252E">
        <w:t xml:space="preserve"> Ямало-Ненецкий а</w:t>
      </w:r>
      <w:r>
        <w:t>втономный округ</w:t>
      </w:r>
    </w:p>
    <w:p w14:paraId="5B1C3B1F" w14:textId="77777777" w:rsidR="002C252E" w:rsidRPr="00242BCE" w:rsidRDefault="002C252E" w:rsidP="009A4F0D">
      <w:pPr>
        <w:ind w:firstLine="142"/>
        <w:jc w:val="right"/>
      </w:pPr>
    </w:p>
    <w:p w14:paraId="13F5D9CA" w14:textId="648850F7" w:rsidR="00616275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F451A5" w:rsidRPr="00F451A5">
        <w:t xml:space="preserve"> </w:t>
      </w:r>
      <w:r w:rsidR="00C85C8A" w:rsidRPr="00C85C8A">
        <w:rPr>
          <w:i/>
          <w:iCs/>
        </w:rPr>
        <w:t>STEM-образование – это инновационный подход к обучению, основанный на интеграции науки, технологий, инженерии и математики. В дошкольном возрасте этот метод позволяет формировать у детей навыки XXI века: критическое мышление, умение решать проблемы, творческий подход и командную работу. В статье рассматриваются ключевые принципы внедрения STEM в образовательный процесс ДОУ, предложены практические примеры занятий и проектов, способствующих развитию исследо</w:t>
      </w:r>
      <w:r w:rsidR="00C85C8A">
        <w:rPr>
          <w:i/>
          <w:iCs/>
        </w:rPr>
        <w:t>вательских навыков у детей.</w:t>
      </w:r>
    </w:p>
    <w:p w14:paraId="76C3D6D2" w14:textId="6FD6981F" w:rsidR="00E315FA" w:rsidRDefault="00242BCE" w:rsidP="00451FEF">
      <w:pPr>
        <w:spacing w:after="0"/>
        <w:jc w:val="both"/>
        <w:rPr>
          <w:i/>
        </w:rPr>
      </w:pPr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r w:rsidR="00C85C8A" w:rsidRPr="00C85C8A">
        <w:rPr>
          <w:i/>
        </w:rPr>
        <w:t>STEM-образование, дошкольное образование, исследовательская деятельность, технологии в обучении, инженерное мышление, критичес</w:t>
      </w:r>
      <w:r w:rsidR="00C85C8A">
        <w:rPr>
          <w:i/>
        </w:rPr>
        <w:t>кое мышление, навыки XXI века.</w:t>
      </w:r>
    </w:p>
    <w:p w14:paraId="1696DE84" w14:textId="77777777" w:rsidR="00C85C8A" w:rsidRDefault="00C85C8A" w:rsidP="00451FEF">
      <w:pPr>
        <w:spacing w:after="0"/>
        <w:jc w:val="both"/>
      </w:pPr>
    </w:p>
    <w:p w14:paraId="72AC8D3C" w14:textId="4BA782F3" w:rsidR="00C85C8A" w:rsidRDefault="00C85C8A" w:rsidP="00C85C8A">
      <w:pPr>
        <w:spacing w:after="0"/>
        <w:jc w:val="both"/>
      </w:pPr>
      <w:r>
        <w:t>Современный мир требует от человека не просто знаний, а способности применять их в реальных ситуациях, находить нестандартные решения и быстро адаптироваться к изменениям. STEM-образование становится мощным инструментом развития этих умений уже в дошкольном возрасте. Оно основано на естественном любопытстве ребенка, стремлении экспериментировать, исследовать и создавать. Главное в STEM — это не заучивание фактов, а вовлечение детей в процесс поиска ответов, решение практических задач и</w:t>
      </w:r>
      <w:r>
        <w:t xml:space="preserve"> работу с реальными объектами.</w:t>
      </w:r>
    </w:p>
    <w:p w14:paraId="544C6406" w14:textId="623102D4" w:rsidR="00C85C8A" w:rsidRDefault="00C85C8A" w:rsidP="00C85C8A">
      <w:pPr>
        <w:spacing w:after="0"/>
        <w:jc w:val="both"/>
      </w:pPr>
      <w:r>
        <w:lastRenderedPageBreak/>
        <w:t>Интеграция STEM в образовательный процесс детского сада возможна через игровые и практико-ориентированные методы. Например, в рамках научного направления (</w:t>
      </w:r>
      <w:proofErr w:type="spellStart"/>
      <w:r>
        <w:t>Science</w:t>
      </w:r>
      <w:proofErr w:type="spellEnd"/>
      <w:r>
        <w:t>) можно предложить детям исследовать свойства воды. Для этого можно провести эксперимент «Плавающие и тонущие предметы»: дети берут различные материалы (дерево, пластик, металл, губку) и проверяют, какие из них остаются на поверхности, а какие тонут. Это помогает детям делать первые выводы о пло</w:t>
      </w:r>
      <w:r>
        <w:t>тности и свойствах материалов.</w:t>
      </w:r>
    </w:p>
    <w:p w14:paraId="2E4353FF" w14:textId="1A9CFAFA" w:rsidR="00C85C8A" w:rsidRDefault="00C85C8A" w:rsidP="00C85C8A">
      <w:pPr>
        <w:spacing w:after="0"/>
        <w:jc w:val="both"/>
      </w:pPr>
      <w:r>
        <w:t>Технологический компонент (</w:t>
      </w:r>
      <w:proofErr w:type="spellStart"/>
      <w:r>
        <w:t>Technology</w:t>
      </w:r>
      <w:proofErr w:type="spellEnd"/>
      <w:r>
        <w:t>) можно включить в повседневные занятия с помощью цифровых микроскопов, интерактивных досок, простых программ для моделирования. Например, используя планшеты с программами для создания анимации, дети могут «оживлять» свои рисунки, что развивает пространственное мышление и воображение. Также можно организовать занятие, на котором дети попробуют запрограммировать простого робота или управлять виртуальным персонажем, выполняя задания п</w:t>
      </w:r>
      <w:r>
        <w:t>о последовательности действий.</w:t>
      </w:r>
    </w:p>
    <w:p w14:paraId="0063AC38" w14:textId="3102E538" w:rsidR="00C85C8A" w:rsidRDefault="00C85C8A" w:rsidP="00C85C8A">
      <w:pPr>
        <w:spacing w:after="0"/>
        <w:jc w:val="both"/>
      </w:pPr>
      <w:r>
        <w:t>Инженерное мышление (</w:t>
      </w:r>
      <w:proofErr w:type="spellStart"/>
      <w:r>
        <w:t>Engineering</w:t>
      </w:r>
      <w:proofErr w:type="spellEnd"/>
      <w:r>
        <w:t>) можно развивать через конструирование и проектную деятельность. Например, детям можно предложить задание: «Построй мост, по которому сможет проехать машинка». Они используют различные материалы (конструктор, картон, бумажные трубочки), пробуют разные конструкции, тестируют их на прочность. Это учит детей анализировать, исправлять ошибки, п</w:t>
      </w:r>
      <w:r>
        <w:t>онимать принципы устойчивости.</w:t>
      </w:r>
    </w:p>
    <w:p w14:paraId="4AABDA67" w14:textId="643CEF9F" w:rsidR="00C85C8A" w:rsidRDefault="00C85C8A" w:rsidP="00C85C8A">
      <w:pPr>
        <w:spacing w:after="0"/>
        <w:jc w:val="both"/>
      </w:pPr>
      <w:r>
        <w:t>Математическая составляющая (</w:t>
      </w:r>
      <w:proofErr w:type="spellStart"/>
      <w:r>
        <w:t>Mathematics</w:t>
      </w:r>
      <w:proofErr w:type="spellEnd"/>
      <w:r>
        <w:t>) проявляется не только в изучении чисел, но и в логике, геометрии, измерениях. Например, можно предложить детям задачу: «Как измерить рост, если нет линейки?» Они могут использовать кубики, веревочки, карандаши, пробуя разные способы и сравнивая результаты. Это помогает детям увидеть математику в реальной жизни и пони</w:t>
      </w:r>
      <w:r>
        <w:t>мать её практическую ценность.</w:t>
      </w:r>
    </w:p>
    <w:p w14:paraId="4F40DB0F" w14:textId="25A22206" w:rsidR="00C85C8A" w:rsidRDefault="00C85C8A" w:rsidP="00C85C8A">
      <w:pPr>
        <w:spacing w:after="0"/>
        <w:jc w:val="both"/>
      </w:pPr>
      <w:r>
        <w:lastRenderedPageBreak/>
        <w:t>Проектная деятельность является одной из лучших форм STEM-обучения в детском саду. Например, можно организовать проект «Как построить дом?». Дети изучают разные виды домов, исследуют, какие материалы используются в строительстве, пробуют сами строить макеты из различных материалов (конструктора, палочек, песка). Они узнают, почему дома бывают разной формы, какие конструкции прочнее, какие материалы теплее. В ходе проекта развиваются не только знания о строительстве, но и умение анализировать, с</w:t>
      </w:r>
      <w:r>
        <w:t>равнивать, работать в команде.</w:t>
      </w:r>
    </w:p>
    <w:p w14:paraId="66B5B997" w14:textId="06209B08" w:rsidR="00E315FA" w:rsidRDefault="00C85C8A" w:rsidP="00C85C8A">
      <w:pPr>
        <w:spacing w:after="0"/>
        <w:jc w:val="both"/>
      </w:pPr>
      <w:r>
        <w:t>Еще один интересный проект – «Электричество вокруг нас». В его рамках можно предложить детям эксперимент с замкнутыми цепями: используя батарейку, лампочку и провода, они могут собрать простейшую электрическую цепь. Это помогает наглядно показать, как работает электричество, и развить у детей инженерное мышление.</w:t>
      </w:r>
    </w:p>
    <w:p w14:paraId="70645DCB" w14:textId="1C489A84" w:rsidR="00C85C8A" w:rsidRDefault="00C85C8A" w:rsidP="00C85C8A">
      <w:pPr>
        <w:spacing w:after="0"/>
        <w:jc w:val="both"/>
      </w:pPr>
      <w:r>
        <w:t>STEM-образование также тесно связано с экологическим воспитанием. Например, проект «Зелёная энергия» знакомит детей с возобновляемыми источниками энергии. Дети наблюдают за солнцем, ветром, водой, узнают, как они могут превращаться в энергию, и даже создают простые модели в</w:t>
      </w:r>
      <w:r>
        <w:t>етряков или солнечных панелей.</w:t>
      </w:r>
    </w:p>
    <w:p w14:paraId="249D137B" w14:textId="592FE043" w:rsidR="00C85C8A" w:rsidRDefault="00C85C8A" w:rsidP="00C85C8A">
      <w:pPr>
        <w:spacing w:after="0"/>
        <w:jc w:val="both"/>
      </w:pPr>
      <w:r>
        <w:t xml:space="preserve">Важно учитывать, что STEM – это не просто набор отдельных занятий, а системный подход, который должен пронизывать весь образовательный процесс. Воспитатель становится не источником готовых знаний, а проводником в мир открытий, который побуждает детей задавать вопросы, искать ответы и </w:t>
      </w:r>
      <w:r>
        <w:t>пробовать разные пути решения.</w:t>
      </w:r>
    </w:p>
    <w:p w14:paraId="2BE82772" w14:textId="3901112D" w:rsidR="00C85C8A" w:rsidRDefault="00C85C8A" w:rsidP="00C85C8A">
      <w:pPr>
        <w:spacing w:after="0"/>
        <w:jc w:val="both"/>
      </w:pPr>
      <w:r>
        <w:t xml:space="preserve">Таким образом, STEM-образование в ДОУ – это не просто изучение науки, технологий, инженерии и математики, а формирование у детей исследовательского мышления, умения находить решения, работать в команде и применять знания в реальной жизни. Интеграция STEM в детский сад помогает подготовить детей к вызовам будущего, развивает их творческие и аналитические способности, делает процесс обучения увлекательным и осмысленным. Важно создать среду, в которой ребенок не боится </w:t>
      </w:r>
      <w:r>
        <w:lastRenderedPageBreak/>
        <w:t>экспериментировать, пробовать новое и видеть мир как огромную лабораторию для исследований.</w:t>
      </w:r>
    </w:p>
    <w:p w14:paraId="043E1A55" w14:textId="77777777" w:rsidR="00C85C8A" w:rsidRDefault="00C85C8A" w:rsidP="00C85C8A">
      <w:pPr>
        <w:spacing w:after="0"/>
        <w:jc w:val="both"/>
      </w:pPr>
      <w:bookmarkStart w:id="0" w:name="_GoBack"/>
      <w:bookmarkEnd w:id="0"/>
    </w:p>
    <w:p w14:paraId="649DBB7E" w14:textId="77777777" w:rsidR="00E315FA" w:rsidRDefault="00E315FA" w:rsidP="00E315FA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78C24522" w14:textId="2E62BF98" w:rsidR="00C85C8A" w:rsidRPr="00C85C8A" w:rsidRDefault="00C85C8A" w:rsidP="00C85C8A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C85C8A">
        <w:t xml:space="preserve">Муравьева С. А. STEM-образование как вид проектной и исследовательской деятельности // Педагогическое искусство. 2022. </w:t>
      </w:r>
      <w:r w:rsidRPr="00C85C8A">
        <w:rPr>
          <w:lang w:val="en-US"/>
        </w:rPr>
        <w:t xml:space="preserve">№1. URL: </w:t>
      </w:r>
      <w:hyperlink r:id="rId6" w:history="1">
        <w:r w:rsidRPr="00C85C8A">
          <w:rPr>
            <w:rStyle w:val="a4"/>
            <w:lang w:val="en-US"/>
          </w:rPr>
          <w:t>https://cyberleninka.ru/article/n/stem-obrazovanie-kak-vid-proektnoy-i-issledovatelskoy-deyatelnosti</w:t>
        </w:r>
      </w:hyperlink>
      <w:r w:rsidRPr="00C85C8A">
        <w:rPr>
          <w:lang w:val="en-US"/>
        </w:rPr>
        <w:t xml:space="preserve"> </w:t>
      </w:r>
    </w:p>
    <w:p w14:paraId="362943E5" w14:textId="6F4BE4D7" w:rsidR="00C85C8A" w:rsidRPr="00C85C8A" w:rsidRDefault="00C85C8A" w:rsidP="00C85C8A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C85C8A">
        <w:t xml:space="preserve">Нефедова </w:t>
      </w:r>
      <w:r>
        <w:t>О. В.</w:t>
      </w:r>
      <w:r w:rsidRPr="00C85C8A">
        <w:t xml:space="preserve"> </w:t>
      </w:r>
      <w:r>
        <w:t>И</w:t>
      </w:r>
      <w:r w:rsidRPr="00C85C8A">
        <w:t xml:space="preserve">нтерпретация ценностей и содержания STEAM-технологии в условиях дошкольного образования // Гуманитарные исследования. Педагогика и психология. 2024. </w:t>
      </w:r>
      <w:r w:rsidRPr="00C85C8A">
        <w:rPr>
          <w:lang w:val="en-US"/>
        </w:rPr>
        <w:t xml:space="preserve">№20. URL: </w:t>
      </w:r>
      <w:hyperlink r:id="rId7" w:history="1">
        <w:r w:rsidRPr="00C85C8A">
          <w:rPr>
            <w:rStyle w:val="a4"/>
            <w:lang w:val="en-US"/>
          </w:rPr>
          <w:t>https://cyberleninka.ru/article/n/interpretatsiya-tsennostey-i-soderzhaniya-steam-tehnologii-v-usloviyah-doshkolnogo-obrazovaniya</w:t>
        </w:r>
      </w:hyperlink>
      <w:r w:rsidRPr="00C85C8A">
        <w:rPr>
          <w:lang w:val="en-US"/>
        </w:rPr>
        <w:t xml:space="preserve"> </w:t>
      </w:r>
    </w:p>
    <w:p w14:paraId="64B585B9" w14:textId="3DE5C9AD" w:rsidR="00E315FA" w:rsidRPr="00C85C8A" w:rsidRDefault="00C85C8A" w:rsidP="00C85C8A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C85C8A">
        <w:t xml:space="preserve">Суханова О. А., Комиссарова И. Г., Малкина М. Ф. Применение STEM-технологии в современном дошкольном образовании // Интерактивная наука. 2023. №8 (84). </w:t>
      </w:r>
      <w:r w:rsidRPr="00C85C8A">
        <w:rPr>
          <w:lang w:val="en-US"/>
        </w:rPr>
        <w:t xml:space="preserve">URL: </w:t>
      </w:r>
      <w:hyperlink r:id="rId8" w:history="1">
        <w:r w:rsidRPr="00C85C8A">
          <w:rPr>
            <w:rStyle w:val="a4"/>
            <w:lang w:val="en-US"/>
          </w:rPr>
          <w:t>https://cyberleninka.ru/article/n/primenenie-stem-tehnologii-v-sovremennom-doshkolnom-obrazovanii</w:t>
        </w:r>
      </w:hyperlink>
      <w:r w:rsidRPr="00C85C8A">
        <w:rPr>
          <w:lang w:val="en-US"/>
        </w:rPr>
        <w:t xml:space="preserve"> </w:t>
      </w:r>
    </w:p>
    <w:sectPr w:rsidR="00E315FA" w:rsidRPr="00C8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2C252E"/>
    <w:rsid w:val="00311F47"/>
    <w:rsid w:val="0034332D"/>
    <w:rsid w:val="00385911"/>
    <w:rsid w:val="00387740"/>
    <w:rsid w:val="00396022"/>
    <w:rsid w:val="003F2C4A"/>
    <w:rsid w:val="00411B54"/>
    <w:rsid w:val="00451FEF"/>
    <w:rsid w:val="004758DD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85C8A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315FA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rimenenie-stem-tehnologii-v-sovremennom-doshkolnom-obrazovan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n/interpretatsiya-tsennostey-i-soderzhaniya-steam-tehnologii-v-usloviyah-doshkolnogo-obraz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stem-obrazovanie-kak-vid-proektnoy-i-issledovatelskoy-deyatelnost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Викуся</cp:lastModifiedBy>
  <cp:revision>73</cp:revision>
  <dcterms:created xsi:type="dcterms:W3CDTF">2024-09-17T06:40:00Z</dcterms:created>
  <dcterms:modified xsi:type="dcterms:W3CDTF">2025-03-04T07:41:00Z</dcterms:modified>
</cp:coreProperties>
</file>