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C3" w:rsidRDefault="00040BC3" w:rsidP="00040BC3">
      <w:pPr>
        <w:shd w:val="clear" w:color="auto" w:fill="FFFFFF"/>
        <w:spacing w:after="0" w:line="360" w:lineRule="atLeast"/>
        <w:jc w:val="center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 w:rsidRPr="00040BC3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Роль учителя начальных классов</w:t>
      </w:r>
    </w:p>
    <w:p w:rsidR="00040BC3" w:rsidRPr="00040BC3" w:rsidRDefault="00040BC3" w:rsidP="00040BC3">
      <w:pPr>
        <w:shd w:val="clear" w:color="auto" w:fill="FFFFFF"/>
        <w:spacing w:after="0" w:line="360" w:lineRule="atLeast"/>
        <w:jc w:val="center"/>
        <w:outlineLvl w:val="2"/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</w:pPr>
      <w:r w:rsidRPr="00040BC3">
        <w:rPr>
          <w:rFonts w:ascii="Yandex Sans Text" w:eastAsia="Times New Roman" w:hAnsi="Yandex Sans Text" w:cs="Times New Roman"/>
          <w:b/>
          <w:bCs/>
          <w:color w:val="000000"/>
          <w:sz w:val="24"/>
          <w:szCs w:val="24"/>
          <w:lang w:eastAsia="ru-RU"/>
        </w:rPr>
        <w:t>в создании инклюзивного образовательного пространства</w:t>
      </w:r>
    </w:p>
    <w:p w:rsidR="00040BC3" w:rsidRDefault="00040BC3" w:rsidP="00040BC3">
      <w:pPr>
        <w:shd w:val="clear" w:color="auto" w:fill="FFFFFF"/>
        <w:spacing w:after="0" w:line="240" w:lineRule="auto"/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</w:pP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 Sans Text" w:eastAsia="Times New Roman" w:hAnsi="Yandex Sans Text" w:cs="Times New Roman"/>
          <w:color w:val="000000"/>
          <w:sz w:val="24"/>
          <w:szCs w:val="24"/>
          <w:lang w:eastAsia="ru-RU"/>
        </w:rPr>
        <w:t xml:space="preserve">    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играют ключевую роль в организации образовательного процесса для детей с ограниченными возможностями здоровья (ОВЗ). Их задача — не только обучать, но и поддерживать социальную адаптацию, создавая комфортную и поддерживающую среду для всех учащихся. Это требует глубокого понимания индивидуальных особенностей детей, гибкости в применении педагогических стратегий и методов.</w:t>
      </w: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интеграции детей с ОВЗ в учебный процесс учителя должны критически оценивать свои методы, постоянно совершенствоваться через профессиональное развитие и взаимодействие с коллегами. Они адаптируют учебные материалы и подходы, что требует творческого подхода и нестандартных решений.</w:t>
      </w: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становятся связующим звеном между детьми с ОВЗ и их сверстниками, способствуя формированию дружелюбной атмосферы. Это помогает детям развивать межличностные навыки и чувствовать себя уверенно в коллективе. Учителя не только обучают, но и мотивируют, поддерживают и вселяют уверенность.</w:t>
      </w: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Инклюзивное образование требует взаимодействия между учителями, родителями и специалистами. Только так можно понять потребности детей и найти эффективные пути работы. Учителя предлагают разнообразные формы активности, способствующие развитию каждого ребенка.</w:t>
      </w: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с ОВЗ требует преодоления собственных предубеждений и стереотипов. Доверительные отношения с учениками важны для успешного обучения и развития. Современные технологии, такие как интерактивное оборудование, открывают новые возможности для индивидуализации обучения.</w:t>
      </w:r>
    </w:p>
    <w:p w:rsidR="00040BC3" w:rsidRPr="00040BC3" w:rsidRDefault="00040BC3" w:rsidP="00040B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учителей начальных классов — создать инклюзивную культуру, где каждый ребенок чувствует себя нужным и важным. Это помогает детям не только достигать образовательных результатов, но и развивать уверенность в себе. Успех инклюзивного образования зависит от интеграции усилий всех участников процесса. Учителя начальных классов становятся лидерами, создающими среду, где каждый ребенок может реализовать свои способности.</w:t>
      </w:r>
    </w:p>
    <w:p w:rsidR="00040BC3" w:rsidRPr="00040BC3" w:rsidRDefault="00040BC3" w:rsidP="00040BC3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аспекты роли учителя начальных классов в инклюзивном образовании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компетентность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обладать специальными знаниями и навыками для работы с детьми с ОВЗ. Это включает знание специфики различных нарушений здоровья, методик коррекционного обучения, а также умение использовать адаптированные учебные материалы.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поддержка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уметь создавать атмосферу доверия и поддержки, чтобы дети чувствовали себя защищенными и могли свободно выражать свои мысли и чувства. Это включает развитие эмоционального интеллекта, умение слушать и понимать детей, а также готовность к консультациям с психологами и другими специалистами.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родителями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активное взаимодействие с семьями детей с ОВЗ является важным аспектом успешной интеграции. Учителя должны быть открыты для диалога, готовы обсуждать прогресс ребенка, его трудности и успехи, а также предлагать рекомендации по поддержке и развитию ребенка дома.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доступной среды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активно участвовать в создании доступной физической и образовательной среды. Это включает адаптацию учебных помещений, использование специального оборудования, а также разработку индивидуальных образовательных маршрутов для каждого ребенка.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Инклюзивные мероприятия и проекты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организовывать и проводить мероприятия, направленные на интеграцию детей с ОВЗ в коллектив. Это могут быть совместные проекты, спортивные мероприятия, творческие конкурсы и другие формы активности, способствующие сближению детей и развитию их социальных навыков.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и саморазвитие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постоянно анализировать свою работу, выявлять успешные практики и области для улучшения. Это включает участие в профессиональных сообществах, посещение семинаров и тренингов, а также обмен опытом с коллегами.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Инклюзивная образовательная политика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учителя должны быть осведомлены о законодательных и нормативных актах, регулирующих инклюзивное образование, и активно участвовать в формировании инклюзивной образовательной политики в своей школе.</w:t>
      </w:r>
    </w:p>
    <w:p w:rsidR="00040BC3" w:rsidRPr="00040BC3" w:rsidRDefault="00040BC3" w:rsidP="00040BC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Эмпатия</w:t>
      </w:r>
      <w:proofErr w:type="spellEnd"/>
      <w:r w:rsidRPr="00040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толерантность</w:t>
      </w:r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учителя должны проявлять уважение и терпимость к особенностям каждого ребенка, независимо от его здоровья. Это включает развитие </w:t>
      </w:r>
      <w:proofErr w:type="spellStart"/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04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видеть в каждом ребенке уникальные способности и потенциал.</w:t>
      </w:r>
    </w:p>
    <w:p w:rsidR="00AF7CF1" w:rsidRPr="00040BC3" w:rsidRDefault="00AF7CF1" w:rsidP="00040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CF1" w:rsidRPr="0004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0221"/>
    <w:multiLevelType w:val="multilevel"/>
    <w:tmpl w:val="D8A2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F1"/>
    <w:rsid w:val="00040BC3"/>
    <w:rsid w:val="003043F1"/>
    <w:rsid w:val="00954DAD"/>
    <w:rsid w:val="00A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B6AC"/>
  <w15:chartTrackingRefBased/>
  <w15:docId w15:val="{ACCE9E02-665D-407D-9BE7-766B419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2025-03-10T14:27:00Z</dcterms:created>
  <dcterms:modified xsi:type="dcterms:W3CDTF">2025-03-11T14:18:00Z</dcterms:modified>
</cp:coreProperties>
</file>