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4562B4" w:rsidRPr="00851C5E" w:rsidRDefault="00072D78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Наименование практики.              </w:t>
      </w:r>
    </w:p>
    <w:p w:rsidR="001D111A" w:rsidRPr="00851C5E" w:rsidRDefault="004562B4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                      </w:t>
      </w:r>
      <w:r w:rsidR="00072D78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Педагогические приёмы и методы и</w:t>
      </w:r>
      <w:r w:rsidR="00F04C5B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нклюзивно</w:t>
      </w:r>
      <w:r w:rsidR="00072D78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го обучения.</w:t>
      </w:r>
      <w:r w:rsidR="00F04C5B" w:rsidRPr="00851C5E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</w:t>
      </w:r>
    </w:p>
    <w:p w:rsidR="00072D78" w:rsidRPr="00851C5E" w:rsidRDefault="00072D78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Место реализации практики</w:t>
      </w:r>
      <w:proofErr w:type="gramStart"/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.</w:t>
      </w:r>
      <w:proofErr w:type="gramEnd"/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</w:t>
      </w:r>
      <w:r w:rsidR="00104BAE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(</w:t>
      </w:r>
      <w:proofErr w:type="gramStart"/>
      <w:r w:rsidR="00104BAE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д</w:t>
      </w:r>
      <w:proofErr w:type="gramEnd"/>
      <w:r w:rsidR="00104BAE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омашнее обучение)</w:t>
      </w:r>
    </w:p>
    <w:p w:rsidR="00072D78" w:rsidRPr="00851C5E" w:rsidRDefault="00072D78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Актуальность практики.</w:t>
      </w:r>
      <w:r w:rsidRPr="00851C5E">
        <w:rPr>
          <w:rFonts w:ascii="Times New Roman" w:hAnsi="Times New Roman" w:cs="Times New Roman"/>
          <w:color w:val="242525"/>
          <w:sz w:val="24"/>
          <w:szCs w:val="24"/>
          <w:shd w:val="clear" w:color="auto" w:fill="E6E8E9"/>
        </w:rPr>
        <w:t xml:space="preserve"> </w:t>
      </w:r>
      <w:r w:rsidR="00C930F2" w:rsidRPr="00851C5E">
        <w:rPr>
          <w:rFonts w:ascii="Times New Roman" w:hAnsi="Times New Roman" w:cs="Times New Roman"/>
          <w:color w:val="3A3A3A"/>
          <w:sz w:val="24"/>
          <w:szCs w:val="24"/>
        </w:rPr>
        <w:t>В современном мире, стремящемся к справедливости и равенству, инклюзивные приёмы и методы становятся не просто модным трендом, а жизненно важной необходимостью.</w:t>
      </w:r>
      <w:r w:rsidR="00C930F2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="00C930F2" w:rsidRPr="00851C5E">
        <w:rPr>
          <w:rFonts w:ascii="Times New Roman" w:hAnsi="Times New Roman" w:cs="Times New Roman"/>
          <w:color w:val="3A3A3A"/>
          <w:sz w:val="24"/>
          <w:szCs w:val="24"/>
        </w:rPr>
        <w:br/>
        <w:t>В образовании инклюзия означает предоставление равных возможностей для обучения всем детям, независимо от их способностей и потребностей. Это способствует развитию толерантности, взаимопонимания и сотрудничества среди учащихся. Инклюзивные методы обучения, такие как индивидуальный подход, адаптация учебных материалов и использование различных форм поддержки, помогают каждому ребенку достичь успеха.</w:t>
      </w:r>
    </w:p>
    <w:p w:rsidR="00072D78" w:rsidRPr="00851C5E" w:rsidRDefault="00072D78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Инновационный характер практики.</w:t>
      </w:r>
      <w:r w:rsidR="00C930F2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="00C930F2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Инклюзивное обучение, направленное на предоставление равных возможностей для всех учащихся, независимо от их особенностей, постоянно развивается. Его инновационный характер проявляется в постоянном поиске новых подходов, методов и инструментов, способных сделать образовательный процесс более доступным, эффективным и </w:t>
      </w:r>
      <w:r w:rsidR="00851C5E">
        <w:rPr>
          <w:rFonts w:ascii="Times New Roman" w:hAnsi="Times New Roman" w:cs="Times New Roman"/>
          <w:color w:val="3A3A3A"/>
          <w:sz w:val="24"/>
          <w:szCs w:val="24"/>
        </w:rPr>
        <w:t>комфортным для каждого ребенка.</w:t>
      </w:r>
    </w:p>
    <w:p w:rsidR="00C930F2" w:rsidRPr="00851C5E" w:rsidRDefault="00072D78" w:rsidP="00851C5E">
      <w:p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Цель и задачи практики</w:t>
      </w:r>
      <w:r w:rsidR="00C930F2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.</w:t>
      </w:r>
      <w:r w:rsidR="00C930F2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="00C930F2" w:rsidRPr="00851C5E">
        <w:rPr>
          <w:rFonts w:ascii="Times New Roman" w:hAnsi="Times New Roman" w:cs="Times New Roman"/>
          <w:color w:val="3A3A3A"/>
          <w:sz w:val="24"/>
          <w:szCs w:val="24"/>
        </w:rPr>
        <w:t>Главная цель – обеспечить эффективное и качественное образование для всех учащихся, включая детей с особыми образовательными потребностями, путем внедрения и адаптации передовых подходов и технологий в образовательный процесс. Это предполагает создание условий, в которых каждый ребенок может раскрыть свой потенциал, чувствовать себя комфортно и успешно учиться вместе со сверстниками.</w:t>
      </w:r>
    </w:p>
    <w:p w:rsidR="00072D78" w:rsidRPr="00851C5E" w:rsidRDefault="00C930F2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>Задачи практики инновационных приёмов и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методов инклюзивного обучения: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1. Выявление и анализ потребностей учащихся: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Проведение диагностики и оценки индивидуальных образовательных потребностей каждого ребенка.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Анализ сильных сторон и зон развития учащихся.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Учет особенностей восприятия, обучения </w:t>
      </w:r>
      <w:r w:rsidR="004562B4" w:rsidRPr="00851C5E">
        <w:rPr>
          <w:rFonts w:ascii="Times New Roman" w:hAnsi="Times New Roman" w:cs="Times New Roman"/>
          <w:color w:val="3A3A3A"/>
          <w:sz w:val="24"/>
          <w:szCs w:val="24"/>
        </w:rPr>
        <w:t>и коммуникации каждого ребенка.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2. Разработка и адаптация образовательных программ: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Создание гибких и персонализированных учебных планов, учитывающих индивидуальные особенности учащихся.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Адаптация существующих учебных материалов и разработка новых, соответствующих потребностям всех учащихся.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Использование различных форм и методов обучения, включая групповую работу, индивидуальные задания</w:t>
      </w:r>
      <w:r w:rsidR="004562B4" w:rsidRPr="00851C5E">
        <w:rPr>
          <w:rFonts w:ascii="Times New Roman" w:hAnsi="Times New Roman" w:cs="Times New Roman"/>
          <w:color w:val="3A3A3A"/>
          <w:sz w:val="24"/>
          <w:szCs w:val="24"/>
        </w:rPr>
        <w:t>, проектную деятельность и т.д.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3. Внедрение инновационных методов и приёмов: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lastRenderedPageBreak/>
        <w:t>Использование современных технологий, таких как интерактивные доски, планшеты, специализированное программное обеспечение и онлайн-ресурсы.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Применение игровых методик, творческих заданий и других активных форм обучения для повышения моти</w:t>
      </w:r>
      <w:r w:rsidR="004562B4" w:rsidRPr="00851C5E">
        <w:rPr>
          <w:rFonts w:ascii="Times New Roman" w:hAnsi="Times New Roman" w:cs="Times New Roman"/>
          <w:color w:val="3A3A3A"/>
          <w:sz w:val="24"/>
          <w:szCs w:val="24"/>
        </w:rPr>
        <w:t>вации и вовлеченности учащихся.</w:t>
      </w:r>
    </w:p>
    <w:p w:rsidR="00072D78" w:rsidRPr="00851C5E" w:rsidRDefault="00072D78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Содержание практики</w:t>
      </w:r>
      <w:r w:rsidR="004562B4" w:rsidRPr="00851C5E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. </w:t>
      </w:r>
      <w:r w:rsidR="004562B4" w:rsidRPr="00851C5E">
        <w:rPr>
          <w:rFonts w:ascii="Times New Roman" w:hAnsi="Times New Roman" w:cs="Times New Roman"/>
          <w:color w:val="3A3A3A"/>
          <w:sz w:val="24"/>
          <w:szCs w:val="24"/>
        </w:rPr>
        <w:t>Инклюзивное обучение – это подход, который стремится обеспечить доступ к образованию для всех детей, независимо от их особенностей, способностей, потребностей и происхождения. Практика инклюзивного обучения включает в себя широкий спектр приемов и методов, направленных на создание поддерживающей и эффективной образовател</w:t>
      </w:r>
      <w:r w:rsidR="00851C5E">
        <w:rPr>
          <w:rFonts w:ascii="Times New Roman" w:hAnsi="Times New Roman" w:cs="Times New Roman"/>
          <w:color w:val="3A3A3A"/>
          <w:sz w:val="24"/>
          <w:szCs w:val="24"/>
        </w:rPr>
        <w:t>ьной среды для каждого ученика.</w:t>
      </w:r>
    </w:p>
    <w:p w:rsidR="00072D78" w:rsidRDefault="00072D78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Средства и способы реализации практики</w:t>
      </w:r>
      <w:r w:rsidR="0069317E" w:rsidRPr="00851C5E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. </w:t>
      </w:r>
      <w:r w:rsidR="00F716F3" w:rsidRPr="00851C5E">
        <w:rPr>
          <w:rFonts w:ascii="Times New Roman" w:hAnsi="Times New Roman" w:cs="Times New Roman"/>
          <w:color w:val="3A3A3A"/>
          <w:sz w:val="24"/>
          <w:szCs w:val="24"/>
        </w:rPr>
        <w:t>Визуализация: Использование наглядных материалов (картинки, схемы, видео) для облегчения понимания информации.</w:t>
      </w:r>
      <w:r w:rsidR="00F716F3" w:rsidRPr="00851C5E">
        <w:rPr>
          <w:rFonts w:ascii="Times New Roman" w:hAnsi="Times New Roman" w:cs="Times New Roman"/>
          <w:color w:val="3A3A3A"/>
          <w:sz w:val="24"/>
          <w:szCs w:val="24"/>
        </w:rPr>
        <w:br/>
        <w:t>Использование технологий: Применение интерактивных досок, компьютеров, планшетов и специализированного программного обеспечения для обучения.</w:t>
      </w:r>
      <w:r w:rsidR="00F716F3" w:rsidRPr="00851C5E">
        <w:rPr>
          <w:rFonts w:ascii="Times New Roman" w:hAnsi="Times New Roman" w:cs="Times New Roman"/>
          <w:color w:val="3A3A3A"/>
          <w:sz w:val="24"/>
          <w:szCs w:val="24"/>
        </w:rPr>
        <w:br/>
        <w:t>Игровые методы: Включение игр и игровых элементов в учебный процесс для повышения мотивации и вовлеченности учащихся.</w:t>
      </w:r>
      <w:r w:rsidR="00F716F3" w:rsidRPr="00851C5E">
        <w:rPr>
          <w:rFonts w:ascii="Times New Roman" w:hAnsi="Times New Roman" w:cs="Times New Roman"/>
          <w:color w:val="3A3A3A"/>
          <w:sz w:val="24"/>
          <w:szCs w:val="24"/>
        </w:rPr>
        <w:br/>
        <w:t>Кооперативное обучение: Организация работы в группах, где учащиеся помогают друг другу и учатся взаимодействовать.</w:t>
      </w:r>
      <w:r w:rsidR="00F716F3" w:rsidRPr="00851C5E">
        <w:rPr>
          <w:rFonts w:ascii="Times New Roman" w:hAnsi="Times New Roman" w:cs="Times New Roman"/>
          <w:color w:val="3A3A3A"/>
          <w:sz w:val="24"/>
          <w:szCs w:val="24"/>
        </w:rPr>
        <w:br/>
        <w:t>Метод проектов: Применение проектной деятельности для развития самостоятельности, креативности и навыков решения проблем.</w:t>
      </w:r>
      <w:r w:rsidR="00F716F3" w:rsidRPr="00851C5E">
        <w:rPr>
          <w:rFonts w:ascii="Times New Roman" w:hAnsi="Times New Roman" w:cs="Times New Roman"/>
          <w:color w:val="3A3A3A"/>
          <w:sz w:val="24"/>
          <w:szCs w:val="24"/>
        </w:rPr>
        <w:br/>
        <w:t>Альтернативная коммуникация: Использование альтернативных способов общения (жесты, картинки, символы) для детей с трудностями в общении.</w:t>
      </w:r>
      <w:r w:rsidR="00F716F3"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</w:p>
    <w:p w:rsid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851C5E" w:rsidRP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F716F3" w:rsidRPr="00851C5E" w:rsidRDefault="00F716F3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F716F3" w:rsidRPr="00851C5E" w:rsidRDefault="00F716F3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lastRenderedPageBreak/>
        <w:t xml:space="preserve">                       Педагогические приёмы и методы инклюзивного обучения. </w:t>
      </w:r>
    </w:p>
    <w:p w:rsidR="00F716F3" w:rsidRPr="00851C5E" w:rsidRDefault="00F716F3" w:rsidP="00851C5E">
      <w:pPr>
        <w:spacing w:line="360" w:lineRule="auto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F716F3" w:rsidRPr="00851C5E" w:rsidRDefault="00F716F3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</w:p>
    <w:p w:rsidR="00072D78" w:rsidRPr="00851C5E" w:rsidRDefault="004562B4" w:rsidP="00851C5E">
      <w:pPr>
        <w:spacing w:line="360" w:lineRule="auto"/>
        <w:ind w:left="227"/>
        <w:rPr>
          <w:rFonts w:ascii="Times New Roman" w:hAnsi="Times New Roman" w:cs="Times New Roman"/>
          <w:b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noProof/>
          <w:sz w:val="24"/>
          <w:szCs w:val="24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4522D82E" wp14:editId="64CC3786">
                <wp:simplePos x="0" y="0"/>
                <wp:positionH relativeFrom="column">
                  <wp:posOffset>-13970</wp:posOffset>
                </wp:positionH>
                <wp:positionV relativeFrom="paragraph">
                  <wp:posOffset>-330200</wp:posOffset>
                </wp:positionV>
                <wp:extent cx="2564765" cy="1828800"/>
                <wp:effectExtent l="0" t="0" r="26035" b="15875"/>
                <wp:wrapSquare wrapText="bothSides"/>
                <wp:docPr id="2" name="Надпись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564765" cy="1828800"/>
                        </a:xfrm>
                        <a:prstGeom prst="rect">
                          <a:avLst/>
                        </a:prstGeom>
                        <a:ln/>
                      </wps:spPr>
                      <wps:style>
                        <a:lnRef idx="1">
                          <a:schemeClr val="accent4"/>
                        </a:lnRef>
                        <a:fillRef idx="2">
                          <a:schemeClr val="accent4"/>
                        </a:fillRef>
                        <a:effectRef idx="1">
                          <a:schemeClr val="accent4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FE559E" w:rsidRPr="000B6A59" w:rsidRDefault="00FE559E" w:rsidP="000B6A59">
                            <w:pPr>
                              <w:jc w:val="right"/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</w:rPr>
                            </w:pPr>
                            <w:r w:rsidRPr="00A673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t>Благословляю всех детей на свете!</w:t>
                            </w:r>
                            <w:r w:rsidRPr="00A673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Они для нас, как яркие цветы !</w:t>
                            </w:r>
                            <w:r w:rsidRPr="00A673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Но есть еще "Особенные" дети...</w:t>
                            </w:r>
                            <w:r w:rsidRPr="00A67302">
                              <w:rPr>
                                <w:rFonts w:ascii="Times New Roman" w:eastAsia="Times New Roman" w:hAnsi="Times New Roman" w:cs="Times New Roman"/>
                                <w:sz w:val="24"/>
                                <w:szCs w:val="24"/>
                                <w:lang w:eastAsia="ru-RU"/>
                              </w:rPr>
                              <w:br/>
                              <w:t>Они как ангелы, "Целители души "!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sp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Надпись 2" o:spid="_x0000_s1026" type="#_x0000_t202" style="position:absolute;left:0;text-align:left;margin-left:-1.1pt;margin-top:-26pt;width:201.95pt;height:2in;z-index:251659264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" fillcolor="#191200 [327]" strokecolor="#ffc000 [3207]" strokeweight=".5pt">
                <v:fill color2="#0c0900 [167]" rotate="t" colors="0 #ffdd9c;.5 #ffd78e;1 #ffd479" focus="100%" type="gradient">
                  <o:fill v:ext="view" type="gradientUnscaled"/>
                </v:fill>
                <v:textbox style="mso-fit-shape-to-text:t">
                  <w:txbxContent>
                    <w:p w:rsidR="00FE559E" w:rsidRPr="000B6A59" w:rsidRDefault="00FE559E" w:rsidP="000B6A59">
                      <w:pPr>
                        <w:jc w:val="right"/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</w:rPr>
                      </w:pPr>
                      <w:r w:rsidRPr="00A673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t>Благословляю всех детей на свете!</w:t>
                      </w:r>
                      <w:r w:rsidRPr="00A673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>Они для нас, как яркие цветы !</w:t>
                      </w:r>
                      <w:r w:rsidRPr="00A673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>Но есть еще "Особенные" дети...</w:t>
                      </w:r>
                      <w:r w:rsidRPr="00A67302">
                        <w:rPr>
                          <w:rFonts w:ascii="Times New Roman" w:eastAsia="Times New Roman" w:hAnsi="Times New Roman" w:cs="Times New Roman"/>
                          <w:sz w:val="24"/>
                          <w:szCs w:val="24"/>
                          <w:lang w:eastAsia="ru-RU"/>
                        </w:rPr>
                        <w:br/>
                        <w:t>Они как ангелы, "Целители души "!</w:t>
                      </w:r>
                    </w:p>
                  </w:txbxContent>
                </v:textbox>
                <w10:wrap type="square"/>
              </v:shape>
            </w:pict>
          </mc:Fallback>
        </mc:AlternateContent>
      </w:r>
    </w:p>
    <w:p w:rsidR="00FE559E" w:rsidRPr="00851C5E" w:rsidRDefault="004562B4" w:rsidP="00851C5E">
      <w:p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>О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>ткрываем ларчик индивидуальности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Инклюзивное обучение – это не просто модное слово, это возможность для каждого ребенка, независимо от его особенностей, раскрыть свой потенциал и почувствовать себя частью общества. И, как показывает </w:t>
      </w:r>
      <w:r w:rsidR="001D111A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моя 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>практика, "ларчик" инклюзии открывается просто: нужно чувствовать ребенка.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1D111A" w:rsidRPr="00851C5E">
        <w:rPr>
          <w:rFonts w:ascii="Times New Roman" w:hAnsi="Times New Roman" w:cs="Times New Roman"/>
          <w:noProof/>
          <w:sz w:val="24"/>
          <w:szCs w:val="24"/>
          <w:lang w:eastAsia="ru-RU"/>
        </w:rPr>
        <w:drawing>
          <wp:inline distT="0" distB="0" distL="0" distR="0" wp14:anchorId="097AEF38" wp14:editId="4C37DB29">
            <wp:extent cx="1590675" cy="1096373"/>
            <wp:effectExtent l="0" t="0" r="0" b="0"/>
            <wp:docPr id="1" name="Рисунок 1" descr="Picture background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 descr="Picture background"/>
                    <pic:cNvPicPr>
                      <a:picLocks noChangeAspect="1" noChangeArrowheads="1"/>
                    </pic:cNvPicPr>
                  </pic:nvPicPr>
                  <pic:blipFill>
                    <a:blip r:embed="rId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1593708" cy="1098464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p w:rsidR="00FE559E" w:rsidRPr="00851C5E" w:rsidRDefault="00FE559E" w:rsidP="00851C5E">
      <w:pPr>
        <w:pStyle w:val="a4"/>
        <w:numPr>
          <w:ilvl w:val="0"/>
          <w:numId w:val="1"/>
        </w:num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>Уникальность</w:t>
      </w:r>
    </w:p>
    <w:p w:rsidR="00FE559E" w:rsidRPr="00851C5E" w:rsidRDefault="00FE559E" w:rsidP="00851C5E">
      <w:pPr>
        <w:pStyle w:val="a4"/>
        <w:numPr>
          <w:ilvl w:val="0"/>
          <w:numId w:val="1"/>
        </w:num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>потребность</w:t>
      </w:r>
    </w:p>
    <w:p w:rsidR="00FE559E" w:rsidRPr="00851C5E" w:rsidRDefault="00FE559E" w:rsidP="00851C5E">
      <w:pPr>
        <w:pStyle w:val="a4"/>
        <w:numPr>
          <w:ilvl w:val="0"/>
          <w:numId w:val="1"/>
        </w:num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>темп</w:t>
      </w:r>
    </w:p>
    <w:p w:rsidR="00FE559E" w:rsidRPr="00851C5E" w:rsidRDefault="00FE559E" w:rsidP="00851C5E">
      <w:pPr>
        <w:pStyle w:val="a4"/>
        <w:numPr>
          <w:ilvl w:val="0"/>
          <w:numId w:val="1"/>
        </w:num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>творчество</w:t>
      </w:r>
    </w:p>
    <w:p w:rsidR="00FE559E" w:rsidRPr="00851C5E" w:rsidRDefault="00FE559E" w:rsidP="00851C5E">
      <w:pPr>
        <w:pStyle w:val="a4"/>
        <w:numPr>
          <w:ilvl w:val="0"/>
          <w:numId w:val="1"/>
        </w:num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здоровье 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Ключ к успешному инклюзивному обучению – это индивидуальный подход. Каждый ребенок – </w:t>
      </w:r>
      <w:r w:rsidR="00F04C5B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уникальная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личность, со своими сильными сторонами, </w:t>
      </w:r>
      <w:r w:rsidR="00F04C5B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потребностями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и </w:t>
      </w:r>
      <w:r w:rsidR="00F04C5B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темпом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развития. Это особенно актуально для детей с особенностями </w:t>
      </w:r>
      <w:r w:rsidR="00F04C5B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здоровья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>. Поэтому, прежде чем приступать к занятиям</w:t>
      </w:r>
      <w:r w:rsidR="001D111A" w:rsidRPr="00851C5E">
        <w:rPr>
          <w:rFonts w:ascii="Times New Roman" w:hAnsi="Times New Roman" w:cs="Times New Roman"/>
          <w:color w:val="3A3A3A"/>
          <w:sz w:val="24"/>
          <w:szCs w:val="24"/>
        </w:rPr>
        <w:t>, важно:</w:t>
      </w:r>
      <w:proofErr w:type="gramStart"/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1D111A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-</w:t>
      </w:r>
      <w:proofErr w:type="gramEnd"/>
      <w:r w:rsidR="00F04C5B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Познакомиться с ребенком: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(было тяжело)</w:t>
      </w:r>
    </w:p>
    <w:p w:rsidR="00851C5E" w:rsidRDefault="00F04C5B" w:rsidP="00851C5E">
      <w:pPr>
        <w:pStyle w:val="a4"/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>Узнать его интересы, предпочтения, сильные и слабые стороны. Поговорить с родителями, педагогами, врачами</w:t>
      </w:r>
      <w:proofErr w:type="gram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,</w:t>
      </w:r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>(</w:t>
      </w:r>
      <w:proofErr w:type="gramEnd"/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>увы),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чтобы получить полную картину.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Адаптировать задания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: Подбирать задания, соответствующие уровню развития ребенка, его возможностям и потребностям. Учитывать особенности восприятия, внимания, моторики</w:t>
      </w:r>
      <w:proofErr w:type="gram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.</w:t>
      </w:r>
      <w:r w:rsidR="001D111A" w:rsidRPr="00851C5E">
        <w:rPr>
          <w:rFonts w:ascii="Times New Roman" w:hAnsi="Times New Roman" w:cs="Times New Roman"/>
          <w:color w:val="3A3A3A"/>
          <w:sz w:val="24"/>
          <w:szCs w:val="24"/>
        </w:rPr>
        <w:t>(</w:t>
      </w:r>
      <w:proofErr w:type="gramEnd"/>
      <w:r w:rsidR="001D111A" w:rsidRPr="00851C5E">
        <w:rPr>
          <w:rFonts w:ascii="Times New Roman" w:hAnsi="Times New Roman" w:cs="Times New Roman"/>
          <w:color w:val="3A3A3A"/>
          <w:sz w:val="24"/>
          <w:szCs w:val="24"/>
        </w:rPr>
        <w:t>наблюдая за работой девочки…)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Создать комфортную среду: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Обеспечить безопасное и поддерживающее окружение, где ребенок будет чувствовать себя комфортно и уверенно.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</w:p>
    <w:p w:rsidR="00851C5E" w:rsidRDefault="00851C5E" w:rsidP="00851C5E">
      <w:pPr>
        <w:pStyle w:val="a4"/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</w:p>
    <w:p w:rsidR="00315281" w:rsidRPr="00851C5E" w:rsidRDefault="00F04C5B" w:rsidP="00851C5E">
      <w:pPr>
        <w:pStyle w:val="a4"/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lastRenderedPageBreak/>
        <w:br/>
      </w:r>
      <w:r w:rsidR="004562B4" w:rsidRPr="00851C5E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                              </w:t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Какие методики и материалы могут помочь?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Современные технологии и игровые материалы открывают новые горизонты для инклюзивного обучения: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Новые технологии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: Интерактивные доски, планшеты, специализированные приложения и программы могут сделать обучение более наглядным, интересным и доступным</w:t>
      </w:r>
      <w:proofErr w:type="gram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.</w:t>
      </w:r>
      <w:r w:rsidR="00A546CE" w:rsidRPr="00851C5E">
        <w:rPr>
          <w:rFonts w:ascii="Times New Roman" w:hAnsi="Times New Roman" w:cs="Times New Roman"/>
          <w:color w:val="3A3A3A"/>
          <w:sz w:val="24"/>
          <w:szCs w:val="24"/>
        </w:rPr>
        <w:t>(</w:t>
      </w:r>
      <w:proofErr w:type="gramEnd"/>
      <w:r w:rsidR="00A546CE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Девочка очень любит работать на различных сайтах…это igraemsa.ru, </w:t>
      </w:r>
      <w:proofErr w:type="spellStart"/>
      <w:r w:rsidR="00A546CE" w:rsidRPr="00851C5E">
        <w:rPr>
          <w:rFonts w:ascii="Times New Roman" w:hAnsi="Times New Roman" w:cs="Times New Roman"/>
          <w:color w:val="3A3A3A"/>
          <w:sz w:val="24"/>
          <w:szCs w:val="24"/>
        </w:rPr>
        <w:t>chudo-udo</w:t>
      </w:r>
      <w:proofErr w:type="spellEnd"/>
      <w:r w:rsidR="00A546CE" w:rsidRPr="00851C5E">
        <w:rPr>
          <w:rFonts w:ascii="Times New Roman" w:hAnsi="Times New Roman" w:cs="Times New Roman"/>
          <w:color w:val="3A3A3A"/>
          <w:sz w:val="24"/>
          <w:szCs w:val="24"/>
        </w:rPr>
        <w:t>, poskladam.ru,</w:t>
      </w:r>
      <w:r w:rsidR="00315281" w:rsidRPr="00851C5E">
        <w:rPr>
          <w:rFonts w:ascii="Times New Roman" w:hAnsi="Times New Roman" w:cs="Times New Roman"/>
          <w:sz w:val="24"/>
          <w:szCs w:val="24"/>
        </w:rPr>
        <w:t xml:space="preserve"> </w:t>
      </w:r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>iqsha.ru</w:t>
      </w:r>
      <w:r w:rsidR="00A546CE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) </w:t>
      </w:r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>. Это нравится девочке.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Они позволяют адаптировать материал к индивидуальным потребностям ребенка, предлагая различные варианты подачи информации (визуальные, аудиальные, тактильные</w:t>
      </w:r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– рисование </w:t>
      </w:r>
      <w:proofErr w:type="gramStart"/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>по</w:t>
      </w:r>
      <w:proofErr w:type="gramEnd"/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точка и др.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).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Игровые материалы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: Игры – это не просто развлечение, это мощный инструмент обучения. Игры развивают познавательные процессы, социальные навыки, моторику и речь.</w:t>
      </w:r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* </w:t>
      </w:r>
      <w:r w:rsidRPr="00851C5E">
        <w:rPr>
          <w:rFonts w:ascii="Times New Roman" w:hAnsi="Times New Roman" w:cs="Times New Roman"/>
          <w:color w:val="FF0000"/>
          <w:sz w:val="24"/>
          <w:szCs w:val="24"/>
        </w:rPr>
        <w:t>Развивающие игры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: Конструкторы, </w:t>
      </w:r>
      <w:proofErr w:type="spell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пазлы</w:t>
      </w:r>
      <w:proofErr w:type="spellEnd"/>
      <w:proofErr w:type="gram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,</w:t>
      </w:r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>(</w:t>
      </w:r>
      <w:proofErr w:type="gramEnd"/>
      <w:r w:rsidR="00FE559E"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показать)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мозаики, игры на сортировку и классификацию.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* </w:t>
      </w:r>
      <w:r w:rsidRPr="00851C5E">
        <w:rPr>
          <w:rFonts w:ascii="Times New Roman" w:hAnsi="Times New Roman" w:cs="Times New Roman"/>
          <w:color w:val="FF0000"/>
          <w:sz w:val="24"/>
          <w:szCs w:val="24"/>
        </w:rPr>
        <w:t>Настольные игры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: Игры с правилами, которые учат взаимодействовать, соблюдать правила, развивают логику и мышление.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* </w:t>
      </w:r>
      <w:r w:rsidRPr="00851C5E">
        <w:rPr>
          <w:rFonts w:ascii="Times New Roman" w:hAnsi="Times New Roman" w:cs="Times New Roman"/>
          <w:color w:val="FF0000"/>
          <w:sz w:val="24"/>
          <w:szCs w:val="24"/>
        </w:rPr>
        <w:t>Сенсорные игры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: Игры с использованием различных текстур, материалов, запахов, звуков, которые стимулируют сенсорное восприятие</w:t>
      </w:r>
      <w:proofErr w:type="gram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.</w:t>
      </w:r>
      <w:proofErr w:type="gramEnd"/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(</w:t>
      </w:r>
      <w:proofErr w:type="gramStart"/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>л</w:t>
      </w:r>
      <w:proofErr w:type="gramEnd"/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>ипучки….)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Движение и творчество:</w:t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* Разучивание стихов с движениями: Отличный способ развития речи, координации движений и памяти.</w:t>
      </w:r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proofErr w:type="gramStart"/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>(Я хочу построить дом… Аист вёз из магазина…Мы ехали, ехали….Смотрите в небе самолёт….Человек без улыбки….Чебурашке в чашку шлёпнулась…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* Творческие занятия:</w:t>
      </w:r>
      <w:proofErr w:type="gramEnd"/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Рисование, лепка, аппликация, музыка – позволяют ребенку выразить себя, развивают воображение и мелкую моторику</w:t>
      </w:r>
      <w:proofErr w:type="gram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.</w:t>
      </w:r>
      <w:proofErr w:type="gramEnd"/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(</w:t>
      </w:r>
      <w:proofErr w:type="gramStart"/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>д</w:t>
      </w:r>
      <w:proofErr w:type="gramEnd"/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>евочка очень любит лепить, показать)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="004562B4" w:rsidRPr="00851C5E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                                            </w:t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Игра – лучший навигатор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Игра – это естественная среда для ребенка, независимо от его особенностей. Она позволя</w:t>
      </w:r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>ет: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FF0000"/>
          <w:sz w:val="24"/>
          <w:szCs w:val="24"/>
        </w:rPr>
        <w:t xml:space="preserve">Снизить тревожность: 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Игра помогает ребенку расслабиться и чувствовать себя комфортно.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FF0000"/>
          <w:sz w:val="24"/>
          <w:szCs w:val="24"/>
        </w:rPr>
        <w:t xml:space="preserve">Улучшить коммуникацию: 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Игра учит взаимодействовать с другими детьми и взрослыми, выражать свои мысли и чувства.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FF0000"/>
          <w:sz w:val="24"/>
          <w:szCs w:val="24"/>
        </w:rPr>
        <w:t>Развить социальные навыки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: Игра помогает научиться соблюдать правила, работать в команде, решать конфликты.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FF0000"/>
          <w:sz w:val="24"/>
          <w:szCs w:val="24"/>
        </w:rPr>
        <w:t>Стимулировать развитие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: Игра стимулирует познавательные процессы, развивает речь, моторику и другие навыки.</w:t>
      </w:r>
    </w:p>
    <w:p w:rsidR="00315281" w:rsidRPr="00851C5E" w:rsidRDefault="00A67302" w:rsidP="00851C5E">
      <w:p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lastRenderedPageBreak/>
        <w:t>Работа с детьми с ограниченными возможностями здоровья (ОВЗ) – это вызов, требующий терпения, понимания и креативности. Но это также и невероятно благодарный процесс, ведь каждый маленький шаг вперед – это большая победа. Вот ещё несколько интересных приемов, которые помогут сделать обучение и развитие увлекательными и эффективными: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</w:p>
    <w:p w:rsidR="00FE559E" w:rsidRPr="00851C5E" w:rsidRDefault="00315281" w:rsidP="00851C5E">
      <w:pPr>
        <w:pStyle w:val="a4"/>
        <w:numPr>
          <w:ilvl w:val="0"/>
          <w:numId w:val="2"/>
        </w:num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 xml:space="preserve">Сенсорная интеграция: 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Играем с чувствами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Сенсорные коробки: </w:t>
      </w:r>
      <w:proofErr w:type="gram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Наполните коробки различными материалами (крупой, песком, водой, бусинами, фигурками) и предложите ребенку исследовать их руками, ногами, глазами.</w:t>
      </w:r>
      <w:proofErr w:type="gramEnd"/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Это развивает тактильное восприятие, мелкую моторику и воображение.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Игры с водой и песком: Лепка из песка, переливание воды, создание "вулканов" – отличный способ для развития сенсорных ощущений, координации и творческого мышления.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Музыкальные инструменты: Игра на ксилофоне, барабанах, маракасах помогает развивать слуховое восприятие, ритм и координацию движений.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2. </w:t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Визуальная поддержка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: Говорим картинками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Карточки PECS (</w:t>
      </w:r>
      <w:proofErr w:type="spell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Picture</w:t>
      </w:r>
      <w:proofErr w:type="spellEnd"/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proofErr w:type="spell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Exchange</w:t>
      </w:r>
      <w:proofErr w:type="spellEnd"/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proofErr w:type="spell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Communication</w:t>
      </w:r>
      <w:proofErr w:type="spellEnd"/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proofErr w:type="spell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System</w:t>
      </w:r>
      <w:proofErr w:type="spellEnd"/>
      <w:r w:rsidRPr="00851C5E">
        <w:rPr>
          <w:rFonts w:ascii="Times New Roman" w:hAnsi="Times New Roman" w:cs="Times New Roman"/>
          <w:color w:val="3A3A3A"/>
          <w:sz w:val="24"/>
          <w:szCs w:val="24"/>
        </w:rPr>
        <w:t>): Используйте карточки с изображениями для общения, выражения потребностей и желаний. Это особенно полезно для детей с трудностями в вербальной коммуникации.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Визуальное расписание: Создайте расписание дня с картинками, чтобы ребенок знал, что его ждет. Это снижает тревожность и помогает лучше ориентироваться в пространстве и времени.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Инструкции в картинках: Разбивайте сложные задачи на простые шаги, иллюстрируя каждый шаг картинкой.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3. </w:t>
      </w:r>
      <w:proofErr w:type="spellStart"/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Игротерапия</w:t>
      </w:r>
      <w:proofErr w:type="spellEnd"/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: </w:t>
      </w:r>
      <w:proofErr w:type="gram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Учимся</w:t>
      </w:r>
      <w:proofErr w:type="gramEnd"/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играя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Ролевые игры: Организуйте игры в магазин, больницу, школу. Это помогает развивать социальные навыки, воображение и коммуникацию.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Настольные игры: Подбирайте игры, соответствующие возрасту и возможностям ребенка. Они развивают логическое мышление, внимание, усидчивость и навыки взаимодействия.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Игры с правилами: Начните с простых правил и постепенно усложняйте их. Это учит ребенка следовать инструкциям, соблюдать правила и справляться с фрустрацией.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4. </w:t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Арт-терапия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: Выражаем себя творчеством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Рисование: </w:t>
      </w:r>
      <w:proofErr w:type="gram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Используйте разные материалы (карандаши, краски, мелки, пальчиковые краски) и 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lastRenderedPageBreak/>
        <w:t xml:space="preserve">техники (рисование пальцами, штампами, </w:t>
      </w:r>
      <w:proofErr w:type="spellStart"/>
      <w:r w:rsidRPr="00851C5E">
        <w:rPr>
          <w:rFonts w:ascii="Times New Roman" w:hAnsi="Times New Roman" w:cs="Times New Roman"/>
          <w:color w:val="3A3A3A"/>
          <w:sz w:val="24"/>
          <w:szCs w:val="24"/>
        </w:rPr>
        <w:t>кляксографией</w:t>
      </w:r>
      <w:proofErr w:type="spellEnd"/>
      <w:r w:rsidRPr="00851C5E">
        <w:rPr>
          <w:rFonts w:ascii="Times New Roman" w:hAnsi="Times New Roman" w:cs="Times New Roman"/>
          <w:color w:val="3A3A3A"/>
          <w:sz w:val="24"/>
          <w:szCs w:val="24"/>
        </w:rPr>
        <w:t>).</w:t>
      </w:r>
      <w:proofErr w:type="gramEnd"/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Это развивает мелкую моторику, воображение и самовыражение.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Лепка: Лепка из пластилина, глины, соленого теста развивает тактильное восприятие, мелкую моторику и творческие способности.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Коллажи: Создание коллажей из различных материалов (бумаги, ткани, пуговиц) развивает воображение, творческое мышление и навыки работы с материалами.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 xml:space="preserve">5. </w:t>
      </w:r>
      <w:r w:rsidRPr="00851C5E">
        <w:rPr>
          <w:rFonts w:ascii="Times New Roman" w:hAnsi="Times New Roman" w:cs="Times New Roman"/>
          <w:b/>
          <w:color w:val="3A3A3A"/>
          <w:sz w:val="24"/>
          <w:szCs w:val="24"/>
        </w:rPr>
        <w:t>Двигательная активность: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Движение – это жизнь</w:t>
      </w:r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(Смотрите в небе самолёт…) </w:t>
      </w:r>
    </w:p>
    <w:p w:rsidR="00315281" w:rsidRPr="00851C5E" w:rsidRDefault="00FE559E" w:rsidP="00851C5E">
      <w:pPr>
        <w:pStyle w:val="a4"/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>Мяч…</w:t>
      </w:r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br/>
        <w:t>Физические упражнения: Включите в занятия простые физические упражнения, игры с мячом, прыжки, бег. Это улучшает физическое развитие, координацию и общее самочувствие.</w:t>
      </w:r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br/>
        <w:t>Танцы и ритмика: Танцы под</w:t>
      </w:r>
      <w:r w:rsidR="00A67302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музыку развивают чувство ритма</w:t>
      </w:r>
      <w:proofErr w:type="gramStart"/>
      <w:r w:rsidR="00A67302" w:rsidRPr="00851C5E">
        <w:rPr>
          <w:rFonts w:ascii="Times New Roman" w:hAnsi="Times New Roman" w:cs="Times New Roman"/>
          <w:color w:val="3A3A3A"/>
          <w:sz w:val="24"/>
          <w:szCs w:val="24"/>
        </w:rPr>
        <w:t>.</w:t>
      </w:r>
      <w:proofErr w:type="gramEnd"/>
      <w:r w:rsidR="00A67302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(</w:t>
      </w:r>
      <w:proofErr w:type="gramStart"/>
      <w:r w:rsidR="00A67302" w:rsidRPr="00851C5E">
        <w:rPr>
          <w:rFonts w:ascii="Times New Roman" w:hAnsi="Times New Roman" w:cs="Times New Roman"/>
          <w:color w:val="3A3A3A"/>
          <w:sz w:val="24"/>
          <w:szCs w:val="24"/>
        </w:rPr>
        <w:t>с</w:t>
      </w:r>
      <w:proofErr w:type="gramEnd"/>
      <w:r w:rsidR="00A67302" w:rsidRPr="00851C5E">
        <w:rPr>
          <w:rFonts w:ascii="Times New Roman" w:hAnsi="Times New Roman" w:cs="Times New Roman"/>
          <w:color w:val="3A3A3A"/>
          <w:sz w:val="24"/>
          <w:szCs w:val="24"/>
        </w:rPr>
        <w:t>ильный звук её раздражает, поэтому больше она слушает, что то напевая себе)</w:t>
      </w:r>
    </w:p>
    <w:p w:rsidR="00FE559E" w:rsidRPr="00851C5E" w:rsidRDefault="00851C5E" w:rsidP="00851C5E">
      <w:p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t>Инклюзивное обучение – это больше, чем просто современный тренд. Это шанс для каждого ребенка, вне зависимости от его индивидуальных особенностей, проявить свои таланты и почувствовать себя полноценным членом общества. Это значит, что в классе, в школе, в жизни, каждый ребенок имеет право на участие, на поддержку и на возможность учиться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и развиваться вместе со всеми.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Мой опыт показывает, что "ключ" к успешной инклюзии на самом деле прост: нужно ч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увствовать ребенка. Это значит: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Видеть его, а не диагноз. За каждым ребенком стоит личность, со своими интересами, мечтами и потребностями. Важно видеть не только его особенности, но и его сильные стороны, его потенциал.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Слушать его. У каждого ребенка есть свой голос, свои способы общения. Важно уметь слышать этот голос, понимать его потребности и желания.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Понимать его мир. Постарайтесь взглянуть на мир глазами ребенка, понять, что ему интересно, что его волнует, что ему трудно.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Быть терпеливым и поддерживающим. Инклюзия – это процесс, требующий времени и усилий. Важно быть терпеливым, поддерживать ребенка в его начинаниях, верить в его возможности.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Создавать атмосферу принятия. В классе, где царит атмосфера принятия и уважения, каждый ребенок чувст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вует себя комфортно и уверенно.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br/>
        <w:t>Когда мы чувствуем ребенка, мы можем создать для него такую среду, в которой он сможет раскрыть свой потенциал, преодолеть трудности и почувствовать себя счастливым. И это, на мой взг</w:t>
      </w:r>
      <w:r w:rsidRPr="00851C5E">
        <w:rPr>
          <w:rFonts w:ascii="Times New Roman" w:hAnsi="Times New Roman" w:cs="Times New Roman"/>
          <w:color w:val="3A3A3A"/>
          <w:sz w:val="24"/>
          <w:szCs w:val="24"/>
        </w:rPr>
        <w:t>ляд, и есть настоящая инклюзия.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br/>
        <w:t>В заключение,</w:t>
      </w:r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хочу сказать, что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инклюзивное обучение – это не просто набор методик и технологий</w:t>
      </w:r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>, а  просто доброе сердце и желание помочь ребёнку!!!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>А ещё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, любовь, терпение и вера в </w:t>
      </w:r>
      <w:r w:rsidR="00FE559E" w:rsidRPr="00851C5E">
        <w:rPr>
          <w:rFonts w:ascii="Times New Roman" w:hAnsi="Times New Roman" w:cs="Times New Roman"/>
          <w:color w:val="3A3A3A"/>
          <w:sz w:val="24"/>
          <w:szCs w:val="24"/>
        </w:rPr>
        <w:t>него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. </w:t>
      </w:r>
    </w:p>
    <w:p w:rsidR="00FE559E" w:rsidRPr="00851C5E" w:rsidRDefault="00FE559E" w:rsidP="00851C5E">
      <w:pPr>
        <w:spacing w:line="360" w:lineRule="auto"/>
        <w:ind w:left="227"/>
        <w:rPr>
          <w:rFonts w:ascii="Times New Roman" w:hAnsi="Times New Roman" w:cs="Times New Roman"/>
          <w:color w:val="3A3A3A"/>
          <w:sz w:val="24"/>
          <w:szCs w:val="24"/>
        </w:rPr>
      </w:pPr>
      <w:r w:rsidRPr="00851C5E">
        <w:rPr>
          <w:rFonts w:ascii="Times New Roman" w:hAnsi="Times New Roman" w:cs="Times New Roman"/>
          <w:color w:val="3A3A3A"/>
          <w:sz w:val="24"/>
          <w:szCs w:val="24"/>
        </w:rPr>
        <w:lastRenderedPageBreak/>
        <w:t>Главное помнить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>, что каждый ребенок – это уникальный мир, который нужно открыть и помочь ему раскр</w:t>
      </w:r>
      <w:r w:rsidR="00851C5E">
        <w:rPr>
          <w:rFonts w:ascii="Times New Roman" w:hAnsi="Times New Roman" w:cs="Times New Roman"/>
          <w:color w:val="3A3A3A"/>
          <w:sz w:val="24"/>
          <w:szCs w:val="24"/>
        </w:rPr>
        <w:t xml:space="preserve">ыться. И тогда "ларчик" 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>инклюзии станет доступен, а его содержимое — бесконечно разнообразным и ценным</w:t>
      </w:r>
      <w:proofErr w:type="gramStart"/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>.</w:t>
      </w:r>
      <w:proofErr w:type="gramEnd"/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(</w:t>
      </w:r>
      <w:proofErr w:type="gramStart"/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>п</w:t>
      </w:r>
      <w:proofErr w:type="gramEnd"/>
      <w:r w:rsidR="00315281" w:rsidRPr="00851C5E">
        <w:rPr>
          <w:rFonts w:ascii="Times New Roman" w:hAnsi="Times New Roman" w:cs="Times New Roman"/>
          <w:color w:val="3A3A3A"/>
          <w:sz w:val="24"/>
          <w:szCs w:val="24"/>
        </w:rPr>
        <w:t>оказ работ сделанные для девочки)</w:t>
      </w:r>
      <w:r w:rsidR="00F04C5B" w:rsidRPr="00851C5E">
        <w:rPr>
          <w:rFonts w:ascii="Times New Roman" w:hAnsi="Times New Roman" w:cs="Times New Roman"/>
          <w:color w:val="3A3A3A"/>
          <w:sz w:val="24"/>
          <w:szCs w:val="24"/>
        </w:rPr>
        <w:t xml:space="preserve"> </w:t>
      </w:r>
    </w:p>
    <w:p w:rsidR="00A67302" w:rsidRPr="00851C5E" w:rsidRDefault="00A67302" w:rsidP="00851C5E">
      <w:pPr>
        <w:spacing w:after="0" w:line="360" w:lineRule="auto"/>
        <w:ind w:left="227"/>
        <w:rPr>
          <w:rFonts w:ascii="Times New Roman" w:eastAsia="Times New Roman" w:hAnsi="Times New Roman" w:cs="Times New Roman"/>
          <w:sz w:val="24"/>
          <w:szCs w:val="24"/>
          <w:lang w:eastAsia="ru-RU"/>
        </w:rPr>
      </w:pP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Благословляю всех детей на свете!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для нас, как яркие цветы</w:t>
      </w:r>
      <w:proofErr w:type="gramStart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есть еще "Особенные" дети...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как ангелы, "Целители души "!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в наш мир не зря приходят.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Всевышний посылает ангелов- детей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Особенных детей, как испытанье вроде</w:t>
      </w:r>
      <w:proofErr w:type="gramStart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А</w:t>
      </w:r>
      <w:proofErr w:type="gramEnd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в самом деле, чтоб лечить людей.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Лечить нас от всего,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что </w:t>
      </w:r>
      <w:proofErr w:type="gramStart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>их</w:t>
      </w:r>
      <w:proofErr w:type="gramEnd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нас самих калечит.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От злобы черной, от бездушья темноты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Он выбирает только </w:t>
      </w:r>
      <w:proofErr w:type="gramStart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>сильных</w:t>
      </w:r>
      <w:proofErr w:type="gramEnd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плечи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Им можешь оказаться ты!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 xml:space="preserve">У ангелов детей, нет </w:t>
      </w:r>
      <w:proofErr w:type="spellStart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>крылышков</w:t>
      </w:r>
      <w:proofErr w:type="spellEnd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конечно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Но загляните им в глаза</w:t>
      </w:r>
      <w:proofErr w:type="gramStart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!</w:t>
      </w:r>
      <w:proofErr w:type="gramEnd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Там столько доброты беспечной!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И чистая, как ангелов душа!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Особенные дети, как с другой планеты</w:t>
      </w:r>
      <w:proofErr w:type="gramStart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К</w:t>
      </w:r>
      <w:proofErr w:type="gramEnd"/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t xml:space="preserve"> нам присылает их господь не зря!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Они нам раскрывают душ секреты,</w:t>
      </w:r>
      <w:r w:rsidRPr="00851C5E">
        <w:rPr>
          <w:rFonts w:ascii="Times New Roman" w:eastAsia="Times New Roman" w:hAnsi="Times New Roman" w:cs="Times New Roman"/>
          <w:sz w:val="24"/>
          <w:szCs w:val="24"/>
          <w:lang w:eastAsia="ru-RU"/>
        </w:rPr>
        <w:br/>
        <w:t>Он помогает нам понять себя....</w:t>
      </w:r>
    </w:p>
    <w:bookmarkStart w:id="0" w:name="p834234045548"/>
    <w:bookmarkEnd w:id="0"/>
    <w:p w:rsidR="00315281" w:rsidRDefault="00A67302" w:rsidP="00FE559E">
      <w:pPr>
        <w:rPr>
          <w:rFonts w:ascii="Verdana" w:hAnsi="Verdana"/>
          <w:color w:val="3A3A3A"/>
          <w:sz w:val="26"/>
          <w:szCs w:val="26"/>
        </w:rPr>
      </w:pPr>
      <w:r w:rsidRPr="00A673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begin"/>
      </w:r>
      <w:r w:rsidRPr="00A67302">
        <w:rPr>
          <w:rFonts w:ascii="Times New Roman" w:eastAsia="Times New Roman" w:hAnsi="Times New Roman" w:cs="Times New Roman"/>
          <w:sz w:val="24"/>
          <w:szCs w:val="24"/>
          <w:lang w:eastAsia="ru-RU"/>
        </w:rPr>
        <w:instrText xml:space="preserve"> HYPERLINK "https://m.ok.ru/dk?st.cmd=altGroupPhoto&amp;st.groupId=52927260393580&amp;st.rUrl=%2Fdk%3Fst.cmd%3DaltGroupMediaThemeComments%26amp%3Bst.groupId%3D52927260393580%26amp%3Bst.themeId%3D65342492082284%26amp%3Bst.plog%3D-1%253B-1%253B0%253B%26amp%3Bst.frwd%3Doff%26amp%3Bst.page%3D1%26amp%3Bst.unrd%3Doff%26amp%3B_prevCmd%3DaltGroupMediaThemeComments%26amp%3Btkn%3D2728&amp;st.phoId=834234045548&amp;st.albId=52927262752876&amp;_prevCmd=altGroupMediaThemeComments&amp;tkn=110&amp;_aid=fullTopicPhotoClick" </w:instrText>
      </w:r>
      <w:r w:rsidRPr="00A673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separate"/>
      </w:r>
      <w:r w:rsidRPr="00A67302">
        <w:rPr>
          <w:rFonts w:ascii="Arial" w:eastAsia="Times New Roman" w:hAnsi="Arial" w:cs="Arial"/>
          <w:color w:val="0000FF"/>
          <w:sz w:val="23"/>
          <w:szCs w:val="23"/>
          <w:shd w:val="clear" w:color="auto" w:fill="FFFFFF"/>
          <w:lang w:eastAsia="ru-RU"/>
        </w:rPr>
        <w:br/>
      </w:r>
      <w:r w:rsidRPr="00A67302">
        <w:rPr>
          <w:rFonts w:ascii="Times New Roman" w:eastAsia="Times New Roman" w:hAnsi="Times New Roman" w:cs="Times New Roman"/>
          <w:sz w:val="24"/>
          <w:szCs w:val="24"/>
          <w:lang w:eastAsia="ru-RU"/>
        </w:rPr>
        <w:fldChar w:fldCharType="end"/>
      </w:r>
    </w:p>
    <w:p w:rsidR="00A67302" w:rsidRDefault="00A67302" w:rsidP="00FE559E">
      <w:pPr>
        <w:rPr>
          <w:rFonts w:ascii="Verdana" w:hAnsi="Verdana"/>
          <w:color w:val="3A3A3A"/>
          <w:sz w:val="26"/>
          <w:szCs w:val="26"/>
        </w:rPr>
      </w:pPr>
    </w:p>
    <w:p w:rsidR="00A67302" w:rsidRDefault="00A67302" w:rsidP="00FE559E">
      <w:pPr>
        <w:rPr>
          <w:rFonts w:ascii="Verdana" w:hAnsi="Verdana"/>
          <w:color w:val="3A3A3A"/>
          <w:sz w:val="26"/>
          <w:szCs w:val="26"/>
        </w:rPr>
      </w:pPr>
    </w:p>
    <w:p w:rsidR="00A67302" w:rsidRDefault="00A67302" w:rsidP="00FE559E">
      <w:pPr>
        <w:rPr>
          <w:rFonts w:ascii="Verdana" w:hAnsi="Verdana"/>
          <w:color w:val="3A3A3A"/>
          <w:sz w:val="26"/>
          <w:szCs w:val="26"/>
        </w:rPr>
      </w:pPr>
    </w:p>
    <w:p w:rsidR="00A67302" w:rsidRDefault="00A67302" w:rsidP="00FE559E">
      <w:pPr>
        <w:rPr>
          <w:rFonts w:ascii="Verdana" w:hAnsi="Verdana"/>
          <w:color w:val="3A3A3A"/>
          <w:sz w:val="26"/>
          <w:szCs w:val="26"/>
        </w:rPr>
      </w:pPr>
    </w:p>
    <w:p w:rsidR="00A67302" w:rsidRDefault="00A67302" w:rsidP="00FE559E">
      <w:pPr>
        <w:rPr>
          <w:rFonts w:ascii="Verdana" w:hAnsi="Verdana"/>
          <w:color w:val="3A3A3A"/>
          <w:sz w:val="26"/>
          <w:szCs w:val="26"/>
        </w:rPr>
      </w:pPr>
    </w:p>
    <w:p w:rsidR="00A67302" w:rsidRDefault="00A67302" w:rsidP="00FE559E">
      <w:pPr>
        <w:rPr>
          <w:rFonts w:ascii="Verdana" w:hAnsi="Verdana"/>
          <w:color w:val="3A3A3A"/>
          <w:sz w:val="26"/>
          <w:szCs w:val="26"/>
        </w:rPr>
      </w:pPr>
    </w:p>
    <w:p w:rsidR="00A67302" w:rsidRDefault="00A67302" w:rsidP="00FE559E">
      <w:pPr>
        <w:rPr>
          <w:rFonts w:ascii="Verdana" w:hAnsi="Verdana"/>
          <w:color w:val="3A3A3A"/>
          <w:sz w:val="26"/>
          <w:szCs w:val="26"/>
        </w:rPr>
      </w:pPr>
    </w:p>
    <w:p w:rsidR="00A67302" w:rsidRDefault="00A67302" w:rsidP="00FE559E">
      <w:pPr>
        <w:rPr>
          <w:rFonts w:ascii="Verdana" w:hAnsi="Verdana"/>
          <w:color w:val="3A3A3A"/>
          <w:sz w:val="26"/>
          <w:szCs w:val="26"/>
        </w:rPr>
      </w:pPr>
    </w:p>
    <w:p w:rsidR="00A67302" w:rsidRDefault="00A67302" w:rsidP="00FE559E">
      <w:pPr>
        <w:rPr>
          <w:rFonts w:ascii="Verdana" w:hAnsi="Verdana"/>
          <w:color w:val="3A3A3A"/>
          <w:sz w:val="26"/>
          <w:szCs w:val="26"/>
        </w:rPr>
      </w:pPr>
      <w:bookmarkStart w:id="1" w:name="_GoBack"/>
      <w:bookmarkEnd w:id="1"/>
    </w:p>
    <w:p w:rsidR="00D201A6" w:rsidRPr="00A546CE" w:rsidRDefault="00F04C5B" w:rsidP="00FE559E">
      <w:pPr>
        <w:rPr>
          <w:rFonts w:ascii="Verdana" w:hAnsi="Verdana"/>
          <w:color w:val="3A3A3A"/>
          <w:sz w:val="26"/>
          <w:szCs w:val="26"/>
        </w:rPr>
      </w:pPr>
      <w:r>
        <w:rPr>
          <w:rFonts w:ascii="Verdana" w:hAnsi="Verdana"/>
          <w:color w:val="3A3A3A"/>
          <w:sz w:val="26"/>
          <w:szCs w:val="26"/>
        </w:rPr>
        <w:br/>
      </w:r>
    </w:p>
    <w:p w:rsidR="00FE559E" w:rsidRPr="00A546CE" w:rsidRDefault="00FE559E">
      <w:pPr>
        <w:rPr>
          <w:rFonts w:ascii="Verdana" w:hAnsi="Verdana"/>
          <w:color w:val="3A3A3A"/>
          <w:sz w:val="26"/>
          <w:szCs w:val="26"/>
        </w:rPr>
      </w:pPr>
    </w:p>
    <w:sectPr w:rsidR="00FE559E" w:rsidRPr="00A546CE" w:rsidSect="00FE559E"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ahoma">
    <w:panose1 w:val="020B0604030504040204"/>
    <w:charset w:val="CC"/>
    <w:family w:val="swiss"/>
    <w:pitch w:val="variable"/>
    <w:sig w:usb0="E1002EFF" w:usb1="C000605B" w:usb2="00000029" w:usb3="00000000" w:csb0="000101FF" w:csb1="00000000"/>
  </w:font>
  <w:font w:name="Verdana">
    <w:panose1 w:val="020B0604030504040204"/>
    <w:charset w:val="CC"/>
    <w:family w:val="swiss"/>
    <w:pitch w:val="variable"/>
    <w:sig w:usb0="A10006FF" w:usb1="4000205B" w:usb2="00000010" w:usb3="00000000" w:csb0="0000019F" w:csb1="00000000"/>
  </w:font>
  <w:font w:name="Arial">
    <w:panose1 w:val="020B0604020202020204"/>
    <w:charset w:val="CC"/>
    <w:family w:val="swiss"/>
    <w:pitch w:val="variable"/>
    <w:sig w:usb0="E0002AFF" w:usb1="C0007843" w:usb2="00000009" w:usb3="00000000" w:csb0="000001FF" w:csb1="00000000"/>
  </w:font>
  <w:font w:name="Calibri Light">
    <w:panose1 w:val="020F0302020204030204"/>
    <w:charset w:val="CC"/>
    <w:family w:val="swiss"/>
    <w:pitch w:val="variable"/>
    <w:sig w:usb0="A00002EF" w:usb1="4000207B" w:usb2="00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F0073A5"/>
    <w:multiLevelType w:val="hybridMultilevel"/>
    <w:tmpl w:val="8AFE9AE2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>
    <w:nsid w:val="20255326"/>
    <w:multiLevelType w:val="hybridMultilevel"/>
    <w:tmpl w:val="41A842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F04C5B"/>
    <w:rsid w:val="00072D78"/>
    <w:rsid w:val="00104BAE"/>
    <w:rsid w:val="001D111A"/>
    <w:rsid w:val="00315281"/>
    <w:rsid w:val="004562B4"/>
    <w:rsid w:val="0069317E"/>
    <w:rsid w:val="007E6CB6"/>
    <w:rsid w:val="007F3947"/>
    <w:rsid w:val="00851C5E"/>
    <w:rsid w:val="00A546CE"/>
    <w:rsid w:val="00A67302"/>
    <w:rsid w:val="00C930F2"/>
    <w:rsid w:val="00D201A6"/>
    <w:rsid w:val="00F04C5B"/>
    <w:rsid w:val="00F45C3E"/>
    <w:rsid w:val="00F716F3"/>
    <w:rsid w:val="00FE559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C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D78"/>
    <w:rPr>
      <w:rFonts w:ascii="Tahoma" w:hAnsi="Tahoma" w:cs="Tahoma"/>
      <w:sz w:val="16"/>
      <w:szCs w:val="16"/>
    </w:r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3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styleId="a3">
    <w:name w:val="Hyperlink"/>
    <w:basedOn w:val="a0"/>
    <w:uiPriority w:val="99"/>
    <w:semiHidden/>
    <w:unhideWhenUsed/>
    <w:rsid w:val="00F04C5B"/>
    <w:rPr>
      <w:color w:val="0000FF"/>
      <w:u w:val="single"/>
    </w:rPr>
  </w:style>
  <w:style w:type="paragraph" w:styleId="a4">
    <w:name w:val="List Paragraph"/>
    <w:basedOn w:val="a"/>
    <w:uiPriority w:val="34"/>
    <w:qFormat/>
    <w:rsid w:val="00FE559E"/>
    <w:pPr>
      <w:ind w:left="720"/>
      <w:contextualSpacing/>
    </w:pPr>
  </w:style>
  <w:style w:type="paragraph" w:styleId="a5">
    <w:name w:val="Balloon Text"/>
    <w:basedOn w:val="a"/>
    <w:link w:val="a6"/>
    <w:uiPriority w:val="99"/>
    <w:semiHidden/>
    <w:unhideWhenUsed/>
    <w:rsid w:val="00072D78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6">
    <w:name w:val="Текст выноски Знак"/>
    <w:basedOn w:val="a0"/>
    <w:link w:val="a5"/>
    <w:uiPriority w:val="99"/>
    <w:semiHidden/>
    <w:rsid w:val="00072D78"/>
    <w:rPr>
      <w:rFonts w:ascii="Tahoma" w:hAnsi="Tahoma" w:cs="Tahoma"/>
      <w:sz w:val="16"/>
      <w:szCs w:val="1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2454989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1072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1356215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08556447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microsoft.com/office/2007/relationships/stylesWithEffects" Target="stylesWithEffect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image" Target="media/image1.png"/><Relationship Id="rId5" Type="http://schemas.openxmlformats.org/officeDocument/2006/relationships/webSettings" Target="webSettings.xml"/><Relationship Id="rId4" Type="http://schemas.openxmlformats.org/officeDocument/2006/relationships/settings" Target="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Стандартная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xmlns="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320</TotalTime>
  <Pages>8</Pages>
  <Words>1948</Words>
  <Characters>11106</Characters>
  <Application>Microsoft Office Word</Application>
  <DocSecurity>0</DocSecurity>
  <Lines>92</Lines>
  <Paragraphs>26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SPecialiST RePack</Company>
  <LinksUpToDate>false</LinksUpToDate>
  <CharactersWithSpaces>13028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123</dc:creator>
  <cp:keywords/>
  <dc:description/>
  <cp:lastModifiedBy>Инф</cp:lastModifiedBy>
  <cp:revision>6</cp:revision>
  <cp:lastPrinted>2025-03-31T07:56:00Z</cp:lastPrinted>
  <dcterms:created xsi:type="dcterms:W3CDTF">2025-03-27T11:39:00Z</dcterms:created>
  <dcterms:modified xsi:type="dcterms:W3CDTF">2025-03-31T08:19:00Z</dcterms:modified>
</cp:coreProperties>
</file>