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 xmlns:dgm="http://schemas.openxmlformats.org/drawingml/2006/diagram">
  <w:body>
    <w:p w14:paraId="0000000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hAnsi="Times New Roman"/>
          <w:b/>
          <w:bCs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000000" w:themeColor="dk1"/>
          <w:sz w:val="28"/>
          <w:szCs w:val="28"/>
        </w:rPr>
        <w:t>Формирование семейных ценностей по средствам организации досуговой деятельности в ДОУ</w:t>
      </w:r>
    </w:p>
    <w:p w14:paraId="0000000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jc w:val="center"/>
        <w:rPr>
          <w:rFonts w:ascii="Times New Roman" w:cs="Times New Roman" w:hAnsi="Times New Roman"/>
          <w:b/>
          <w:bCs/>
          <w:color w:val="000000" w:themeColor="dk1"/>
          <w:sz w:val="28"/>
          <w:szCs w:val="28"/>
        </w:rPr>
      </w:pPr>
    </w:p>
    <w:p w14:paraId="0000000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1:</w:t>
      </w:r>
    </w:p>
    <w:p w14:paraId="0000000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720"/>
        <w:jc w:val="both"/>
        <w:rPr>
          <w:rFonts w:ascii="Times New Roman" w:cs="Times New Roman" w:hAnsi="Times New Roman"/>
          <w:b w:val="off"/>
          <w:bCs w:val="off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Добрый день, уважаемы коллеги! Вашему вниманию представляется доклад на тему: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“</w:t>
      </w:r>
      <w:r>
        <w:rPr>
          <w:rFonts w:ascii="Times New Roman" w:cs="Times New Roman" w:hAnsi="Times New Roman"/>
          <w:b w:val="off"/>
          <w:bCs w:val="off"/>
          <w:color w:val="000000" w:themeColor="dk1"/>
          <w:sz w:val="28"/>
          <w:szCs w:val="28"/>
        </w:rPr>
        <w:t>Формирование семейных ценностей по средствам организации досуговой деятельности в ДОУ”</w:t>
      </w:r>
    </w:p>
    <w:p w14:paraId="0000000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2:</w:t>
      </w:r>
    </w:p>
    <w:p w14:paraId="0000000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Формирование семейных ценностей в детском образовательном учреждении  является важной задачей, способствующей гармоничному развитию ребенка и укреплению семейных связей. Одним из эффективных способов достижения этой цели является организация досуговой деятельности, которая включает в себя различные мероприятия, направленные на совместное время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препровождение детей и их родителей.</w:t>
      </w:r>
    </w:p>
    <w:p w14:paraId="0000000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Досуговая деятельность в ДОУ может принимать различные формы: праздники, мастер-классы, спортивные соревнования, выставки творческих работ и другие мероприятия. Эти события создают уникальную атмосферу, способствующую взаимодействию между детьми и родителями, а также между семьями. В процессе совместного участия в таких мероприятиях у родителей и детей формируются общие интересы, укрепляются эмоциональные связи и создается пространство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для обмена опытом и традициями.</w:t>
      </w:r>
    </w:p>
    <w:p w14:paraId="0000000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3:</w:t>
      </w:r>
    </w:p>
    <w:p w14:paraId="0000000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Одним из ключевых аспектов организации досуговой деятельности является вовлечение родителей в процесс. Это может быть достигнуто через совместные проекты, где семьи могут работать над созданием чего-то общего, будь то театральная постановка, выставка поделок или спортивный турнир. Такие мероприятия не только развивают творческие и физические способности детей, но и способствуют формированию у них чувства ответственности, командного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духа , уважения к труду других.</w:t>
      </w:r>
    </w:p>
    <w:p w14:paraId="0000000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4:</w:t>
      </w:r>
    </w:p>
    <w:p w14:paraId="0000000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Д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осуговая деятельность в ДОУ может включать в себя образовательные элементы, направленные на формирование у детей представлений о семейных ценностях. Например, в рамках тематических занятий можно обсуждать важность взаимопомощи, поддержки и уважения в семье. Это поможет детям осознать значимость семейных традиций и ценностей, а также научит их применять э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ти знания в повседневной жизни.</w:t>
      </w:r>
    </w:p>
    <w:p w14:paraId="0000000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5:</w:t>
      </w:r>
    </w:p>
    <w:p w14:paraId="0000000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Важно отметить,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что организация досуговой деятельности должна учитывать интересы и потребности как детей, так и родителей. Эт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о позволит создать комфортную 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доброжелательную атмосферу, в которой каждая семья сможет почувствовать себя частью единого сообщества. Учитывая разнообразие интересов и предпочтений, важно предлагать мероприятия, которые будут интересны и детям, и взрослым. Это может быть достигнуто через опросы и обсуждения с родителями, что позволит выявить их пожела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ния и идеи для будущих событий.</w:t>
      </w:r>
    </w:p>
    <w:p w14:paraId="0000000E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6:</w:t>
      </w:r>
    </w:p>
    <w:p w14:paraId="0000000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Стоит обратить внимание на создание условий для активного участия всех членов семьи. Например,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мы организуем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семей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ные дни, когда родители и дети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могут вместе участвовать в различных мастер-классах, спортивных играх или конкурсах. Такие мероприятия не только укрепляют семейные узы, но и способствуют развитию навыков сотрудничества и коммуникации, что является важным аспектом в в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оспитании гармоничной личности.</w:t>
      </w:r>
    </w:p>
    <w:p w14:paraId="0000001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7:</w:t>
      </w:r>
    </w:p>
    <w:p w14:paraId="0000001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Не менее важным является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и создание традиций, которые будут объединять семьи в рамках ДОУ. Это могут быть регулярные встречи, праздники, посвященные определенным событиям или сезонам, которые станут ожидаемыми и любимыми для всех участников. Традиции помогают формировать чувство принадлежности и создают положительный эмоциональный фон, который будет способствовать укрепл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ению семейных ценностей.</w:t>
      </w:r>
    </w:p>
    <w:p w14:paraId="0000001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процессе организации досуговой деятельности необходимо учитывать культурные и национальные особенности семей. Это позволит создать более инклюзивную среду, где каждая семья сможет представить свои тради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ции и обычаи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 таким образом обогатить общую атмосферу ДОУ. Важно, чтобы каждая семья чувствовала себя услышанной и значимой, что способствует формированию уважения к различиям и взаимопониманию среди участн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иков образовательного процесса.</w:t>
      </w:r>
    </w:p>
    <w:p w14:paraId="0000001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Для достижения этой цели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мы организуем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тематические мероприятия, посвященные различным культурным праздникам и традициям. Например,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день народного единства «Дружба народов»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день национальных культур, где семьи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представляют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свои обычаи, блюда и традиции. Это не только расшир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яет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кругозор д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етей, но и помогает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родителям обменяться опытом и узнать больше о культуре друг друга. Такие мероприятия создают уникальную возможность для формирования у детей уважения к многообразию и понимания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важности культурного наследия.</w:t>
      </w:r>
    </w:p>
    <w:p w14:paraId="0000001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8:</w:t>
      </w:r>
    </w:p>
    <w:p w14:paraId="0000001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Кроме того, стоит обратить внимание на использование современных технологий в организации досуговой деятельности. В условиях цифровизации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у нас создана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платформа «Яндекс диск»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для общения и взаимодействия семей, где они смогут делиться своими идеями, фотографиями и видео с мероприятий. Это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позволяет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поддерживать связь между семьями даже в период, когда физическое присутствие невозможно, и создаст дополнительное пространство для обмена опытом и традициями.</w:t>
      </w:r>
    </w:p>
    <w:p w14:paraId="0000001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</w:p>
    <w:p w14:paraId="0000001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</w:p>
    <w:p w14:paraId="0000001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9:</w:t>
      </w:r>
    </w:p>
    <w:p w14:paraId="0000001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В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ажным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аспектом является подготовка педагогов к организации досуговой деятельности. Педагоги должны быть готовы не только к проведению мероприятий, но и к созданию атмосферы доверия и поддержки, где каждая семья сможет открыто выражать свои мысли и идеи</w:t>
      </w:r>
    </w:p>
    <w:p w14:paraId="0000001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Для этого необходимо проводить регулярные тренинги, семинары, мастер-классы на которых педагоги смогут обмениваться опытом, изучать новые подходы к организации досуговой деятельности и развивать свои навыки в области взаимодействия с семьями. Важно, чтобы воспитатели и педагоги понимали, как создать безопасное и поддерживающее пространство, где каждая семья будет чувство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вать себя комфортно и уверенно.</w:t>
      </w:r>
    </w:p>
    <w:p w14:paraId="0000001B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 10:</w:t>
      </w:r>
    </w:p>
    <w:p w14:paraId="0000001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Необходим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индивиду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альный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подхода к каждой семье. Каждая семья уникальна, и ее ценности, традиции и интересы могут значительно различаться. Педагоги должны быть готовы учитывать эти различия и адаптировать мероприятия в соответствии с потребностями и ожиданиями семей. Это может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включать в себя создание гибкой программы, которая позволит семьям выбирать те мероприятия, которые наиболее соответствуют их интерес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ам и возможностям.</w:t>
      </w:r>
    </w:p>
    <w:p w14:paraId="0000001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Также следует развивать партнерство с родителями, вовлекая их в процесс планирования и организации досуговой деятельности. Это может быть реализовано через создание родительских комитетов или рабочих групп, которые будут активно участвовать в разработке мероприятий и предложений. Такой подход не только повысит уровень вовлеченности родителей, но и позволит им чувствовать себя частью образовательного процесса, что в свою очередь укрепит семейные связи и создаст бол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ее гармоничную атмосферу в ДОУ.</w:t>
      </w:r>
    </w:p>
    <w:p w14:paraId="0000001E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bookmarkStart w:id="0" w:name="_GoBack"/>
      <w:bookmarkEnd w:id="0"/>
      <w:r>
        <w:rPr>
          <w:rFonts w:ascii="Times New Roman" w:cs="Times New Roman" w:hAnsi="Times New Roman"/>
          <w:color w:val="000000" w:themeColor="dk1"/>
          <w:sz w:val="28"/>
          <w:szCs w:val="28"/>
        </w:rPr>
        <w:t>Н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е менее важным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 является использование обратной связи для оценки эффективности проведенных мероприятий.</w:t>
      </w:r>
    </w:p>
    <w:p w14:paraId="0000001F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Таким образом, организация досуговой деятельности в ДОУ играет ключевую роль в формировании семейных ценностей и укреплении связей между детьми и родителями. Важно учитывать интересы и потребности всех участников, создавая инклюзивную и поддерживающую атмосферу. Регулярные мероприятия, основанные на культурных традициях и совместном участии, способствуют развитию уважения и понимания. Подготовка педагогов и вовлечение родителей в процесс планирования также являются важными аспектами успешной реализации данной задачи. В конечном итоге, такие инициативы помогают создать гармоничное сообщество, где каждая семья чувствует себя значимой и услышанной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.</w:t>
      </w:r>
    </w:p>
    <w:p w14:paraId="00000020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</w:p>
    <w:p w14:paraId="00000021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</w:p>
    <w:p w14:paraId="00000022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Слайд: 11, 12, 13:</w:t>
      </w:r>
    </w:p>
    <w:p w14:paraId="00000023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Приобщение детей к театрализованной деятельности способствует освоению мира человеческих чувств, коммуникативных навыков, развитию способности к сопереживанию. В детском саду стало традицией каждую пятницу показывать воспитанникам театрализованные представления.</w:t>
      </w:r>
    </w:p>
    <w:p w14:paraId="00000024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Слайд: 14, 15:</w:t>
      </w:r>
    </w:p>
    <w:p w14:paraId="00000025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Спектакли детей для дома интерната пожилых людей — это замечательная инициатива, которая приносит радость и тепло как пожилым людям, так и юным артистам. Такие мероприятия становятся настоящим праздником, создавая ат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мосферу уюта и взаимопонимания.</w:t>
      </w:r>
    </w:p>
    <w:p w14:paraId="00000026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Дети, готовясь к выступлениям, учатся работать в команде, развивают свои творческие способности и учатся выражать эмоции. Они могут ставить небольшие спектакли, читать стихи, исполнять песни или танцевать. Важно, чтобы репертуар был разнообразным и интересным для пожилых зрителей, учитывая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их предпочтения и воспоминания.</w:t>
      </w:r>
    </w:p>
    <w:p w14:paraId="00000027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Для пожилых людей такие выступления становятся не только развлечением, но и возможностью вспомнить молодость, пережить яркие эмоции и почувствовать себя частью общества. Общение с детьми наполняет их жизнь смыслом и радостью, а также помогает преодолеть одиночество.</w:t>
      </w:r>
    </w:p>
    <w:p w14:paraId="00000028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b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Слайд: 16, 17:</w:t>
      </w:r>
    </w:p>
    <w:p w14:paraId="00000029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Досуговые мероприятия с участием детей и их родителей проводятся ежемесячно и включены в план воспитательной работы МАДОУ № 80, что позволяет говорить о систематичности и целенаправленности и систематичности досуговой деятельности в детском саду.</w:t>
      </w:r>
    </w:p>
    <w:p w14:paraId="0000002A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 xml:space="preserve">Слайд: </w:t>
      </w: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18:</w:t>
      </w:r>
    </w:p>
    <w:p w14:paraId="0000002B">
      <w:pPr>
        <w:framePr w:w="0" w:h="0" w:vAnchor="margin" w:hAnchor="text" w:x="0" w:y="0"/>
        <w:keepNext w:val="off"/>
        <w:keepLines w:val="off"/>
        <w:pageBreakBefore w:val="off"/>
        <w:widowControl w:val="on"/>
        <w:pBdr>
          <w:top w:val="nil" w:sz="4" w:space="0"/>
          <w:left w:val="nil" w:sz="4" w:space="0"/>
          <w:bottom w:val="nil" w:sz="4" w:space="0"/>
          <w:right w:val="nil" w:sz="4" w:space="0"/>
          <w:between w:val="nil" w:sz="4" w:space="0"/>
          <w:bar w:val="nil" w:sz="4" w:space="0"/>
        </w:pBdr>
        <w:shd w:val="nil" w:color="auto" w:fill="auto"/>
        <w:bidi w:val="off"/>
        <w:spacing w:before="0" w:after="0" w:line="216" w:lineRule="auto"/>
        <w:ind w:left="0" w:right="0" w:firstLine="720"/>
        <w:contextualSpacing w:val="off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 xml:space="preserve">Так же, стоить отметить, что в нашем дошкольном учреждении реализуется </w:t>
      </w:r>
      <w:r>
        <w:rPr>
          <w:rFonts w:ascii="Times New Roman" w:cs="Times New Roman" w:hAnsi="Times New Roman"/>
          <w:color w:val="000000" w:themeColor="dk1"/>
          <w:sz w:val="28"/>
          <w:szCs w:val="28"/>
        </w:rPr>
        <w:t>дополнительная платная услуга “Организация досуговых мероприятий для детей”. В день рождения ребёнка аниматоры проводят музыкальное развлечение, поздравление для воспитанников.</w:t>
      </w:r>
    </w:p>
    <w:p w14:paraId="0000002C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Слайд:</w:t>
      </w:r>
      <w:r>
        <w:rPr>
          <w:rFonts w:ascii="Times New Roman" w:cs="Times New Roman" w:hAnsi="Times New Roman"/>
          <w:b/>
          <w:color w:val="000000" w:themeColor="dk1"/>
          <w:sz w:val="28"/>
          <w:szCs w:val="28"/>
        </w:rPr>
        <w:t>19, 20, 21:</w:t>
      </w:r>
    </w:p>
    <w:p w14:paraId="0000002D">
      <w:p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color="auto" w:fill="ffffff"/>
        <w:spacing w:after="0" w:line="240" w:lineRule="auto"/>
        <w:ind w:firstLine="567"/>
        <w:jc w:val="both"/>
        <w:rPr>
          <w:rFonts w:ascii="Times New Roman" w:cs="Times New Roman" w:hAnsi="Times New Roman"/>
          <w:color w:val="000000" w:themeColor="dk1"/>
          <w:sz w:val="28"/>
          <w:szCs w:val="28"/>
        </w:rPr>
      </w:pPr>
      <w:r>
        <w:rPr>
          <w:rFonts w:ascii="Times New Roman" w:cs="Times New Roman" w:hAnsi="Times New Roman"/>
          <w:color w:val="000000" w:themeColor="dk1"/>
          <w:sz w:val="28"/>
          <w:szCs w:val="28"/>
        </w:rPr>
        <w:t>Таким образом, целенаправленная досуговая деятельность в детском саду способствует укреплению семейных ценностей и традиций, расширению круга интересов и увлечений в семье, гармонизации взаимоотношений между детьми, родителями и другими родственниками, что говорит о необходимости дальнейшего осуществления досуговой деятельности, расширения ее направлений, поиска и апробации новых форм работы с детьми и их родителями по всем направлениям.</w:t>
      </w:r>
    </w:p>
    <w:p w14:paraId="0000002E">
      <w:pPr>
        <w:rPr>
          <w:rFonts w:ascii="Times New Roman" w:cs="Times New Roman" w:hAnsi="Times New Roman"/>
          <w:color w:val="000000"/>
          <w:sz w:val="28"/>
          <w:szCs w:val="28"/>
        </w:rPr>
      </w:pPr>
    </w:p>
    <w:sectPr>
      <w:pgSz w:w="11906" w:h="16838"/>
      <w:pgMar w:top="1440" w:right="1440" w:bottom="1440" w:left="1440" w:header="708" w:footer="708" w:gutter="0"/>
      <w:paperSrc w:first="1" w:other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cc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cc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等线">
    <w:panose1 w:val="00000000000000000000"/>
    <w:charset w:val="80"/>
    <w:family w:val="roman"/>
    <w:notTrueType w:val="on"/>
    <w:pitch w:val="default"/>
  </w:font>
  <w:font w:name="Arial">
    <w:panose1 w:val="020b0604020202020204"/>
    <w:charset w:val="cc"/>
    <w:family w:val="swiss"/>
    <w:pitch w:val="variable"/>
    <w:sig w:usb0="00000000" w:usb1="00000000" w:usb2="00000009" w:usb3="00000000" w:csb0="000001ff" w:csb1="00000000"/>
  </w:font>
  <w:font w:name="Calibri Light">
    <w:panose1 w:val="020f0302020204030204"/>
    <w:charset w:val="cc"/>
    <w:family w:val="swiss"/>
    <w:pitch w:val="variable"/>
    <w:sig w:usb0="00000000" w:usb1="00000000" w:usb2="00000009" w:usb3="00000000" w:csb0="000001ff" w:csb1="00000000"/>
  </w:font>
  <w:font w:name="等线 Light">
    <w:panose1 w:val="00000000000000000000"/>
    <w:charset w:val="80"/>
    <w:family w:val="roman"/>
    <w:notTrueType w:val="on"/>
    <w:pitch w:val="default"/>
  </w:font>
  <w:font w:name="Verdana">
    <w:panose1 w:val="020b0604030504040204"/>
    <w:charset w:val="cc"/>
    <w:family w:val="swiss"/>
    <w:pitch w:val="variable"/>
    <w:sig w:usb0="00000000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Helvetica Neue">
    <w:charset w:val="00"/>
    <w:family w:val="swiss"/>
    <w:pitch w:val="variable"/>
  </w:font>
  <w:font w:name="Book Antiqua">
    <w:panose1 w:val="02040602050305030304"/>
    <w:charset w:val="00"/>
    <w:family w:val="roman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multiLevelType w:val="multilevel"/>
    <w:lvl w:ilvl="0" w:tentative="0">
      <w:numFmt w:val="decimal"/>
      <w:lvlText w:val=""/>
      <w:lvlJc w:val="left"/>
    </w:lvl>
    <w:lvl w:ilvl="1" w:tentative="0">
      <w:numFmt w:val="decimal"/>
      <w:lvlText w:val=""/>
      <w:lvlJc w:val="left"/>
    </w:lvl>
    <w:lvl w:ilvl="2" w:tentative="0">
      <w:numFmt w:val="decimal"/>
      <w:lvlText w:val=""/>
      <w:lvlJc w:val="left"/>
    </w:lvl>
    <w:lvl w:ilvl="3" w:tentative="0">
      <w:numFmt w:val="decimal"/>
      <w:lvlText w:val=""/>
      <w:lvlJc w:val="left"/>
    </w:lvl>
    <w:lvl w:ilvl="4" w:tentative="0">
      <w:numFmt w:val="decimal"/>
      <w:lvlText w:val=""/>
      <w:lvlJc w:val="left"/>
    </w:lvl>
    <w:lvl w:ilvl="5" w:tentative="0">
      <w:numFmt w:val="decimal"/>
      <w:lvlText w:val=""/>
      <w:lvlJc w:val="left"/>
    </w:lvl>
    <w:lvl w:ilvl="6" w:tentative="0">
      <w:numFmt w:val="decimal"/>
      <w:lvlText w:val=""/>
      <w:lvlJc w:val="left"/>
    </w:lvl>
    <w:lvl w:ilvl="7" w:tentative="0">
      <w:numFmt w:val="decimal"/>
      <w:lvlText w:val=""/>
      <w:lvlJc w:val="left"/>
    </w:lvl>
    <w:lvl w:ilvl="8" w:tentative="0">
      <w:numFmt w:val="decimal"/>
      <w:lvlText w:val=""/>
      <w:lvlJc w:val="left"/>
    </w:lvl>
  </w:abstractNum>
  <w:abstractNum w:abstractNumId="5">
    <w:multiLevelType w:val="hybridMultilevel"/>
    <w:lvl w:ilvl="0" w:tentative="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  <w:lvlOverride w:ilvl="0">
      <w:lvl w:ilvl="0" w:tentative="1">
        <w:numFmt w:val="bullet"/>
        <w:lvlText w:val="·"/>
        <w:lvlJc w:val="left"/>
      </w:lvl>
    </w:lvlOverride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06"/>
    <w:rsid w:val="0005591B"/>
    <w:rsid w:val="00282CE5"/>
    <w:rsid w:val="005A6B06"/>
    <w:rsid w:val="00684959"/>
    <w:rsid w:val="00724C50"/>
    <w:rsid w:val="008C7EA6"/>
    <w:rsid w:val="008D4663"/>
    <w:rsid w:val="009A1593"/>
    <w:rsid w:val="00B80524"/>
    <w:rsid w:val="00BC6981"/>
    <w:rsid w:val="00CD580A"/>
    <w:rsid w:val="00DB2B04"/>
    <w:rsid w:val="00E90F2B"/>
    <w:rsid w:val="00FC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D3842"/>
  <w15:docId w15:val="{5D22941D-A2B0-4C87-A899-2CCFECF6AA35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ru-RU" w:bidi="ar-SA" w:eastAsia="ru-RU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Заголовок1Знак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Заголовок2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Заголовок3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Заголовок4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Заголовок5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Заголовок6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Заголовок7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Заголовок8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Заголовок9Знак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1Char">
    <w:name w:val="Heading 1 Char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472c4" w:themeColor="accent1"/>
    </w:rPr>
  </w:style>
  <w:style w:type="character" w:customStyle="1" w:styleId="FootnoteTextChar">
    <w:name w:val="Footnote Text Char"/>
    <w:uiPriority w:val="99"/>
    <w:semiHidden w:val="on"/>
    <w:rPr>
      <w:sz w:val="20"/>
      <w:szCs w:val="20"/>
    </w:rPr>
  </w:style>
  <w:style w:type="character" w:customStyle="1" w:styleId="EndnoteTextChar">
    <w:name w:val="Endnote Text Char"/>
    <w:uiPriority w:val="99"/>
    <w:semiHidden w:val="on"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Заголовок1Знак">
    <w:name w:val="Заголовок 1 Знак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Заголовок2Знак">
    <w:name w:val="Заголовок 2 Знак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Заголовок3Знак">
    <w:name w:val="Заголовок 3 Знак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Заголовок4Знак">
    <w:name w:val="Заголовок 4 Знак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Заголовок5Знак">
    <w:name w:val="Заголовок 5 Знак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Заголовок6Знак">
    <w:name w:val="Заголовок 6 Знак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Заголовок7Знак">
    <w:name w:val="Заголовок 7 Знак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Заголовок8Знак">
    <w:name w:val="Заголовок 8 Знак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Заголовок9Знак">
    <w:name w:val="Заголовок 9 Знак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НазваниеЗнак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НазваниеЗнак">
    <w:name w:val="Название Знак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ПодзаголовокЗнак"/>
    <w:uiPriority w:val="11"/>
    <w:qFormat w:val="on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ПодзаголовокЗнак">
    <w:name w:val="Подзаголовок Знак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Цитата2Знак"/>
    <w:uiPriority w:val="29"/>
    <w:qFormat w:val="on"/>
    <w:rPr>
      <w:i/>
      <w:iCs/>
      <w:color w:val="000000" w:themeColor="text1"/>
    </w:rPr>
  </w:style>
  <w:style w:type="character" w:customStyle="1" w:styleId="Цитата2Знак">
    <w:name w:val="Цитата 2 Знак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ВыделеннаяцитатаЗнак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ВыделеннаяцитатаЗнак">
    <w:name w:val="Выделенная цитата Знак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Текст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сноскиЗнак">
    <w:name w:val="Текст сноски Знак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ТекстконцевойсноскиЗнак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ТекстконцевойсноскиЗнак">
    <w:name w:val="Текст концевой сноски Знак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ТекстЗнак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ТекстЗнак">
    <w:name w:val="Текст Знак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ВерхнийколонтитулЗнак"/>
    <w:uiPriority w:val="99"/>
    <w:unhideWhenUsed w:val="on"/>
    <w:pPr>
      <w:spacing w:after="0" w:line="240" w:lineRule="auto"/>
    </w:pPr>
  </w:style>
  <w:style w:type="character" w:customStyle="1" w:styleId="ВерхнийколонтитулЗнак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НижнийколонтитулЗнак"/>
    <w:uiPriority w:val="99"/>
    <w:unhideWhenUsed w:val="on"/>
    <w:pPr>
      <w:spacing w:after="0" w:line="240" w:lineRule="auto"/>
    </w:pPr>
  </w:style>
  <w:style w:type="character" w:customStyle="1" w:styleId="НижнийколонтитулЗнак">
    <w:name w:val="Нижний колонтитул Знак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hyperlink" Target="https://www.maam.ru/obrazovanie/semejnye-tradicii" TargetMode="Externa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2239</Words>
  <Characters>12764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</cp:coreProperties>
</file>