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</w:rPr>
        <w:t>УДК 373.2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Барашкова</w:t>
      </w:r>
      <w:proofErr w:type="spellEnd"/>
      <w:r w:rsidRPr="00F8605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4 курса</w:t>
      </w:r>
      <w:r w:rsidRPr="00F86052">
        <w:rPr>
          <w:rFonts w:ascii="Times New Roman" w:hAnsi="Times New Roman" w:cs="Times New Roman"/>
          <w:sz w:val="28"/>
          <w:szCs w:val="28"/>
        </w:rPr>
        <w:t>,</w:t>
      </w:r>
    </w:p>
    <w:p w:rsid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кафедра дошкольной педагогики 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психологии, г. Уфа</w:t>
      </w:r>
      <w:r w:rsidRPr="00F86052">
        <w:rPr>
          <w:rFonts w:ascii="Times New Roman" w:hAnsi="Times New Roman" w:cs="Times New Roman"/>
          <w:sz w:val="28"/>
          <w:szCs w:val="28"/>
        </w:rPr>
        <w:t>, Россия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</w:rPr>
        <w:t>ОЗНАКОМЛЕНИЕ СТАРШИХ ДОШКОЛЬНИ</w:t>
      </w:r>
      <w:r>
        <w:rPr>
          <w:rFonts w:ascii="Times New Roman" w:hAnsi="Times New Roman" w:cs="Times New Roman"/>
          <w:b/>
          <w:bCs/>
          <w:sz w:val="28"/>
          <w:szCs w:val="28"/>
        </w:rPr>
        <w:t>КОВ С МУЗЫКАЛЬНЫМИ ЖАНРАМИ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 w:rsidRPr="00F86052">
        <w:rPr>
          <w:rFonts w:ascii="Times New Roman" w:hAnsi="Times New Roman" w:cs="Times New Roman"/>
          <w:sz w:val="28"/>
          <w:szCs w:val="28"/>
        </w:rPr>
        <w:t> В статье рассматривается вопрос ознакомления старших дошкольников с музыкальными жанрами (песня, танец, марш) посредством настольно-печатных музыкально-дидактических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 (МДИ)</w:t>
      </w:r>
      <w:r w:rsidRPr="00F86052">
        <w:rPr>
          <w:rFonts w:ascii="Times New Roman" w:hAnsi="Times New Roman" w:cs="Times New Roman"/>
          <w:sz w:val="28"/>
          <w:szCs w:val="28"/>
        </w:rPr>
        <w:t xml:space="preserve">. Обосновывается эффективность использования адаптированных и авторских настольно-печатных МДИ, соответствующих требованиям </w:t>
      </w:r>
      <w:proofErr w:type="spellStart"/>
      <w:r w:rsidRPr="00F86052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6052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>, для</w:t>
      </w:r>
      <w:r>
        <w:rPr>
          <w:rFonts w:ascii="Times New Roman" w:hAnsi="Times New Roman" w:cs="Times New Roman"/>
          <w:sz w:val="28"/>
          <w:szCs w:val="28"/>
        </w:rPr>
        <w:t xml:space="preserve"> ознакомления и закрепления знаний о музыкальных жанрах</w:t>
      </w:r>
      <w:r w:rsidRPr="00F86052">
        <w:rPr>
          <w:rFonts w:ascii="Times New Roman" w:hAnsi="Times New Roman" w:cs="Times New Roman"/>
          <w:sz w:val="28"/>
          <w:szCs w:val="28"/>
        </w:rPr>
        <w:t>. Представлены примеры игр и их использования в образовательном процессе.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F86052">
        <w:rPr>
          <w:rFonts w:ascii="Times New Roman" w:hAnsi="Times New Roman" w:cs="Times New Roman"/>
          <w:sz w:val="28"/>
          <w:szCs w:val="28"/>
        </w:rPr>
        <w:t xml:space="preserve"> музыкальные жанры, старшие дошкольники, музыкальность, песня, танец, марш, настольно-печатные игры, музыкально-дидактические игры, </w:t>
      </w:r>
      <w:proofErr w:type="spellStart"/>
      <w:r w:rsidRPr="00F86052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052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>, музыкальное воспитание.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A.P. </w:t>
      </w:r>
      <w:proofErr w:type="spellStart"/>
      <w:r w:rsidRPr="00F86052">
        <w:rPr>
          <w:rFonts w:ascii="Times New Roman" w:hAnsi="Times New Roman" w:cs="Times New Roman"/>
          <w:b/>
          <w:bCs/>
          <w:sz w:val="28"/>
          <w:szCs w:val="28"/>
          <w:lang w:val="en-US"/>
        </w:rPr>
        <w:t>Barashkova</w:t>
      </w:r>
      <w:proofErr w:type="spellEnd"/>
      <w:r w:rsidRPr="00F86052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86052">
        <w:rPr>
          <w:rFonts w:ascii="Times New Roman" w:hAnsi="Times New Roman" w:cs="Times New Roman"/>
          <w:bCs/>
          <w:sz w:val="28"/>
          <w:szCs w:val="28"/>
          <w:lang w:val="en-US"/>
        </w:rPr>
        <w:t>4th-year Student,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60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BSPU named after </w:t>
      </w:r>
      <w:proofErr w:type="spellStart"/>
      <w:r w:rsidRPr="00F86052">
        <w:rPr>
          <w:rFonts w:ascii="Times New Roman" w:hAnsi="Times New Roman" w:cs="Times New Roman"/>
          <w:bCs/>
          <w:sz w:val="28"/>
          <w:szCs w:val="28"/>
          <w:lang w:val="en-US"/>
        </w:rPr>
        <w:t>Akmulla</w:t>
      </w:r>
      <w:proofErr w:type="spellEnd"/>
      <w:r w:rsidRPr="00F86052">
        <w:rPr>
          <w:rFonts w:ascii="Times New Roman" w:hAnsi="Times New Roman" w:cs="Times New Roman"/>
          <w:bCs/>
          <w:sz w:val="28"/>
          <w:szCs w:val="28"/>
          <w:lang w:val="en-US"/>
        </w:rPr>
        <w:t>, Department of Preschool Pedagogy and Psychology, Ufa, Russia</w:t>
      </w:r>
      <w:r w:rsidRPr="00F8605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  <w:lang w:val="en-US"/>
        </w:rPr>
        <w:t>INTRODUCING SENIOR PRESCHOOLERS TO MUSICAL GENRES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Abstract. </w:t>
      </w:r>
      <w:r w:rsidRPr="00F860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article examines the issue of introducing senior preschoolers to musical genres (song, dance, march) through board music-didactic games (MDG). The effectiveness of using adapted and author's board MDGs, which meet the requirements of transformability and </w:t>
      </w:r>
      <w:proofErr w:type="spellStart"/>
      <w:r w:rsidRPr="00F86052">
        <w:rPr>
          <w:rFonts w:ascii="Times New Roman" w:hAnsi="Times New Roman" w:cs="Times New Roman"/>
          <w:bCs/>
          <w:sz w:val="28"/>
          <w:szCs w:val="28"/>
          <w:lang w:val="en-US"/>
        </w:rPr>
        <w:t>polyfunctionality</w:t>
      </w:r>
      <w:proofErr w:type="spellEnd"/>
      <w:r w:rsidRPr="00F86052">
        <w:rPr>
          <w:rFonts w:ascii="Times New Roman" w:hAnsi="Times New Roman" w:cs="Times New Roman"/>
          <w:bCs/>
          <w:sz w:val="28"/>
          <w:szCs w:val="28"/>
          <w:lang w:val="en-US"/>
        </w:rPr>
        <w:t>, for introducing and reinforcing knowledge about musical genres is substantiated. Examples of games and their use in the educational process are presented</w:t>
      </w:r>
      <w:r w:rsidRPr="00F8605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 </w:t>
      </w:r>
      <w:r w:rsidRPr="00F860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musical genres, senior preschoolers, musicality, song, dance, march, board games, music-didactic games, transformability, </w:t>
      </w:r>
      <w:proofErr w:type="spellStart"/>
      <w:r w:rsidRPr="00F86052">
        <w:rPr>
          <w:rFonts w:ascii="Times New Roman" w:hAnsi="Times New Roman" w:cs="Times New Roman"/>
          <w:bCs/>
          <w:sz w:val="28"/>
          <w:szCs w:val="28"/>
          <w:lang w:val="en-US"/>
        </w:rPr>
        <w:t>polyfunctionality</w:t>
      </w:r>
      <w:proofErr w:type="spellEnd"/>
      <w:r w:rsidRPr="00F86052">
        <w:rPr>
          <w:rFonts w:ascii="Times New Roman" w:hAnsi="Times New Roman" w:cs="Times New Roman"/>
          <w:bCs/>
          <w:sz w:val="28"/>
          <w:szCs w:val="28"/>
          <w:lang w:val="en-US"/>
        </w:rPr>
        <w:t>, musical education.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</w:rPr>
        <w:t>Основной текст.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6052">
        <w:rPr>
          <w:rFonts w:ascii="Times New Roman" w:hAnsi="Times New Roman" w:cs="Times New Roman"/>
          <w:sz w:val="28"/>
          <w:szCs w:val="28"/>
        </w:rPr>
        <w:lastRenderedPageBreak/>
        <w:t>Музыкальное воспитание в дошкольном возрасте играет важную роль в формировании личности ребенка, развитии его эмоциональной сферы, творческих способностей и общего культурного уровня. Ознакомление с музыкальными жанрами – один из ключевых аспектов музыкального воспитания, способствующий формированию музыкального вкуса и развитию музыкальности.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sz w:val="28"/>
          <w:szCs w:val="28"/>
        </w:rPr>
        <w:t>В настоящее время существует множество подходов к ознакомлению дошкольников с музыкальными жанрами. Одним из эффективных и доступных средств являются настольно-печатные музыкально-дидактические игры (МДИ). Настольно-печатные игры обладают рядом преимуществ: они позволяют организовать индивидуальную и групповую работу, развивают мелкую моторику, внимание, память и логическое мышление.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sz w:val="28"/>
          <w:szCs w:val="28"/>
        </w:rPr>
        <w:t xml:space="preserve">Целью данной статьи является рассмотрение возможностей использования настольно-печатных МДИ для ознакомления старших дошкольников с музыкальными жанрами (песня, танец, марш) и обоснование эффективности использования адаптированных и авторских разработок, соответствующих требованиям </w:t>
      </w:r>
      <w:proofErr w:type="spellStart"/>
      <w:r w:rsidRPr="00F86052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6052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>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sz w:val="28"/>
          <w:szCs w:val="28"/>
        </w:rPr>
        <w:t>В процессе работы были проанализированы существующие настольно-печатные МДИ, направленные на музыкальное развитие дошкольников. Было выявлено, что большинство из них не в полной мере ориентированы на ознакомление с конкретными музыкальными жанрами или не обладают достаточной вариативностью и возможностью адаптации к индивидуальным потребностям детей.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sz w:val="28"/>
          <w:szCs w:val="28"/>
        </w:rPr>
        <w:t>В связи с этим, была разработана система настольно-печатных МДИ, включающая как адаптированные существующие игры, так и авторские разработки. При разработке игр учитывались следующие требования:</w:t>
      </w:r>
    </w:p>
    <w:p w:rsidR="00F86052" w:rsidRPr="00F86052" w:rsidRDefault="00F86052" w:rsidP="00F8605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</w:rPr>
        <w:t>Направленность на ознакомление с музыкальными жанрами:</w:t>
      </w:r>
      <w:r w:rsidRPr="00F86052">
        <w:rPr>
          <w:rFonts w:ascii="Times New Roman" w:hAnsi="Times New Roman" w:cs="Times New Roman"/>
          <w:sz w:val="28"/>
          <w:szCs w:val="28"/>
        </w:rPr>
        <w:t> игры должны способствовать формированию у детей представлений о характерных особенностях песни, танца и марша (темп, ритм, мелодия, эмоциональное содержание).</w:t>
      </w:r>
    </w:p>
    <w:p w:rsidR="00F86052" w:rsidRPr="00F86052" w:rsidRDefault="00F86052" w:rsidP="00F8605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52">
        <w:rPr>
          <w:rFonts w:ascii="Times New Roman" w:hAnsi="Times New Roman" w:cs="Times New Roman"/>
          <w:b/>
          <w:bCs/>
          <w:sz w:val="28"/>
          <w:szCs w:val="28"/>
        </w:rPr>
        <w:t>Адаптированность</w:t>
      </w:r>
      <w:proofErr w:type="spellEnd"/>
      <w:r w:rsidRPr="00F860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6052">
        <w:rPr>
          <w:rFonts w:ascii="Times New Roman" w:hAnsi="Times New Roman" w:cs="Times New Roman"/>
          <w:sz w:val="28"/>
          <w:szCs w:val="28"/>
        </w:rPr>
        <w:t> игры должны быть адаптированы к возрасту и уровню развития старших дошкольников, содержать понятные правила и яркое наглядное оформление.</w:t>
      </w:r>
    </w:p>
    <w:p w:rsidR="00F86052" w:rsidRPr="00F86052" w:rsidRDefault="00F86052" w:rsidP="00F8605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52">
        <w:rPr>
          <w:rFonts w:ascii="Times New Roman" w:hAnsi="Times New Roman" w:cs="Times New Roman"/>
          <w:b/>
          <w:bCs/>
          <w:sz w:val="28"/>
          <w:szCs w:val="28"/>
        </w:rPr>
        <w:t>Трансформируемость</w:t>
      </w:r>
      <w:proofErr w:type="spellEnd"/>
      <w:r w:rsidRPr="00F860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6052">
        <w:rPr>
          <w:rFonts w:ascii="Times New Roman" w:hAnsi="Times New Roman" w:cs="Times New Roman"/>
          <w:sz w:val="28"/>
          <w:szCs w:val="28"/>
        </w:rPr>
        <w:t> игры должны иметь возможность изменения правил и содержания в зависимости от поставленных задач и индивидуальных особенностей детей.</w:t>
      </w:r>
    </w:p>
    <w:p w:rsidR="00F86052" w:rsidRPr="00F86052" w:rsidRDefault="00F86052" w:rsidP="00F8605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Полифункциональность</w:t>
      </w:r>
      <w:proofErr w:type="spellEnd"/>
      <w:r w:rsidRPr="00F860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6052">
        <w:rPr>
          <w:rFonts w:ascii="Times New Roman" w:hAnsi="Times New Roman" w:cs="Times New Roman"/>
          <w:sz w:val="28"/>
          <w:szCs w:val="28"/>
        </w:rPr>
        <w:t> игры должны способствовать развитию не только музыкальных, но и познавательных, речевых, социальных и коммуникативных навыков.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</w:rPr>
        <w:t>Примеры разработанных настольно-печатных МДИ:</w:t>
      </w:r>
    </w:p>
    <w:p w:rsidR="00F86052" w:rsidRPr="00F86052" w:rsidRDefault="00F86052" w:rsidP="00F8605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</w:rPr>
        <w:t>"Музыкальное лото" (адаптированная игра):</w:t>
      </w:r>
      <w:r w:rsidRPr="00F86052">
        <w:rPr>
          <w:rFonts w:ascii="Times New Roman" w:hAnsi="Times New Roman" w:cs="Times New Roman"/>
          <w:sz w:val="28"/>
          <w:szCs w:val="28"/>
        </w:rPr>
        <w:t> На карточках изображены различные ситуации, связанные с песней, танцем и маршем (например, дети поют колыбельную, танцуют на балу, солдаты маршируют). Дети должны соотнести карточки с соответствующими жанрами. Вариант игры: карточки с изображениями инструментов, которые чаще всего используются в разных жанрах.</w:t>
      </w:r>
    </w:p>
    <w:p w:rsidR="00F86052" w:rsidRPr="00F86052" w:rsidRDefault="00F86052" w:rsidP="00F8605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</w:rPr>
        <w:t>"Музыкальное домино" (авторская разработка):</w:t>
      </w:r>
      <w:r w:rsidRPr="00F86052">
        <w:rPr>
          <w:rFonts w:ascii="Times New Roman" w:hAnsi="Times New Roman" w:cs="Times New Roman"/>
          <w:sz w:val="28"/>
          <w:szCs w:val="28"/>
        </w:rPr>
        <w:t> Костяшки домино содержат изображения музыкальных инструментов и жанровые зарисовки. Дети должны соединять костяшки, подбирая соответствующие пары (например, скрипка и танец, барабан и марш). Вариант игры: вместо изображений - ритмические рисунки, соответствующие жанрам.</w:t>
      </w:r>
    </w:p>
    <w:p w:rsidR="00F86052" w:rsidRPr="00F86052" w:rsidRDefault="00F86052" w:rsidP="00F8605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</w:rPr>
        <w:t>"Собери мелодию" (авторская разработка):</w:t>
      </w:r>
      <w:r w:rsidRPr="00F86052">
        <w:rPr>
          <w:rFonts w:ascii="Times New Roman" w:hAnsi="Times New Roman" w:cs="Times New Roman"/>
          <w:sz w:val="28"/>
          <w:szCs w:val="28"/>
        </w:rPr>
        <w:t> Игра представляет собой набор карточек с фрагментами мелодий, соответствующих различным жанрам. Дети должны собрать мелодию, определив ее жанровую принадлежность. Вариант игры: задание собрать мелодию из предложенных карточек в определенном жанре.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sz w:val="28"/>
          <w:szCs w:val="28"/>
        </w:rPr>
        <w:t>В процессе практической работы было выявлено, что использование настольно-печатных МДИ, соответствующих вышеперечисленным требованиям, способствует повышению интереса старших дошкольников к музыкальным жанрам, развитию их музыкального слуха, чувства ритма и творческих способностей. Дети активнее включаются в музыкальную деятельность, проявляют эмоциональную отзывчивость и лучше различают жанровые особенности музыки.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sz w:val="28"/>
          <w:szCs w:val="28"/>
        </w:rPr>
        <w:t xml:space="preserve">Таким образом, настольно-печатные музыкально-дидактические игры являются эффективным средством ознакомления старших дошкольников с музыкальными жанрами. Использование адаптированных и авторских разработок, соответствующих требованиям </w:t>
      </w:r>
      <w:proofErr w:type="spellStart"/>
      <w:r w:rsidRPr="00F86052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6052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>, позволяет создать оптимальные условия для развития музыкальности и формирования музыкальной культуры дошкольников.</w:t>
      </w:r>
    </w:p>
    <w:p w:rsidR="00F86052" w:rsidRPr="00F86052" w:rsidRDefault="00F86052" w:rsidP="00F8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F86052" w:rsidRPr="00F86052" w:rsidRDefault="00F86052" w:rsidP="00F8605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sz w:val="28"/>
          <w:szCs w:val="28"/>
        </w:rPr>
        <w:t>Ветлугина Н.А. Музыкальное развитие ребенка. – М.: Просвещение, 1978. – 167 с.</w:t>
      </w:r>
    </w:p>
    <w:p w:rsidR="00F86052" w:rsidRPr="00F86052" w:rsidRDefault="00F86052" w:rsidP="00F8605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52">
        <w:rPr>
          <w:rFonts w:ascii="Times New Roman" w:hAnsi="Times New Roman" w:cs="Times New Roman"/>
          <w:sz w:val="28"/>
          <w:szCs w:val="28"/>
        </w:rPr>
        <w:lastRenderedPageBreak/>
        <w:t>Радынова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 xml:space="preserve"> О.П. Музыкальные занятия с детьми дошкольного возраста. – М.: Просвещение, 1994. – 224 с.</w:t>
      </w:r>
    </w:p>
    <w:p w:rsidR="00F86052" w:rsidRPr="00F86052" w:rsidRDefault="00F86052" w:rsidP="00F8605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052">
        <w:rPr>
          <w:rFonts w:ascii="Times New Roman" w:hAnsi="Times New Roman" w:cs="Times New Roman"/>
          <w:sz w:val="28"/>
          <w:szCs w:val="28"/>
        </w:rPr>
        <w:t xml:space="preserve">Костина Э.П. Музыкально-дидактические игры: Учеб. пособие для студ. </w:t>
      </w:r>
      <w:proofErr w:type="spellStart"/>
      <w:r w:rsidRPr="00F8605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F8605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 xml:space="preserve"> по спец. No2119 «Музыка и пение</w:t>
      </w:r>
      <w:proofErr w:type="gramStart"/>
      <w:r w:rsidRPr="00F86052">
        <w:rPr>
          <w:rFonts w:ascii="Times New Roman" w:hAnsi="Times New Roman" w:cs="Times New Roman"/>
          <w:sz w:val="28"/>
          <w:szCs w:val="28"/>
        </w:rPr>
        <w:t>».—</w:t>
      </w:r>
      <w:proofErr w:type="gramEnd"/>
      <w:r w:rsidRPr="00F86052">
        <w:rPr>
          <w:rFonts w:ascii="Times New Roman" w:hAnsi="Times New Roman" w:cs="Times New Roman"/>
          <w:sz w:val="28"/>
          <w:szCs w:val="28"/>
        </w:rPr>
        <w:t xml:space="preserve"> М.: Просвещение, 1988.— 95 с.: ил., нот.</w:t>
      </w:r>
    </w:p>
    <w:p w:rsidR="00F86052" w:rsidRPr="00F86052" w:rsidRDefault="00F86052" w:rsidP="00F8605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52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 xml:space="preserve">, Т. Э. Теория и практика музыкально-творческого развития детей дошкольного возраста / Т.Э. </w:t>
      </w:r>
      <w:proofErr w:type="spellStart"/>
      <w:r w:rsidRPr="00F86052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F8605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8605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86052">
        <w:rPr>
          <w:rFonts w:ascii="Times New Roman" w:hAnsi="Times New Roman" w:cs="Times New Roman"/>
          <w:sz w:val="28"/>
          <w:szCs w:val="28"/>
        </w:rPr>
        <w:t xml:space="preserve"> Книголюб, 2007. - 208 с.</w:t>
      </w:r>
    </w:p>
    <w:p w:rsidR="00D328E0" w:rsidRPr="00F86052" w:rsidRDefault="00D328E0" w:rsidP="00F860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28E0" w:rsidRPr="00F8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2677"/>
    <w:multiLevelType w:val="multilevel"/>
    <w:tmpl w:val="C8AE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94968"/>
    <w:multiLevelType w:val="multilevel"/>
    <w:tmpl w:val="B6F6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510D0"/>
    <w:multiLevelType w:val="multilevel"/>
    <w:tmpl w:val="3830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C0374"/>
    <w:multiLevelType w:val="multilevel"/>
    <w:tmpl w:val="6FBC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BC"/>
    <w:rsid w:val="00D26803"/>
    <w:rsid w:val="00D328E0"/>
    <w:rsid w:val="00F705BC"/>
    <w:rsid w:val="00F8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D37B"/>
  <w15:chartTrackingRefBased/>
  <w15:docId w15:val="{14971FA1-EFA1-40A5-8C23-E733AE8B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Барашков</dc:creator>
  <cp:keywords/>
  <dc:description/>
  <cp:lastModifiedBy>Андрей Барашков</cp:lastModifiedBy>
  <cp:revision>2</cp:revision>
  <dcterms:created xsi:type="dcterms:W3CDTF">2025-03-22T17:52:00Z</dcterms:created>
  <dcterms:modified xsi:type="dcterms:W3CDTF">2025-03-22T18:04:00Z</dcterms:modified>
</cp:coreProperties>
</file>