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A" w:rsidRPr="00A53491" w:rsidRDefault="007A711A" w:rsidP="007A711A">
      <w:pPr>
        <w:pStyle w:val="1"/>
        <w:spacing w:before="80"/>
        <w:ind w:left="1310"/>
        <w:rPr>
          <w:color w:val="002060"/>
        </w:rPr>
      </w:pPr>
    </w:p>
    <w:p w:rsidR="007A711A" w:rsidRPr="00A53491" w:rsidRDefault="007A711A" w:rsidP="007A711A">
      <w:pPr>
        <w:spacing w:before="81" w:line="276" w:lineRule="auto"/>
        <w:ind w:left="1311" w:right="359"/>
        <w:jc w:val="center"/>
        <w:rPr>
          <w:b/>
          <w:color w:val="002060"/>
          <w:sz w:val="48"/>
        </w:rPr>
      </w:pPr>
      <w:r w:rsidRPr="00A53491">
        <w:rPr>
          <w:b/>
          <w:color w:val="002060"/>
          <w:sz w:val="48"/>
        </w:rPr>
        <w:t>«Активные</w:t>
      </w:r>
      <w:r w:rsidRPr="00A53491">
        <w:rPr>
          <w:b/>
          <w:color w:val="002060"/>
          <w:spacing w:val="-19"/>
          <w:sz w:val="48"/>
        </w:rPr>
        <w:t xml:space="preserve"> </w:t>
      </w:r>
      <w:r w:rsidRPr="00A53491">
        <w:rPr>
          <w:b/>
          <w:color w:val="002060"/>
          <w:sz w:val="48"/>
        </w:rPr>
        <w:t>формы</w:t>
      </w:r>
      <w:r w:rsidRPr="00A53491">
        <w:rPr>
          <w:b/>
          <w:color w:val="002060"/>
          <w:spacing w:val="-21"/>
          <w:sz w:val="48"/>
        </w:rPr>
        <w:t xml:space="preserve"> </w:t>
      </w:r>
      <w:r w:rsidRPr="00A53491">
        <w:rPr>
          <w:b/>
          <w:color w:val="002060"/>
          <w:sz w:val="48"/>
        </w:rPr>
        <w:t>методической</w:t>
      </w:r>
      <w:r w:rsidRPr="00A53491">
        <w:rPr>
          <w:b/>
          <w:color w:val="002060"/>
          <w:spacing w:val="-20"/>
          <w:sz w:val="48"/>
        </w:rPr>
        <w:t xml:space="preserve"> </w:t>
      </w:r>
      <w:r w:rsidRPr="00A53491">
        <w:rPr>
          <w:b/>
          <w:color w:val="002060"/>
          <w:sz w:val="48"/>
        </w:rPr>
        <w:t>работы</w:t>
      </w:r>
      <w:r w:rsidRPr="00A53491">
        <w:rPr>
          <w:b/>
          <w:color w:val="002060"/>
          <w:spacing w:val="-117"/>
          <w:sz w:val="48"/>
        </w:rPr>
        <w:t xml:space="preserve"> </w:t>
      </w:r>
      <w:r w:rsidRPr="00A53491">
        <w:rPr>
          <w:b/>
          <w:color w:val="002060"/>
          <w:sz w:val="48"/>
        </w:rPr>
        <w:t>как</w:t>
      </w:r>
      <w:r w:rsidRPr="00A53491">
        <w:rPr>
          <w:b/>
          <w:color w:val="002060"/>
          <w:spacing w:val="-2"/>
          <w:sz w:val="48"/>
        </w:rPr>
        <w:t xml:space="preserve"> </w:t>
      </w:r>
      <w:r w:rsidRPr="00A53491">
        <w:rPr>
          <w:b/>
          <w:color w:val="002060"/>
          <w:sz w:val="48"/>
        </w:rPr>
        <w:t>средство</w:t>
      </w:r>
      <w:r w:rsidRPr="00A53491">
        <w:rPr>
          <w:b/>
          <w:color w:val="002060"/>
          <w:spacing w:val="-1"/>
          <w:sz w:val="48"/>
        </w:rPr>
        <w:t xml:space="preserve"> </w:t>
      </w:r>
      <w:r w:rsidRPr="00A53491">
        <w:rPr>
          <w:b/>
          <w:color w:val="002060"/>
          <w:sz w:val="48"/>
        </w:rPr>
        <w:t>повышения</w:t>
      </w:r>
    </w:p>
    <w:p w:rsidR="007A711A" w:rsidRPr="00A53491" w:rsidRDefault="007A711A" w:rsidP="007A711A">
      <w:pPr>
        <w:pStyle w:val="1"/>
        <w:spacing w:line="276" w:lineRule="auto"/>
        <w:rPr>
          <w:color w:val="002060"/>
        </w:rPr>
      </w:pPr>
      <w:r w:rsidRPr="00A53491">
        <w:rPr>
          <w:color w:val="002060"/>
          <w:spacing w:val="-1"/>
        </w:rPr>
        <w:t>профессиональной</w:t>
      </w:r>
      <w:r w:rsidRPr="00A53491">
        <w:rPr>
          <w:color w:val="002060"/>
          <w:spacing w:val="-25"/>
        </w:rPr>
        <w:t xml:space="preserve"> </w:t>
      </w:r>
      <w:r w:rsidRPr="00A53491">
        <w:rPr>
          <w:color w:val="002060"/>
        </w:rPr>
        <w:t>компетенции</w:t>
      </w:r>
      <w:r w:rsidRPr="00A53491">
        <w:rPr>
          <w:color w:val="002060"/>
          <w:spacing w:val="-25"/>
        </w:rPr>
        <w:t xml:space="preserve"> </w:t>
      </w:r>
      <w:r w:rsidRPr="00A53491">
        <w:rPr>
          <w:color w:val="002060"/>
        </w:rPr>
        <w:t>педагогов</w:t>
      </w:r>
      <w:r w:rsidRPr="00A53491">
        <w:rPr>
          <w:color w:val="002060"/>
          <w:spacing w:val="-117"/>
        </w:rPr>
        <w:t xml:space="preserve"> </w:t>
      </w:r>
      <w:r w:rsidRPr="00A53491">
        <w:rPr>
          <w:color w:val="002060"/>
        </w:rPr>
        <w:t>ДОУ»</w:t>
      </w:r>
    </w:p>
    <w:p w:rsidR="007A711A" w:rsidRDefault="007A711A" w:rsidP="007A711A">
      <w:pPr>
        <w:pStyle w:val="a3"/>
        <w:rPr>
          <w:b/>
          <w:sz w:val="20"/>
        </w:rPr>
      </w:pPr>
    </w:p>
    <w:p w:rsidR="007A711A" w:rsidRDefault="007A711A" w:rsidP="007A711A">
      <w:pPr>
        <w:pStyle w:val="a3"/>
        <w:rPr>
          <w:b/>
          <w:sz w:val="20"/>
        </w:rPr>
      </w:pPr>
    </w:p>
    <w:p w:rsidR="007A711A" w:rsidRDefault="007A711A" w:rsidP="007A711A">
      <w:pPr>
        <w:pStyle w:val="a3"/>
        <w:rPr>
          <w:b/>
          <w:sz w:val="20"/>
        </w:rPr>
      </w:pPr>
    </w:p>
    <w:p w:rsidR="007A711A" w:rsidRDefault="007A711A" w:rsidP="007A711A">
      <w:pPr>
        <w:pStyle w:val="a3"/>
        <w:rPr>
          <w:b/>
          <w:sz w:val="20"/>
        </w:rPr>
      </w:pPr>
    </w:p>
    <w:p w:rsidR="007A711A" w:rsidRDefault="007A711A" w:rsidP="007A711A">
      <w:pPr>
        <w:pStyle w:val="a3"/>
        <w:rPr>
          <w:b/>
          <w:sz w:val="20"/>
        </w:rPr>
      </w:pPr>
    </w:p>
    <w:p w:rsidR="007A711A" w:rsidRDefault="007A711A" w:rsidP="007A711A">
      <w:pPr>
        <w:pStyle w:val="a3"/>
        <w:spacing w:before="4"/>
        <w:rPr>
          <w:b/>
          <w:sz w:val="17"/>
        </w:rPr>
      </w:pPr>
      <w:bookmarkStart w:id="0" w:name="_GoBack"/>
      <w:bookmarkEnd w:id="0"/>
    </w:p>
    <w:p w:rsidR="007A711A" w:rsidRDefault="007A711A" w:rsidP="007A711A">
      <w:pPr>
        <w:rPr>
          <w:sz w:val="17"/>
        </w:rPr>
        <w:sectPr w:rsidR="007A711A">
          <w:pgSz w:w="11910" w:h="16840"/>
          <w:pgMar w:top="1580" w:right="380" w:bottom="280" w:left="400" w:header="720" w:footer="720" w:gutter="0"/>
          <w:cols w:space="720"/>
        </w:sectPr>
      </w:pPr>
    </w:p>
    <w:p w:rsidR="007A711A" w:rsidRDefault="007A711A" w:rsidP="007A711A">
      <w:pPr>
        <w:pStyle w:val="2"/>
        <w:spacing w:line="276" w:lineRule="auto"/>
        <w:ind w:left="1479" w:hanging="128"/>
      </w:pPr>
      <w:r>
        <w:rPr>
          <w:spacing w:val="1"/>
        </w:rPr>
        <w:lastRenderedPageBreak/>
        <w:t xml:space="preserve"> </w:t>
      </w:r>
      <w:r>
        <w:t>«Активные формы методической работы как средство</w:t>
      </w:r>
      <w:r>
        <w:rPr>
          <w:spacing w:val="-78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ДОУ»</w:t>
      </w:r>
    </w:p>
    <w:p w:rsidR="007A711A" w:rsidRDefault="007A711A" w:rsidP="007A711A">
      <w:pPr>
        <w:spacing w:before="270"/>
        <w:ind w:left="3515" w:right="468" w:firstLine="1080"/>
        <w:jc w:val="right"/>
        <w:rPr>
          <w:i/>
          <w:sz w:val="24"/>
        </w:rPr>
      </w:pPr>
      <w:r>
        <w:rPr>
          <w:i/>
          <w:sz w:val="24"/>
        </w:rPr>
        <w:t>«Плохой хозяин растит сорняк, хороший выращивает рис,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культивирует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почву,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дальновидный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воспитывает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работника»</w:t>
      </w:r>
    </w:p>
    <w:p w:rsidR="007A711A" w:rsidRDefault="007A711A" w:rsidP="007A711A">
      <w:pPr>
        <w:ind w:left="1302" w:right="466"/>
        <w:jc w:val="right"/>
        <w:rPr>
          <w:i/>
          <w:sz w:val="24"/>
        </w:rPr>
      </w:pPr>
      <w:r>
        <w:rPr>
          <w:i/>
          <w:sz w:val="24"/>
        </w:rPr>
        <w:t>И.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Иманцуми</w:t>
      </w:r>
      <w:proofErr w:type="spellEnd"/>
    </w:p>
    <w:p w:rsidR="007A711A" w:rsidRDefault="007A711A" w:rsidP="007A711A">
      <w:pPr>
        <w:pStyle w:val="a3"/>
        <w:spacing w:before="3"/>
        <w:rPr>
          <w:i/>
          <w:sz w:val="32"/>
        </w:rPr>
      </w:pPr>
    </w:p>
    <w:p w:rsidR="007A711A" w:rsidRDefault="007A711A" w:rsidP="007A711A">
      <w:pPr>
        <w:pStyle w:val="a3"/>
        <w:spacing w:line="276" w:lineRule="auto"/>
        <w:ind w:left="1302" w:right="464" w:firstLine="719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 xml:space="preserve">эффективности </w:t>
      </w:r>
      <w:proofErr w:type="spellStart"/>
      <w:r>
        <w:t>воспитательно</w:t>
      </w:r>
      <w:proofErr w:type="spellEnd"/>
      <w:r>
        <w:t>-образовательного процесса играет педагог, его</w:t>
      </w:r>
      <w:r>
        <w:rPr>
          <w:spacing w:val="-67"/>
        </w:rPr>
        <w:t xml:space="preserve"> </w:t>
      </w:r>
      <w:r>
        <w:t>профессионализм.</w:t>
      </w:r>
    </w:p>
    <w:p w:rsidR="007A711A" w:rsidRDefault="007A711A" w:rsidP="007A711A">
      <w:pPr>
        <w:pStyle w:val="a3"/>
        <w:spacing w:line="276" w:lineRule="auto"/>
        <w:ind w:left="1302" w:right="470" w:firstLine="559"/>
        <w:jc w:val="both"/>
      </w:pPr>
      <w:r>
        <w:t>Повышение уровня мастерства педагогов — приоритетное направление</w:t>
      </w:r>
      <w:r>
        <w:rPr>
          <w:spacing w:val="1"/>
        </w:rPr>
        <w:t xml:space="preserve"> </w:t>
      </w:r>
      <w:r>
        <w:t>деятельности методической работы, которая занимает особое место в системе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 прежде всего, способствует активизации личности педагога, развитию</w:t>
      </w:r>
      <w:r>
        <w:rPr>
          <w:spacing w:val="1"/>
        </w:rPr>
        <w:t xml:space="preserve"> </w:t>
      </w:r>
      <w:r>
        <w:t>его творческой личности.</w:t>
      </w:r>
    </w:p>
    <w:p w:rsidR="007A711A" w:rsidRDefault="007A711A" w:rsidP="007A711A">
      <w:pPr>
        <w:pStyle w:val="a3"/>
        <w:spacing w:before="1" w:line="276" w:lineRule="auto"/>
        <w:ind w:left="1302" w:right="468" w:firstLine="633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занимает особое место в системе управления дошкольным учреждением и</w:t>
      </w:r>
      <w:r>
        <w:rPr>
          <w:spacing w:val="1"/>
        </w:rPr>
        <w:t xml:space="preserve"> </w:t>
      </w:r>
      <w:r>
        <w:t>представляет важное звено в целостной системе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личности.</w:t>
      </w:r>
    </w:p>
    <w:p w:rsidR="007A711A" w:rsidRDefault="007A711A" w:rsidP="007A711A">
      <w:pPr>
        <w:pStyle w:val="a3"/>
        <w:spacing w:before="1" w:line="276" w:lineRule="auto"/>
        <w:ind w:left="1302" w:right="475" w:firstLine="707"/>
        <w:jc w:val="both"/>
      </w:pPr>
      <w:r>
        <w:t>Постоянная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методическая работа носит опережающий характер и отвечает за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службы корректирования ошибок в деятельности воспитателя, хотя в ходе ее</w:t>
      </w:r>
      <w:r>
        <w:rPr>
          <w:spacing w:val="1"/>
        </w:rPr>
        <w:t xml:space="preserve"> </w:t>
      </w:r>
      <w:r>
        <w:t>приходиться решать и эти проблемы. Главным является оказание реальной,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повышения профессионального мастерства каждого педагога дошкольного</w:t>
      </w:r>
      <w:r>
        <w:rPr>
          <w:spacing w:val="1"/>
        </w:rPr>
        <w:t xml:space="preserve"> </w:t>
      </w:r>
      <w:r>
        <w:t>учреждения по-прежнему остается одной из самых сложных. Традиционные</w:t>
      </w:r>
      <w:r>
        <w:rPr>
          <w:spacing w:val="1"/>
        </w:rPr>
        <w:t xml:space="preserve"> </w:t>
      </w:r>
      <w:r>
        <w:t>формы методической работы, в которых главное место отводилось докладам,</w:t>
      </w:r>
      <w:r>
        <w:rPr>
          <w:spacing w:val="-67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 обратной связи. Сегодня надо использовать новые, активные</w:t>
      </w:r>
      <w:r>
        <w:rPr>
          <w:spacing w:val="1"/>
        </w:rPr>
        <w:t xml:space="preserve"> </w:t>
      </w:r>
      <w:r>
        <w:t>формы работы, которым свойственно вовлечение педагогов в деятельность и</w:t>
      </w:r>
      <w:r>
        <w:rPr>
          <w:spacing w:val="1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предполагающий</w:t>
      </w:r>
      <w:r>
        <w:rPr>
          <w:spacing w:val="-4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мнениями.</w:t>
      </w:r>
    </w:p>
    <w:p w:rsidR="007A711A" w:rsidRDefault="007A711A" w:rsidP="007A711A">
      <w:pPr>
        <w:spacing w:line="276" w:lineRule="auto"/>
        <w:jc w:val="both"/>
        <w:sectPr w:rsidR="007A711A">
          <w:pgSz w:w="11910" w:h="16840"/>
          <w:pgMar w:top="1040" w:right="380" w:bottom="280" w:left="400" w:header="720" w:footer="720" w:gutter="0"/>
          <w:cols w:space="720"/>
        </w:sectPr>
      </w:pPr>
    </w:p>
    <w:p w:rsidR="007A711A" w:rsidRDefault="007A711A" w:rsidP="007A711A">
      <w:pPr>
        <w:pStyle w:val="a3"/>
        <w:tabs>
          <w:tab w:val="left" w:pos="8931"/>
        </w:tabs>
        <w:spacing w:before="67" w:line="276" w:lineRule="auto"/>
        <w:ind w:firstLine="142"/>
        <w:jc w:val="both"/>
      </w:pPr>
      <w:r>
        <w:rPr>
          <w:b/>
          <w:i/>
        </w:rPr>
        <w:lastRenderedPageBreak/>
        <w:t>Цель: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 ДОУ.</w:t>
      </w:r>
    </w:p>
    <w:p w:rsidR="007A711A" w:rsidRDefault="007A711A" w:rsidP="007A711A">
      <w:pPr>
        <w:pStyle w:val="a3"/>
        <w:tabs>
          <w:tab w:val="left" w:pos="8931"/>
        </w:tabs>
        <w:ind w:firstLine="142"/>
        <w:rPr>
          <w:sz w:val="33"/>
        </w:rPr>
      </w:pPr>
    </w:p>
    <w:p w:rsidR="007A711A" w:rsidRDefault="007A711A" w:rsidP="007A711A">
      <w:pPr>
        <w:pStyle w:val="5"/>
        <w:tabs>
          <w:tab w:val="left" w:pos="8931"/>
        </w:tabs>
        <w:spacing w:before="1"/>
        <w:ind w:left="0" w:firstLine="142"/>
      </w:pPr>
      <w:r>
        <w:t>Задачи:</w:t>
      </w:r>
    </w:p>
    <w:p w:rsidR="007A711A" w:rsidRDefault="007A711A" w:rsidP="007A711A">
      <w:pPr>
        <w:pStyle w:val="a3"/>
        <w:tabs>
          <w:tab w:val="left" w:pos="2858"/>
          <w:tab w:val="left" w:pos="4474"/>
          <w:tab w:val="left" w:pos="6989"/>
          <w:tab w:val="left" w:pos="8848"/>
          <w:tab w:val="left" w:pos="8931"/>
          <w:tab w:val="left" w:pos="10361"/>
        </w:tabs>
        <w:spacing w:before="40" w:line="276" w:lineRule="auto"/>
        <w:ind w:firstLine="142"/>
      </w:pPr>
      <w:r>
        <w:t>-повышать</w:t>
      </w:r>
      <w:r>
        <w:tab/>
        <w:t>мотивацию</w:t>
      </w:r>
      <w:r>
        <w:tab/>
        <w:t>профессиональной</w:t>
      </w:r>
      <w:r>
        <w:tab/>
        <w:t>деятельности</w:t>
      </w:r>
      <w:r>
        <w:tab/>
        <w:t>педагогов,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познавательной активности.</w:t>
      </w:r>
    </w:p>
    <w:p w:rsidR="007A711A" w:rsidRDefault="007A711A" w:rsidP="007A711A">
      <w:pPr>
        <w:pStyle w:val="a3"/>
        <w:tabs>
          <w:tab w:val="left" w:pos="8931"/>
        </w:tabs>
        <w:spacing w:line="321" w:lineRule="exact"/>
        <w:ind w:firstLine="142"/>
      </w:pPr>
      <w:r>
        <w:t>-повышать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педагогов</w:t>
      </w:r>
    </w:p>
    <w:p w:rsidR="007A711A" w:rsidRDefault="007A711A" w:rsidP="007A711A">
      <w:pPr>
        <w:pStyle w:val="a3"/>
        <w:tabs>
          <w:tab w:val="left" w:pos="8931"/>
        </w:tabs>
        <w:spacing w:after="55"/>
        <w:ind w:firstLine="142"/>
      </w:pPr>
    </w:p>
    <w:p w:rsidR="007A711A" w:rsidRDefault="007A711A" w:rsidP="007A711A">
      <w:pPr>
        <w:pStyle w:val="a3"/>
        <w:tabs>
          <w:tab w:val="left" w:pos="8931"/>
        </w:tabs>
        <w:spacing w:after="55"/>
        <w:ind w:firstLine="142"/>
      </w:pPr>
      <w:r>
        <w:t>Активные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ДОУ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453"/>
      </w:tblGrid>
      <w:tr w:rsidR="007A711A" w:rsidTr="007A711A">
        <w:trPr>
          <w:trHeight w:val="551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73" w:lineRule="exact"/>
              <w:ind w:left="0" w:firstLine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59" w:lineRule="exact"/>
              <w:ind w:left="0" w:firstLine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</w:p>
        </w:tc>
        <w:tc>
          <w:tcPr>
            <w:tcW w:w="6453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73" w:lineRule="exact"/>
              <w:ind w:left="0" w:firstLine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7A711A" w:rsidTr="007A711A">
        <w:trPr>
          <w:trHeight w:val="1382"/>
        </w:trPr>
        <w:tc>
          <w:tcPr>
            <w:tcW w:w="3121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b/>
                <w:sz w:val="24"/>
                <w:lang w:val="ru-RU"/>
              </w:rPr>
            </w:pPr>
            <w:r w:rsidRPr="007A711A">
              <w:rPr>
                <w:b/>
                <w:sz w:val="24"/>
                <w:lang w:val="ru-RU"/>
              </w:rPr>
              <w:t>Педагогические игры</w:t>
            </w:r>
            <w:r w:rsidRPr="007A71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b/>
                <w:sz w:val="24"/>
                <w:lang w:val="ru-RU"/>
              </w:rPr>
              <w:t>(интерактивные игры)</w:t>
            </w:r>
            <w:r w:rsidRPr="007A71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b/>
                <w:sz w:val="24"/>
                <w:lang w:val="ru-RU"/>
              </w:rPr>
              <w:t>воспитательные,</w:t>
            </w:r>
            <w:r w:rsidRPr="007A711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A711A">
              <w:rPr>
                <w:b/>
                <w:sz w:val="24"/>
                <w:lang w:val="ru-RU"/>
              </w:rPr>
              <w:t>деловые,</w:t>
            </w:r>
            <w:r w:rsidRPr="007A71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b/>
                <w:sz w:val="24"/>
                <w:lang w:val="ru-RU"/>
              </w:rPr>
              <w:t>ролевые,</w:t>
            </w:r>
            <w:r w:rsidRPr="007A711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b/>
                <w:sz w:val="24"/>
                <w:lang w:val="ru-RU"/>
              </w:rPr>
              <w:t>игры-имитации</w:t>
            </w:r>
          </w:p>
        </w:tc>
        <w:tc>
          <w:tcPr>
            <w:tcW w:w="6453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Это форма совершенствования развития, восприятие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лучшего опыта, утверждения себя как педагога во многих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педагогических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ситуациях.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A711A">
              <w:rPr>
                <w:sz w:val="24"/>
                <w:lang w:val="ru-RU"/>
              </w:rPr>
              <w:t>Эффективна</w:t>
            </w:r>
            <w:proofErr w:type="gramEnd"/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том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случае,</w:t>
            </w:r>
            <w:r w:rsidRPr="007A711A">
              <w:rPr>
                <w:spacing w:val="2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если</w:t>
            </w:r>
          </w:p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spacing w:line="270" w:lineRule="atLeast"/>
              <w:ind w:left="0" w:firstLine="142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педагоги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имеют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достаточные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знания</w:t>
            </w:r>
            <w:r w:rsidRPr="007A711A">
              <w:rPr>
                <w:spacing w:val="-6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по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проблеме,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которая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отражается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игре.</w:t>
            </w:r>
          </w:p>
        </w:tc>
      </w:tr>
      <w:tr w:rsidR="007A711A" w:rsidTr="007A711A">
        <w:trPr>
          <w:trHeight w:val="549"/>
        </w:trPr>
        <w:tc>
          <w:tcPr>
            <w:tcW w:w="3121" w:type="dxa"/>
            <w:tcBorders>
              <w:bottom w:val="single" w:sz="6" w:space="0" w:color="000000"/>
            </w:tcBorders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73" w:lineRule="exact"/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Дебаты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  <w:tcBorders>
              <w:bottom w:val="single" w:sz="6" w:space="0" w:color="000000"/>
            </w:tcBorders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spacing w:line="268" w:lineRule="exact"/>
              <w:ind w:left="0" w:firstLine="142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Обсуждение,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построенное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на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основе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заранее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A711A">
              <w:rPr>
                <w:sz w:val="24"/>
                <w:lang w:val="ru-RU"/>
              </w:rPr>
              <w:t>оговоренных</w:t>
            </w:r>
            <w:proofErr w:type="gramEnd"/>
          </w:p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spacing w:line="262" w:lineRule="exact"/>
              <w:ind w:left="0" w:firstLine="142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выступлений</w:t>
            </w:r>
            <w:r w:rsidRPr="007A711A">
              <w:rPr>
                <w:spacing w:val="-8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представителей</w:t>
            </w:r>
            <w:r w:rsidRPr="007A711A">
              <w:rPr>
                <w:spacing w:val="-8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двух</w:t>
            </w:r>
            <w:r w:rsidRPr="007A711A">
              <w:rPr>
                <w:spacing w:val="-6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противостоящих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групп</w:t>
            </w:r>
          </w:p>
        </w:tc>
      </w:tr>
      <w:tr w:rsidR="007A711A" w:rsidTr="007A711A">
        <w:trPr>
          <w:trHeight w:val="271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73" w:lineRule="exact"/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«SOS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консультации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68" w:lineRule="exact"/>
              <w:ind w:left="0" w:firstLine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  <w:tr w:rsidR="007A711A" w:rsidTr="007A711A">
        <w:trPr>
          <w:trHeight w:val="1103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before="8"/>
              <w:ind w:left="0" w:firstLine="142"/>
              <w:rPr>
                <w:sz w:val="23"/>
              </w:rPr>
            </w:pP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Педагогическая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мастерская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Педагог-мастер знакомит членов педагогического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коллектива с основными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 xml:space="preserve">идеями своей </w:t>
            </w:r>
            <w:proofErr w:type="spellStart"/>
            <w:r w:rsidRPr="007A711A">
              <w:rPr>
                <w:sz w:val="24"/>
                <w:lang w:val="ru-RU"/>
              </w:rPr>
              <w:t>воспитательн</w:t>
            </w:r>
            <w:proofErr w:type="gramStart"/>
            <w:r w:rsidRPr="007A711A">
              <w:rPr>
                <w:sz w:val="24"/>
                <w:lang w:val="ru-RU"/>
              </w:rPr>
              <w:t>о</w:t>
            </w:r>
            <w:proofErr w:type="spellEnd"/>
            <w:r w:rsidRPr="007A711A">
              <w:rPr>
                <w:sz w:val="24"/>
                <w:lang w:val="ru-RU"/>
              </w:rPr>
              <w:t>-</w:t>
            </w:r>
            <w:proofErr w:type="gramEnd"/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образовательной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системы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практическими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умениями</w:t>
            </w: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64" w:lineRule="exact"/>
              <w:ind w:left="0" w:firstLine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показывает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реализацию</w:t>
            </w:r>
            <w:proofErr w:type="spellEnd"/>
          </w:p>
        </w:tc>
      </w:tr>
      <w:tr w:rsidR="007A711A" w:rsidTr="007A711A">
        <w:trPr>
          <w:trHeight w:val="1426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before="8"/>
              <w:ind w:left="0" w:firstLine="142"/>
              <w:rPr>
                <w:sz w:val="23"/>
              </w:rPr>
            </w:pP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Круглый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стол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spacing w:line="268" w:lineRule="exact"/>
              <w:ind w:left="0" w:firstLine="142"/>
              <w:jc w:val="center"/>
              <w:rPr>
                <w:sz w:val="24"/>
                <w:lang w:val="ru-RU"/>
              </w:rPr>
            </w:pPr>
            <w:proofErr w:type="gramStart"/>
            <w:r w:rsidRPr="007A711A">
              <w:rPr>
                <w:sz w:val="24"/>
                <w:lang w:val="ru-RU"/>
              </w:rPr>
              <w:t>Обсуждении</w:t>
            </w:r>
            <w:proofErr w:type="gramEnd"/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любых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вопросов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воспитания</w:t>
            </w:r>
            <w:r w:rsidRPr="007A711A">
              <w:rPr>
                <w:spacing w:val="-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обучения</w:t>
            </w: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</w:rPr>
            </w:pPr>
            <w:r w:rsidRPr="007A711A">
              <w:rPr>
                <w:sz w:val="24"/>
                <w:lang w:val="ru-RU"/>
              </w:rPr>
              <w:t>дошкольников</w:t>
            </w:r>
            <w:r w:rsidRPr="007A711A">
              <w:rPr>
                <w:spacing w:val="-9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круговое</w:t>
            </w:r>
            <w:r w:rsidRPr="007A711A">
              <w:rPr>
                <w:spacing w:val="-6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размещение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участников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позволяет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сделать их самоуправляемыми, поставить всех в равное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 xml:space="preserve">положение, обеспечить взаимодействие.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продумывает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A711A" w:rsidTr="007A711A">
        <w:trPr>
          <w:trHeight w:val="1105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spacing w:before="7"/>
              <w:ind w:left="0" w:firstLine="142"/>
              <w:rPr>
                <w:sz w:val="23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Семинар-практикум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  <w:lang w:val="ru-RU"/>
              </w:rPr>
            </w:pPr>
            <w:proofErr w:type="gramStart"/>
            <w:r w:rsidRPr="007A711A">
              <w:rPr>
                <w:sz w:val="24"/>
                <w:lang w:val="ru-RU"/>
              </w:rPr>
              <w:t>Направлен</w:t>
            </w:r>
            <w:proofErr w:type="gramEnd"/>
            <w:r w:rsidRPr="007A711A">
              <w:rPr>
                <w:sz w:val="24"/>
                <w:lang w:val="ru-RU"/>
              </w:rPr>
              <w:t xml:space="preserve"> на повышение уровня практической подготовки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воспитателя, совершенствование практических навыков,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необходимых в</w:t>
            </w:r>
            <w:r w:rsidRPr="007A711A">
              <w:rPr>
                <w:spacing w:val="-2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работе</w:t>
            </w:r>
            <w:r w:rsidRPr="007A711A">
              <w:rPr>
                <w:spacing w:val="-5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</w:t>
            </w:r>
            <w:r w:rsidRPr="007A711A">
              <w:rPr>
                <w:spacing w:val="-2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детьми. Тематика</w:t>
            </w:r>
            <w:r w:rsidRPr="007A711A">
              <w:rPr>
                <w:spacing w:val="-2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строится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A711A">
              <w:rPr>
                <w:sz w:val="24"/>
                <w:lang w:val="ru-RU"/>
              </w:rPr>
              <w:t>на</w:t>
            </w:r>
            <w:proofErr w:type="gramEnd"/>
          </w:p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запросах</w:t>
            </w:r>
            <w:r w:rsidRPr="007A711A">
              <w:rPr>
                <w:spacing w:val="-2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воспитателей</w:t>
            </w:r>
            <w:r w:rsidRPr="007A711A">
              <w:rPr>
                <w:spacing w:val="-6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</w:t>
            </w:r>
            <w:r w:rsidRPr="007A711A">
              <w:rPr>
                <w:spacing w:val="-3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также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A711A">
              <w:rPr>
                <w:sz w:val="24"/>
                <w:lang w:val="ru-RU"/>
              </w:rPr>
              <w:t>связана</w:t>
            </w:r>
            <w:proofErr w:type="gramEnd"/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задачами</w:t>
            </w:r>
            <w:r w:rsidRPr="007A711A">
              <w:rPr>
                <w:spacing w:val="-4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 xml:space="preserve">годового 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плана.</w:t>
            </w:r>
          </w:p>
        </w:tc>
      </w:tr>
      <w:tr w:rsidR="007A711A" w:rsidTr="007A711A">
        <w:trPr>
          <w:trHeight w:val="1655"/>
        </w:trPr>
        <w:tc>
          <w:tcPr>
            <w:tcW w:w="3121" w:type="dxa"/>
          </w:tcPr>
          <w:p w:rsid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Мозговая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атака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</w:t>
            </w:r>
            <w:proofErr w:type="spellStart"/>
            <w:r>
              <w:rPr>
                <w:b/>
                <w:sz w:val="24"/>
              </w:rPr>
              <w:t>Мозговой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штурм</w:t>
            </w:r>
            <w:proofErr w:type="spellEnd"/>
            <w:r>
              <w:rPr>
                <w:b/>
                <w:sz w:val="24"/>
              </w:rPr>
              <w:t>»)</w:t>
            </w:r>
          </w:p>
        </w:tc>
        <w:tc>
          <w:tcPr>
            <w:tcW w:w="6453" w:type="dxa"/>
          </w:tcPr>
          <w:p w:rsidR="007A711A" w:rsidRPr="007A711A" w:rsidRDefault="007A711A" w:rsidP="007A711A">
            <w:pPr>
              <w:pStyle w:val="TableParagraph"/>
              <w:tabs>
                <w:tab w:val="left" w:pos="8931"/>
              </w:tabs>
              <w:ind w:left="0" w:firstLine="142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Краткосрочное разовое объединение группы педагогов с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целью овладения конкретной методической идеей, приемом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или задачей поиска новых путей решения сложной учебн</w:t>
            </w:r>
            <w:proofErr w:type="gramStart"/>
            <w:r w:rsidRPr="007A711A">
              <w:rPr>
                <w:sz w:val="24"/>
                <w:lang w:val="ru-RU"/>
              </w:rPr>
              <w:t>о-</w:t>
            </w:r>
            <w:proofErr w:type="gramEnd"/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методической проблемы. Группа из нескольких человек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активно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обсуждает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решает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проблему;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лидер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группы</w:t>
            </w:r>
          </w:p>
          <w:p w:rsidR="007A711A" w:rsidRDefault="007A711A" w:rsidP="007A711A">
            <w:pPr>
              <w:pStyle w:val="TableParagraph"/>
              <w:tabs>
                <w:tab w:val="left" w:pos="8931"/>
              </w:tabs>
              <w:spacing w:line="269" w:lineRule="exact"/>
              <w:ind w:left="0" w:firstLine="1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озвучивает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A711A" w:rsidTr="007A711A">
        <w:trPr>
          <w:trHeight w:val="742"/>
        </w:trPr>
        <w:tc>
          <w:tcPr>
            <w:tcW w:w="3121" w:type="dxa"/>
          </w:tcPr>
          <w:p w:rsidR="007A711A" w:rsidRDefault="007A711A" w:rsidP="007B4380">
            <w:pPr>
              <w:pStyle w:val="TableParagraph"/>
              <w:spacing w:line="267" w:lineRule="exact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Мастер-класс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Pr="007A711A" w:rsidRDefault="007A711A" w:rsidP="007B4380">
            <w:pPr>
              <w:pStyle w:val="TableParagraph"/>
              <w:ind w:left="138" w:right="135"/>
              <w:jc w:val="center"/>
              <w:rPr>
                <w:sz w:val="24"/>
                <w:lang w:val="ru-RU"/>
              </w:rPr>
            </w:pPr>
            <w:r w:rsidRPr="007A711A">
              <w:rPr>
                <w:sz w:val="24"/>
                <w:lang w:val="ru-RU"/>
              </w:rPr>
              <w:t>Его основная цель – знакомство с педагогическим опытом,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системой работы, авторскими находками и всем тем, что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помогло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педагогу</w:t>
            </w:r>
            <w:r w:rsidRPr="007A711A">
              <w:rPr>
                <w:spacing w:val="-6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достичь</w:t>
            </w:r>
            <w:r w:rsidRPr="007A711A">
              <w:rPr>
                <w:spacing w:val="-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наилучших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результатов.</w:t>
            </w:r>
          </w:p>
        </w:tc>
      </w:tr>
      <w:tr w:rsidR="007A711A" w:rsidTr="007A711A">
        <w:trPr>
          <w:trHeight w:val="1453"/>
        </w:trPr>
        <w:tc>
          <w:tcPr>
            <w:tcW w:w="3121" w:type="dxa"/>
          </w:tcPr>
          <w:p w:rsidR="007A711A" w:rsidRDefault="007A711A" w:rsidP="007B4380">
            <w:pPr>
              <w:pStyle w:val="TableParagraph"/>
              <w:ind w:left="362" w:right="35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ярмарка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педагогических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идей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453" w:type="dxa"/>
          </w:tcPr>
          <w:p w:rsidR="007A711A" w:rsidRDefault="007A711A" w:rsidP="007B4380">
            <w:pPr>
              <w:pStyle w:val="TableParagraph"/>
              <w:ind w:left="143" w:right="142" w:hanging="2"/>
              <w:jc w:val="center"/>
              <w:rPr>
                <w:sz w:val="24"/>
              </w:rPr>
            </w:pPr>
            <w:r w:rsidRPr="007A711A">
              <w:rPr>
                <w:sz w:val="24"/>
                <w:lang w:val="ru-RU"/>
              </w:rPr>
              <w:t>Публичное представление лучших образцов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профессиональной</w:t>
            </w:r>
            <w:r w:rsidRPr="007A711A">
              <w:rPr>
                <w:spacing w:val="-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деятельности.</w:t>
            </w:r>
            <w:r w:rsidRPr="007A711A">
              <w:rPr>
                <w:spacing w:val="-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Грамотно</w:t>
            </w:r>
            <w:r w:rsidRPr="007A711A">
              <w:rPr>
                <w:spacing w:val="-9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подготовленная</w:t>
            </w:r>
            <w:r w:rsidRPr="007A711A">
              <w:rPr>
                <w:spacing w:val="-57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>и проведенная, она стимулирует педагогов к творчеству и</w:t>
            </w:r>
            <w:r w:rsidRPr="007A711A">
              <w:rPr>
                <w:spacing w:val="1"/>
                <w:sz w:val="24"/>
                <w:lang w:val="ru-RU"/>
              </w:rPr>
              <w:t xml:space="preserve"> </w:t>
            </w:r>
            <w:r w:rsidRPr="007A711A">
              <w:rPr>
                <w:sz w:val="24"/>
                <w:lang w:val="ru-RU"/>
              </w:rPr>
              <w:t xml:space="preserve">самообразованию. </w:t>
            </w:r>
            <w:proofErr w:type="spellStart"/>
            <w:r>
              <w:rPr>
                <w:sz w:val="24"/>
              </w:rPr>
              <w:t>Поэтому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профессионально-личностный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7A711A" w:rsidRDefault="007A711A" w:rsidP="007A711A">
      <w:pPr>
        <w:pStyle w:val="a3"/>
        <w:spacing w:before="89"/>
        <w:ind w:right="-141" w:firstLine="142"/>
        <w:jc w:val="both"/>
      </w:pP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представленных в проекте мероприятий</w:t>
      </w:r>
      <w:r>
        <w:rPr>
          <w:spacing w:val="70"/>
        </w:rPr>
        <w:t xml:space="preserve"> </w:t>
      </w:r>
      <w:r>
        <w:t>и могут 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сочетании,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7A711A" w:rsidRDefault="007A711A" w:rsidP="007A711A">
      <w:pPr>
        <w:pStyle w:val="a3"/>
        <w:spacing w:before="4"/>
        <w:ind w:right="-141" w:firstLine="142"/>
        <w:rPr>
          <w:sz w:val="26"/>
        </w:rPr>
      </w:pPr>
    </w:p>
    <w:p w:rsidR="007A711A" w:rsidRDefault="007A711A" w:rsidP="007A711A">
      <w:pPr>
        <w:spacing w:before="1"/>
        <w:ind w:right="-141" w:firstLine="142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результат:</w:t>
      </w:r>
    </w:p>
    <w:p w:rsidR="007A711A" w:rsidRDefault="007A711A" w:rsidP="007A711A">
      <w:pPr>
        <w:pStyle w:val="a3"/>
        <w:spacing w:before="42"/>
        <w:ind w:right="-141" w:firstLine="142"/>
      </w:pPr>
      <w:r>
        <w:t>-педагоги</w:t>
      </w:r>
      <w:r>
        <w:rPr>
          <w:spacing w:val="-3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мероприятий;</w:t>
      </w:r>
    </w:p>
    <w:p w:rsidR="007A711A" w:rsidRDefault="007A711A" w:rsidP="007A711A">
      <w:pPr>
        <w:pStyle w:val="a3"/>
        <w:spacing w:before="48"/>
        <w:ind w:right="-141" w:firstLine="142"/>
      </w:pPr>
      <w:r>
        <w:t>-повышение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</w:p>
    <w:p w:rsidR="007A711A" w:rsidRDefault="007A711A" w:rsidP="007A711A">
      <w:pPr>
        <w:pStyle w:val="a3"/>
        <w:spacing w:before="48"/>
        <w:ind w:right="-141" w:firstLine="142"/>
      </w:pPr>
      <w:r>
        <w:t>-повышение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самостоятельности;</w:t>
      </w:r>
    </w:p>
    <w:p w:rsidR="007A711A" w:rsidRDefault="007A711A" w:rsidP="007A711A">
      <w:pPr>
        <w:pStyle w:val="a3"/>
        <w:spacing w:before="50"/>
        <w:ind w:right="-141" w:firstLine="142"/>
      </w:pPr>
      <w:r>
        <w:t>-формирование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педагога;</w:t>
      </w:r>
    </w:p>
    <w:p w:rsidR="007A711A" w:rsidRDefault="007A711A" w:rsidP="007A711A">
      <w:pPr>
        <w:pStyle w:val="a3"/>
        <w:spacing w:before="47"/>
        <w:ind w:right="-141" w:firstLine="142"/>
      </w:pPr>
      <w:r>
        <w:t>-развитие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7A711A" w:rsidRDefault="007A711A" w:rsidP="007A711A">
      <w:pPr>
        <w:pStyle w:val="a3"/>
        <w:spacing w:before="48"/>
        <w:ind w:right="-141" w:firstLine="142"/>
      </w:pPr>
      <w:r>
        <w:t>-развитие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сотрудничеству.</w:t>
      </w:r>
    </w:p>
    <w:p w:rsidR="008D702C" w:rsidRDefault="007A711A" w:rsidP="007A711A">
      <w:pPr>
        <w:ind w:right="-141" w:firstLine="142"/>
      </w:pPr>
      <w:r>
        <w:t>-повышение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sectPr w:rsidR="008D702C" w:rsidSect="007A71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4"/>
    <w:rsid w:val="001B7344"/>
    <w:rsid w:val="007A711A"/>
    <w:rsid w:val="008D702C"/>
    <w:rsid w:val="00F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A711A"/>
    <w:pPr>
      <w:spacing w:before="1"/>
      <w:ind w:left="1311" w:right="48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A711A"/>
    <w:pPr>
      <w:spacing w:before="73"/>
      <w:ind w:left="1309"/>
      <w:outlineLvl w:val="1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7A711A"/>
    <w:pPr>
      <w:ind w:left="1302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11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711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7A711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7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71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11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711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A711A"/>
    <w:pPr>
      <w:spacing w:before="1"/>
      <w:ind w:left="1311" w:right="48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A711A"/>
    <w:pPr>
      <w:spacing w:before="73"/>
      <w:ind w:left="1309"/>
      <w:outlineLvl w:val="1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7A711A"/>
    <w:pPr>
      <w:ind w:left="1302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11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711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7A711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7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71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11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711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2025-03-13T10:46:00Z</dcterms:created>
  <dcterms:modified xsi:type="dcterms:W3CDTF">2025-03-13T10:46:00Z</dcterms:modified>
</cp:coreProperties>
</file>