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99" w:rsidRPr="00B91E99" w:rsidRDefault="00B91E99" w:rsidP="00B91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1" w:line="360" w:lineRule="auto"/>
        <w:ind w:firstLine="91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bookmarkStart w:id="0" w:name="_GoBack"/>
      <w:bookmarkEnd w:id="0"/>
      <w:r w:rsidRPr="00B91E99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Управление человеческими ресурсами</w:t>
      </w:r>
    </w:p>
    <w:p w:rsidR="00B91E99" w:rsidRPr="00B91E99" w:rsidRDefault="00B91E99" w:rsidP="00B91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1" w:line="360" w:lineRule="auto"/>
        <w:ind w:firstLine="91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B91E99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Введение</w:t>
      </w:r>
    </w:p>
    <w:p w:rsidR="00B91E99" w:rsidRPr="00B91E99" w:rsidRDefault="00B91E99" w:rsidP="00B91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B91E9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Управление человеческими ресурсами (УЧР) является одной из ключевых функций современного менеджмента, направленной на оптимизацию использования человеческого капитала для достижения стратегических целей организации. В условиях динамично развивающейся экономики и глобальной конкуренции, роль УЧР приобретает особую важность, становясь основой успешной деятельности компаний. Сегодня человеческий капитал рассматривается как главный ресурс, способствующий росту производительности, повышению конкурентоспособности и обеспечению устойчивого развития предприятий.</w:t>
      </w:r>
    </w:p>
    <w:p w:rsidR="00B91E99" w:rsidRPr="00B91E99" w:rsidRDefault="00B91E99" w:rsidP="00B91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</w:p>
    <w:p w:rsidR="00B91E99" w:rsidRPr="00B91E99" w:rsidRDefault="00B91E99" w:rsidP="00B91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B91E9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Эффективное управление человеческими ресурсами подразумевает интеграцию ряда процессов, среди которых подбор и наем персонала, его обучение и развитие, мотивация и вознаграждение, а также управление корпоративной культурой и социальными аспектами труда. Эти процессы тесно связаны друг с другом и требуют систематического подхода, основанного на глубоком понимании потребностей как отдельных сотрудников, так и всей организации в целом.</w:t>
      </w:r>
    </w:p>
    <w:p w:rsidR="00B91E99" w:rsidRPr="00B91E99" w:rsidRDefault="00B91E99" w:rsidP="00B91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</w:p>
    <w:p w:rsidR="00B91E99" w:rsidRPr="00B91E99" w:rsidRDefault="00B91E99" w:rsidP="00B91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B91E9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Актуальность данной темы обусловлена необходимостью адаптации УЧР к современным условиям рынка труда, где возрастают требования к профессионализму и гибкости сотрудников, а также усиливается конкуренция за таланты. Более того, современные вызовы, такие как </w:t>
      </w:r>
      <w:proofErr w:type="spellStart"/>
      <w:r w:rsidRPr="00B91E9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цифровизация</w:t>
      </w:r>
      <w:proofErr w:type="spellEnd"/>
      <w:r w:rsidRPr="00B91E9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, автоматизация производственных процессов и необходимость быстрого реагирования на изменения внешней среды, ставят перед УЧР новые задачи, решение которых требует инновационных подходов и творческого мышления.</w:t>
      </w:r>
    </w:p>
    <w:p w:rsidR="00B91E99" w:rsidRPr="00B91E99" w:rsidRDefault="00B91E99" w:rsidP="00B91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</w:p>
    <w:p w:rsidR="00B91E99" w:rsidRDefault="00B91E99" w:rsidP="00B91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B91E9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lastRenderedPageBreak/>
        <w:t>Целью настоящей статьи является анализ современных тенденций и практик в сфере управления человеческими ресурсами, выявление ключевых факторов успеха и обсуждение перспективных направлений развития УЧР в контексте текущих экономических реалий.</w:t>
      </w:r>
    </w:p>
    <w:p w:rsidR="00B91E99" w:rsidRPr="00B91E99" w:rsidRDefault="00B91E99" w:rsidP="00B91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B91E99" w:rsidRPr="00B91E99" w:rsidRDefault="00B91E99" w:rsidP="00B91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1" w:line="360" w:lineRule="auto"/>
        <w:ind w:firstLine="91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B91E99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Стратегическое управление человеческими ресурсами</w:t>
      </w:r>
    </w:p>
    <w:p w:rsidR="00B91E99" w:rsidRPr="00B91E99" w:rsidRDefault="00B91E99" w:rsidP="00B91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91E9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Эффективное управление человеческими ресурсами начинается с разработки стратегии, согласованной с общей бизнес-стратегией компании. Стратегия УЧР определяет долгосрочные цели и направления деятельности отдела кадров, включая привлечение, развитие и удержание квалифицированных специалистов. Она также учитывает внешние факторы, такие как изменения на рынке труда, демографические тенденции и технологические инновации.</w:t>
      </w:r>
    </w:p>
    <w:p w:rsidR="00B91E99" w:rsidRPr="00B91E99" w:rsidRDefault="00B91E99" w:rsidP="00B91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1" w:line="360" w:lineRule="auto"/>
        <w:ind w:firstLine="91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B91E99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 xml:space="preserve">Подбор и </w:t>
      </w:r>
      <w:proofErr w:type="spellStart"/>
      <w:r w:rsidRPr="00B91E99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найм</w:t>
      </w:r>
      <w:proofErr w:type="spellEnd"/>
      <w:r w:rsidRPr="00B91E99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 xml:space="preserve"> персонала</w:t>
      </w:r>
    </w:p>
    <w:p w:rsidR="00B91E99" w:rsidRPr="00B91E99" w:rsidRDefault="00B91E99" w:rsidP="00B91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91E9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Подбор и </w:t>
      </w:r>
      <w:proofErr w:type="spellStart"/>
      <w:r w:rsidRPr="00B91E9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найм</w:t>
      </w:r>
      <w:proofErr w:type="spellEnd"/>
      <w:r w:rsidRPr="00B91E9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персонала — один из важнейших процессов в управлении человеческими ресурсами. Эффективная система подбора позволяет привлечь наиболее подходящих кандидатов, обладающих необходимыми компетенциями и ценностными ориентациями. Современные методы включают использование цифровых платформ, социальных сетей и специализированных сервисов для поиска и отбора кандидатов.</w:t>
      </w:r>
    </w:p>
    <w:p w:rsidR="00B91E99" w:rsidRPr="00B91E99" w:rsidRDefault="00B91E99" w:rsidP="00B91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1" w:line="360" w:lineRule="auto"/>
        <w:ind w:firstLine="91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B91E99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Обучение и развитие</w:t>
      </w:r>
    </w:p>
    <w:p w:rsidR="00B91E99" w:rsidRPr="00B91E99" w:rsidRDefault="00B91E99" w:rsidP="00B91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91E9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Обучение и развитие сотрудников играют ключевую роль в повышении производительности и конкурентоспособности организации. Компании инвестируют в программы профессионального роста, тренинги и курсы повышения квалификации, чтобы поддерживать высокий уровень знаний и навыков своих работников. Важной частью процесса обучения является оценка эффективности проведенных мероприятий и обратная связь от участников.</w:t>
      </w:r>
    </w:p>
    <w:p w:rsidR="00B91E99" w:rsidRDefault="00B91E99" w:rsidP="00B91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1" w:line="360" w:lineRule="auto"/>
        <w:ind w:firstLine="91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</w:pPr>
    </w:p>
    <w:p w:rsidR="00B91E99" w:rsidRDefault="00B91E99" w:rsidP="00B91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1" w:line="360" w:lineRule="auto"/>
        <w:ind w:firstLine="91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</w:pPr>
    </w:p>
    <w:p w:rsidR="00B91E99" w:rsidRPr="00B91E99" w:rsidRDefault="00B91E99" w:rsidP="00B91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1" w:line="360" w:lineRule="auto"/>
        <w:ind w:firstLine="91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B91E99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lastRenderedPageBreak/>
        <w:t>Мотивация и удержание сотрудников</w:t>
      </w:r>
    </w:p>
    <w:p w:rsidR="00B91E99" w:rsidRPr="00B91E99" w:rsidRDefault="00B91E99" w:rsidP="00B91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91E9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Мотивация сотрудников является важным фактором их продуктивности и удовлетворенности работой. Помимо материального вознаграждения, современные работодатели уделяют внимание нематериальным стимулам, таким как признание заслуг, возможности карьерного роста и создание благоприятной рабочей атмосферы. Программы удержания талантов направлены на снижение текучести кадров и сохранение ценных специалистов в штате компании.</w:t>
      </w:r>
    </w:p>
    <w:p w:rsidR="00B91E99" w:rsidRPr="00B91E99" w:rsidRDefault="00B91E99" w:rsidP="00B91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1" w:line="360" w:lineRule="auto"/>
        <w:ind w:firstLine="91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B91E99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Оценка и аттестация персонала</w:t>
      </w:r>
    </w:p>
    <w:p w:rsidR="00B91E99" w:rsidRPr="00B91E99" w:rsidRDefault="00B91E99" w:rsidP="00B91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91E9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Регулярная оценка и аттестация позволяют определить эффективность работы каждого сотрудника и выявить области для улучшения. Системы оценки могут включать как количественные показатели (KPI), так и качественные характеристики, такие как лояльность, инициативность и командные качества. Результаты оценок используются для принятия решений о продвижении, вознаграждении и развитии сотрудников.</w:t>
      </w:r>
    </w:p>
    <w:p w:rsidR="00B91E99" w:rsidRPr="00B91E99" w:rsidRDefault="00B91E99" w:rsidP="00B91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1" w:line="360" w:lineRule="auto"/>
        <w:ind w:firstLine="91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B91E99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Корпоративная культура и внутренние коммуникации</w:t>
      </w:r>
    </w:p>
    <w:p w:rsidR="00B91E99" w:rsidRDefault="00B91E99" w:rsidP="00B91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B91E9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Корпоративная культура играет важную роль в формировании идентичности компании и создании благоприятной рабочей среды. Внутренние коммуникации обеспечивают обмен информацией между сотрудниками разных уровней и подразделений, способствуют вовлечению персонала в жизнь компании и поддерживают позитивный настрой коллектива.</w:t>
      </w:r>
    </w:p>
    <w:p w:rsidR="00B91E99" w:rsidRDefault="00B91E99" w:rsidP="00B91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</w:p>
    <w:p w:rsidR="00B91E99" w:rsidRDefault="00B91E99" w:rsidP="00B91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</w:p>
    <w:p w:rsidR="00B91E99" w:rsidRDefault="00B91E99" w:rsidP="00B91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</w:p>
    <w:p w:rsidR="00B91E99" w:rsidRDefault="00B91E99" w:rsidP="00B91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</w:p>
    <w:p w:rsidR="00B91E99" w:rsidRDefault="00B91E99" w:rsidP="00B91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</w:p>
    <w:p w:rsidR="00B91E99" w:rsidRDefault="00B91E99" w:rsidP="00B91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</w:p>
    <w:p w:rsidR="00B91E99" w:rsidRDefault="00B91E99" w:rsidP="00B91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</w:p>
    <w:p w:rsidR="00B91E99" w:rsidRPr="00B91E99" w:rsidRDefault="00B91E99" w:rsidP="00B91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B91E99" w:rsidRPr="00B91E99" w:rsidRDefault="00B91E99" w:rsidP="00B91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1" w:line="360" w:lineRule="auto"/>
        <w:ind w:firstLine="91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B91E99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lastRenderedPageBreak/>
        <w:t>Заключение</w:t>
      </w:r>
    </w:p>
    <w:p w:rsidR="00B91E99" w:rsidRPr="00B91E99" w:rsidRDefault="00B91E99" w:rsidP="00B91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91E9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Управление человеческими ресурсами — это комплексный процесс, включающий стратегическое планирование, подбор и </w:t>
      </w:r>
      <w:proofErr w:type="spellStart"/>
      <w:r w:rsidRPr="00B91E9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найм</w:t>
      </w:r>
      <w:proofErr w:type="spellEnd"/>
      <w:r w:rsidRPr="00B91E9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персонала, обучение и развитие, мотивацию и удержание сотрудников, оценку и аттестацию, а также формирование корпоративной культуры и внутренних коммуникаций. Эффективное УЧР способствует повышению производительности, улучшению морального климата в коллективе и достижению стратегических целей организации.</w:t>
      </w:r>
    </w:p>
    <w:p w:rsidR="00C42C4B" w:rsidRPr="00B91E99" w:rsidRDefault="00C42C4B" w:rsidP="00B91E99">
      <w:pPr>
        <w:spacing w:line="36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</w:p>
    <w:sectPr w:rsidR="00C42C4B" w:rsidRPr="00B91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99"/>
    <w:rsid w:val="00B91E99"/>
    <w:rsid w:val="00C4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CA5C"/>
  <w15:chartTrackingRefBased/>
  <w15:docId w15:val="{867703E1-31C9-4FE9-81FC-0D5509CD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1E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E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c-fhsyak">
    <w:name w:val="sc-fhsyak"/>
    <w:basedOn w:val="a0"/>
    <w:rsid w:val="00B91E99"/>
  </w:style>
  <w:style w:type="paragraph" w:customStyle="1" w:styleId="sc-uhnfh">
    <w:name w:val="sc-uhnfh"/>
    <w:basedOn w:val="a"/>
    <w:rsid w:val="00B9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2025-02-25T18:44:00Z</dcterms:created>
  <dcterms:modified xsi:type="dcterms:W3CDTF">2025-02-25T18:53:00Z</dcterms:modified>
</cp:coreProperties>
</file>