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8E" w:rsidRDefault="00950528" w:rsidP="00950528">
      <w:pPr>
        <w:tabs>
          <w:tab w:val="left" w:pos="2654"/>
        </w:tabs>
        <w:rPr>
          <w:rFonts w:ascii="Times New Roman" w:hAnsi="Times New Roman" w:cs="Times New Roman"/>
          <w:b/>
          <w:sz w:val="28"/>
          <w:szCs w:val="28"/>
        </w:rPr>
      </w:pPr>
      <w:r>
        <w:rPr>
          <w:rFonts w:ascii="Times New Roman" w:hAnsi="Times New Roman" w:cs="Times New Roman"/>
          <w:b/>
          <w:sz w:val="28"/>
          <w:szCs w:val="28"/>
        </w:rPr>
        <w:tab/>
      </w:r>
    </w:p>
    <w:p w:rsidR="0067078E" w:rsidRDefault="0067078E" w:rsidP="0030241A">
      <w:pPr>
        <w:jc w:val="center"/>
        <w:rPr>
          <w:rFonts w:ascii="Times New Roman" w:hAnsi="Times New Roman" w:cs="Times New Roman"/>
          <w:b/>
          <w:sz w:val="28"/>
          <w:szCs w:val="28"/>
        </w:rPr>
      </w:pPr>
    </w:p>
    <w:p w:rsidR="0067078E" w:rsidRDefault="0067078E" w:rsidP="0030241A">
      <w:pPr>
        <w:jc w:val="center"/>
        <w:rPr>
          <w:rFonts w:ascii="Times New Roman" w:hAnsi="Times New Roman" w:cs="Times New Roman"/>
          <w:b/>
          <w:sz w:val="28"/>
          <w:szCs w:val="28"/>
        </w:rPr>
      </w:pPr>
    </w:p>
    <w:p w:rsidR="0067078E" w:rsidRDefault="0067078E" w:rsidP="0030241A">
      <w:pPr>
        <w:jc w:val="center"/>
        <w:rPr>
          <w:rFonts w:ascii="Times New Roman" w:hAnsi="Times New Roman" w:cs="Times New Roman"/>
          <w:b/>
          <w:sz w:val="28"/>
          <w:szCs w:val="28"/>
        </w:rPr>
      </w:pPr>
    </w:p>
    <w:p w:rsidR="0067078E" w:rsidRDefault="0067078E" w:rsidP="0030241A">
      <w:pPr>
        <w:jc w:val="center"/>
        <w:rPr>
          <w:rFonts w:ascii="Times New Roman" w:hAnsi="Times New Roman" w:cs="Times New Roman"/>
          <w:b/>
          <w:sz w:val="28"/>
          <w:szCs w:val="28"/>
        </w:rPr>
      </w:pPr>
    </w:p>
    <w:p w:rsidR="0067078E" w:rsidRDefault="0067078E" w:rsidP="0030241A">
      <w:pPr>
        <w:jc w:val="center"/>
        <w:rPr>
          <w:rFonts w:ascii="Times New Roman" w:hAnsi="Times New Roman" w:cs="Times New Roman"/>
          <w:b/>
          <w:sz w:val="28"/>
          <w:szCs w:val="28"/>
        </w:rPr>
      </w:pPr>
    </w:p>
    <w:p w:rsidR="0067078E" w:rsidRDefault="0067078E" w:rsidP="0030241A">
      <w:pPr>
        <w:jc w:val="center"/>
        <w:rPr>
          <w:rFonts w:ascii="Times New Roman" w:hAnsi="Times New Roman" w:cs="Times New Roman"/>
          <w:b/>
          <w:sz w:val="36"/>
          <w:szCs w:val="36"/>
        </w:rPr>
      </w:pPr>
      <w:r>
        <w:rPr>
          <w:rFonts w:ascii="Times New Roman" w:hAnsi="Times New Roman" w:cs="Times New Roman"/>
          <w:b/>
          <w:sz w:val="36"/>
          <w:szCs w:val="36"/>
        </w:rPr>
        <w:t>Техническое описание</w:t>
      </w:r>
    </w:p>
    <w:p w:rsidR="00F56FDF" w:rsidRDefault="00950528" w:rsidP="001F7D86">
      <w:pPr>
        <w:jc w:val="center"/>
        <w:rPr>
          <w:rFonts w:ascii="Times New Roman" w:hAnsi="Times New Roman" w:cs="Times New Roman"/>
          <w:b/>
          <w:sz w:val="28"/>
          <w:szCs w:val="28"/>
        </w:rPr>
      </w:pPr>
      <w:r>
        <w:rPr>
          <w:rFonts w:ascii="Times New Roman" w:hAnsi="Times New Roman" w:cs="Times New Roman"/>
          <w:b/>
          <w:sz w:val="36"/>
          <w:szCs w:val="36"/>
        </w:rPr>
        <w:t xml:space="preserve">Автоматизированного мусороперерабатывающего </w:t>
      </w:r>
      <w:r w:rsidR="000814A1">
        <w:rPr>
          <w:rFonts w:ascii="Times New Roman" w:hAnsi="Times New Roman" w:cs="Times New Roman"/>
          <w:b/>
          <w:sz w:val="36"/>
          <w:szCs w:val="36"/>
        </w:rPr>
        <w:t>завода</w:t>
      </w:r>
    </w:p>
    <w:p w:rsidR="001F7D86" w:rsidRDefault="00F56FDF" w:rsidP="0030241A">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F7D86" w:rsidRDefault="001F7D86"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F56FDF" w:rsidRDefault="00F56FDF" w:rsidP="001F7D86">
      <w:pPr>
        <w:jc w:val="right"/>
        <w:rPr>
          <w:rFonts w:ascii="Times New Roman" w:hAnsi="Times New Roman" w:cs="Times New Roman"/>
          <w:b/>
          <w:sz w:val="28"/>
          <w:szCs w:val="28"/>
        </w:rPr>
      </w:pPr>
      <w:r>
        <w:rPr>
          <w:rFonts w:ascii="Times New Roman" w:hAnsi="Times New Roman" w:cs="Times New Roman"/>
          <w:b/>
          <w:sz w:val="28"/>
          <w:szCs w:val="28"/>
        </w:rPr>
        <w:t xml:space="preserve"> Боронин Г.Е.</w:t>
      </w:r>
    </w:p>
    <w:p w:rsidR="00F56FDF" w:rsidRDefault="00F56FDF" w:rsidP="0030241A">
      <w:pPr>
        <w:jc w:val="center"/>
        <w:rPr>
          <w:rFonts w:ascii="Times New Roman" w:hAnsi="Times New Roman" w:cs="Times New Roman"/>
          <w:b/>
          <w:sz w:val="28"/>
          <w:szCs w:val="28"/>
        </w:rPr>
      </w:pPr>
    </w:p>
    <w:p w:rsidR="0067078E" w:rsidRDefault="0067078E"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1F7D86" w:rsidRDefault="001F7D86" w:rsidP="0030241A">
      <w:pPr>
        <w:jc w:val="center"/>
        <w:rPr>
          <w:rFonts w:ascii="Times New Roman" w:hAnsi="Times New Roman" w:cs="Times New Roman"/>
          <w:b/>
          <w:sz w:val="28"/>
          <w:szCs w:val="28"/>
        </w:rPr>
      </w:pPr>
    </w:p>
    <w:p w:rsidR="0067078E" w:rsidRDefault="0067078E" w:rsidP="0030241A">
      <w:pPr>
        <w:jc w:val="center"/>
        <w:rPr>
          <w:rFonts w:ascii="Times New Roman" w:hAnsi="Times New Roman" w:cs="Times New Roman"/>
          <w:b/>
          <w:sz w:val="28"/>
          <w:szCs w:val="28"/>
        </w:rPr>
      </w:pPr>
    </w:p>
    <w:p w:rsidR="0067078E" w:rsidRDefault="001F7D86" w:rsidP="0030241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Тверь 2025</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lastRenderedPageBreak/>
        <w:t>Введение</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Жизнедеятельность человека связана с появлением огромного количества разнообразных отходов. Резкий рост потребления в последние десятилетия во всем мире привел к существенному увеличению объемов образования твердых бытовых отходов (ТБО). В настоящее время масса потока ТБО, поступающего ежегодно в биосферу достиг почти геологического масштаба и составляет около 400 млн. тонн в год.</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 xml:space="preserve">Твердые промышленные и бытовые отходы (ТП и БО) засоряют и захламляют окружающий нас природный ландшафт, а также являются источником поступления вредных химических, биологических и биохимических препаратов в окружающую природную среду. Это создает определенную угрозу здоровью и жизни населения поселка, города и области, и целым районам, а также будущим поколениям. То есть, эти ТП и БО нарушают экологическое равновесие. С другой стороны, ТП и БО следует рассматривать, как техногенные образования, которые нужно промышленно-значимо характеризовать содержанием в них ряда черных, цветных металлов и других материалов, пригодных для использования в металлургии, машиностроении, энергетике, в сельском и лесном хозяйстве, именно поэтому возможность переработки ТП и БО является актуальной. Целью данного исследования является, познакомить с принципами комплексного управления отходами и возможностями их вторичного применения. В работе также рассматривается классификация и способы утилизации ТБО. </w:t>
      </w:r>
    </w:p>
    <w:p w:rsidR="00D468B7" w:rsidRPr="00A5411F" w:rsidRDefault="00D468B7" w:rsidP="00D468B7">
      <w:pPr>
        <w:numPr>
          <w:ilvl w:val="0"/>
          <w:numId w:val="5"/>
        </w:numPr>
        <w:rPr>
          <w:rFonts w:ascii="Times New Roman" w:hAnsi="Times New Roman" w:cs="Times New Roman"/>
          <w:sz w:val="28"/>
          <w:szCs w:val="28"/>
        </w:rPr>
      </w:pPr>
      <w:r w:rsidRPr="00A5411F">
        <w:rPr>
          <w:rFonts w:ascii="Times New Roman" w:hAnsi="Times New Roman" w:cs="Times New Roman"/>
          <w:b/>
          <w:bCs/>
          <w:sz w:val="28"/>
          <w:szCs w:val="28"/>
        </w:rPr>
        <w:t>Классификация ТБО</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Твердые бытовые отходы (ТБО) в Российской Федерации, представляют собой грубую механическую смесь самых разнообразных материалов и гниющих продуктов, отличающихся по физическим, химическим и механическим свойствам и размерам. Перед переработкой, собранные ТБО, необходимо обязательно подвергнуть сепарации по группам, если таковая имеет смысл, и уже после сепарации каждую группу ТБО следует подвергнуть переработке.</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ТБО можно разделить на несколько составов:</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По качественному составу</w:t>
      </w:r>
      <w:r w:rsidRPr="00A5411F">
        <w:rPr>
          <w:rFonts w:ascii="Times New Roman" w:hAnsi="Times New Roman" w:cs="Times New Roman"/>
          <w:sz w:val="28"/>
          <w:szCs w:val="28"/>
        </w:rPr>
        <w:t> ТБО подразделяются на: бумагу (картон); пищевые отходы; дерево; металл черный; металл цветной; текстиль; кости; стекло; кожу и резину; камни; полимерные материалы; прочие компоненты; отсев (мелкие фрагменты, проходящие через 1,5-сантиметровую сетку);</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lastRenderedPageBreak/>
        <w:t>К опасным ТБО относятся: </w:t>
      </w:r>
      <w:r w:rsidRPr="00A5411F">
        <w:rPr>
          <w:rFonts w:ascii="Times New Roman" w:hAnsi="Times New Roman" w:cs="Times New Roman"/>
          <w:sz w:val="28"/>
          <w:szCs w:val="28"/>
        </w:rPr>
        <w:t>попавшие в отходы батарейки и аккумуляторы, электроприборы, лаки, краски и косметика, удобрения и ядохимикаты, бытовая химия, медицинские отходы, ртутьсодержащие термометры, барометры, тонометры, лампы.</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Одни отходы (например, медицинские, ядохимикаты, остатки красок, лаков, клеев, косметики, антикоррозийных средств, бытовой химии) представляют опасность для окружающей среды, если попадут через канализационные стоки в водоемы или, как только будут вымыты со свалки и попадут в грунтовые или поверхностные воды. Батарейки и ртутьсодержащие приборы будут безопасны до тех пор, пока не повредится корпус: стеклянные корпуса приборов легко бьются еще по пути на свалку, а коррозия через какое-то время разъест корпус батарейки. Затем ртуть, щелочь, свинец, цинк станут элементами вторичного загрязнения атмосферного воздуха, подземных и поверхностных вод.</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По характеру и степени воздействия на природную среду они делятся на:</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 </w:t>
      </w:r>
      <w:r w:rsidRPr="00A5411F">
        <w:rPr>
          <w:rFonts w:ascii="Times New Roman" w:hAnsi="Times New Roman" w:cs="Times New Roman"/>
          <w:sz w:val="28"/>
          <w:szCs w:val="28"/>
        </w:rPr>
        <w:t>производственный мусор, состоящий из инертных материалов,</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утилизация которых в настоящее время экономически неоправданно;</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 утилизируемые материалы (4 и 5 класс);</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 отходы 3 класса опасности;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 отходы 2 класса опасности;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 отходы 1 класса опасности.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Из общего количества отходов, ежегодно образующихся на предприятиях, города большую часть составляют инертные твердые отходы, и малую часть - промышленные токсичные ТБО.</w:t>
      </w:r>
    </w:p>
    <w:p w:rsidR="00D468B7" w:rsidRPr="00A5411F" w:rsidRDefault="00D468B7" w:rsidP="00D468B7">
      <w:pPr>
        <w:numPr>
          <w:ilvl w:val="0"/>
          <w:numId w:val="6"/>
        </w:numPr>
        <w:rPr>
          <w:rFonts w:ascii="Times New Roman" w:hAnsi="Times New Roman" w:cs="Times New Roman"/>
          <w:sz w:val="28"/>
          <w:szCs w:val="28"/>
        </w:rPr>
      </w:pPr>
      <w:r w:rsidRPr="00A5411F">
        <w:rPr>
          <w:rFonts w:ascii="Times New Roman" w:hAnsi="Times New Roman" w:cs="Times New Roman"/>
          <w:b/>
          <w:bCs/>
          <w:sz w:val="28"/>
          <w:szCs w:val="28"/>
        </w:rPr>
        <w:t>Комплексное управление отходами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Комплексное управление отходами</w:t>
      </w:r>
      <w:r w:rsidRPr="00A5411F">
        <w:rPr>
          <w:rFonts w:ascii="Times New Roman" w:hAnsi="Times New Roman" w:cs="Times New Roman"/>
          <w:b/>
          <w:bCs/>
          <w:sz w:val="28"/>
          <w:szCs w:val="28"/>
        </w:rPr>
        <w:t> </w:t>
      </w:r>
      <w:r w:rsidRPr="00A5411F">
        <w:rPr>
          <w:rFonts w:ascii="Times New Roman" w:hAnsi="Times New Roman" w:cs="Times New Roman"/>
          <w:sz w:val="28"/>
          <w:szCs w:val="28"/>
        </w:rPr>
        <w:t>начинается с изменения взгляда на то, чем являются бытовые отходы. Известному эксперту по проблеме отходов Полу Коннетту принадлежит краткая афористичная формулировка, выражающая этот новый взгляд: «Мусор – это не вещество, а искусство</w:t>
      </w:r>
      <w:r w:rsidRPr="00A5411F">
        <w:rPr>
          <w:rFonts w:ascii="Times New Roman" w:hAnsi="Times New Roman" w:cs="Times New Roman"/>
          <w:b/>
          <w:bCs/>
          <w:sz w:val="28"/>
          <w:szCs w:val="28"/>
        </w:rPr>
        <w:t> </w:t>
      </w:r>
      <w:r w:rsidRPr="00A5411F">
        <w:rPr>
          <w:rFonts w:ascii="Times New Roman" w:hAnsi="Times New Roman" w:cs="Times New Roman"/>
          <w:sz w:val="28"/>
          <w:szCs w:val="28"/>
        </w:rPr>
        <w:t xml:space="preserve">– искусство смешивать вместе разные полезные вещи и предметы, тем самым определяя им место на свалке». Смешивая различные полезные предметы с бесполезными, – продолжает Коннетт, – токсичные с безопасными, горючие с несгораемыми, мы не должны удивляться, что полученная смесь </w:t>
      </w:r>
      <w:r w:rsidRPr="00A5411F">
        <w:rPr>
          <w:rFonts w:ascii="Times New Roman" w:hAnsi="Times New Roman" w:cs="Times New Roman"/>
          <w:sz w:val="28"/>
          <w:szCs w:val="28"/>
        </w:rPr>
        <w:lastRenderedPageBreak/>
        <w:t xml:space="preserve">бесполезна, токсична и плохо горит. Эта смесь, называемая бытовыми отходами, будет представлять опасность для людей и окружающей среды, попав как в мусоросжигатель, так и на свалку или мусороперерабатывающий завод. </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Традиционные подходы к проблеме ТБО ориентировались на уменьшение опасного влияния на окружающую среду путем изоляции свалки от грунтовых вод, очистки выбросов мусоросжигательного завода и т.д. Основа концепции КУО состоит в том, что бытовые отходы состоят из различных компонент, которые не должны в идеале смешиваться между собой, а должны утилизироваться отдельно друг от друга наиболее экономичными и экологически приемлемыми способами.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 xml:space="preserve"> </w:t>
      </w:r>
      <w:r>
        <w:rPr>
          <w:rFonts w:ascii="Times New Roman" w:hAnsi="Times New Roman" w:cs="Times New Roman"/>
          <w:b/>
          <w:bCs/>
          <w:sz w:val="28"/>
          <w:szCs w:val="28"/>
        </w:rPr>
        <w:t>3.</w:t>
      </w:r>
      <w:r w:rsidRPr="00A5411F">
        <w:rPr>
          <w:rFonts w:ascii="Times New Roman" w:hAnsi="Times New Roman" w:cs="Times New Roman"/>
          <w:b/>
          <w:bCs/>
          <w:sz w:val="28"/>
          <w:szCs w:val="28"/>
        </w:rPr>
        <w:t>Принципы комплексного управления отходами: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1) ТБО состоят из различных компонент</w:t>
      </w:r>
      <w:r>
        <w:rPr>
          <w:rFonts w:ascii="Times New Roman" w:hAnsi="Times New Roman" w:cs="Times New Roman"/>
          <w:sz w:val="28"/>
          <w:szCs w:val="28"/>
        </w:rPr>
        <w:t>ов</w:t>
      </w:r>
      <w:r w:rsidRPr="00A5411F">
        <w:rPr>
          <w:rFonts w:ascii="Times New Roman" w:hAnsi="Times New Roman" w:cs="Times New Roman"/>
          <w:sz w:val="28"/>
          <w:szCs w:val="28"/>
        </w:rPr>
        <w:t>, к которым должны применяться различные подходы.</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2) Комбинация технологий и мероприятий, включая сокращение количества отходов, вторичную переработку и компостирование, захоронение на полигонах и мусоросжигание, – должна использоваться для утилизации тех или иных специфических компонент</w:t>
      </w:r>
      <w:r>
        <w:rPr>
          <w:rFonts w:ascii="Times New Roman" w:hAnsi="Times New Roman" w:cs="Times New Roman"/>
          <w:sz w:val="28"/>
          <w:szCs w:val="28"/>
        </w:rPr>
        <w:t>ов</w:t>
      </w:r>
      <w:r w:rsidRPr="00A5411F">
        <w:rPr>
          <w:rFonts w:ascii="Times New Roman" w:hAnsi="Times New Roman" w:cs="Times New Roman"/>
          <w:sz w:val="28"/>
          <w:szCs w:val="28"/>
        </w:rPr>
        <w:t xml:space="preserve"> ТБО. Все технологии и мероприятия разрабатываются в комплексе, дополняя друг друга.</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3) Муниципальная система утилизации ТБО должна разрабатываться с учетом конкретных местных проблем и базироваться на местных ресурсах. Местный опыт в утилизации ТБО должен постепенно приобретаться посредством разработки и осуществления небольших программ.</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4) Комплексный подход к переработке отходов базируется на стратегическом долговременном планировании, обеспечивает гибкость, необходимую, для того, чтобы быть способным адаптироваться к будущим изменениям в составе и количестве ТБО и доступности технологий утилизации. Мониторинг и оценка результатов мероприятий должны непрерывно сопровождать разработку и осуществление программ утилизации ТБО.</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5) Участие городских властей, а также всех групп населения (то есть тех, кто собственно "производит" мусор) – необходимый элемент любой программы по решению проблемы ТБО.</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 xml:space="preserve">КУО предполагает, что в дополнение к традиционным способам (мусоросжиганию и захоронению) неотъемлемой частью утилизации отходов должны стать мероприятия по </w:t>
      </w:r>
      <w:r w:rsidRPr="00A5411F">
        <w:rPr>
          <w:rFonts w:ascii="Times New Roman" w:hAnsi="Times New Roman" w:cs="Times New Roman"/>
          <w:i/>
          <w:iCs/>
          <w:sz w:val="28"/>
          <w:szCs w:val="28"/>
        </w:rPr>
        <w:t xml:space="preserve">вторичной переработке отходов и </w:t>
      </w:r>
      <w:r w:rsidRPr="00A5411F">
        <w:rPr>
          <w:rFonts w:ascii="Times New Roman" w:hAnsi="Times New Roman" w:cs="Times New Roman"/>
          <w:i/>
          <w:iCs/>
          <w:sz w:val="28"/>
          <w:szCs w:val="28"/>
        </w:rPr>
        <w:lastRenderedPageBreak/>
        <w:t>компостирование.</w:t>
      </w:r>
      <w:r w:rsidRPr="00A5411F">
        <w:rPr>
          <w:rFonts w:ascii="Times New Roman" w:hAnsi="Times New Roman" w:cs="Times New Roman"/>
          <w:sz w:val="28"/>
          <w:szCs w:val="28"/>
        </w:rPr>
        <w:t xml:space="preserve"> Только комбинация нескольких взаимодополняющих программ и мероприятий, а не одна технология, пусть даже самая современная может способствовать эффективному решению проблемы ТБО.</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Для каждого конкретного населенного пункта необходим выбор определенной комбинации подходов, учитывающий местный опыт и местные ресурсы. План мероприятий по комплексному управлению отходами основывается на изучении потоков отходов, оценке имеющихся вариантов и включает осуществление небольших «экспериментальных» проектов, позволяющих собрать информацию и приобрести опыт.</w:t>
      </w:r>
    </w:p>
    <w:p w:rsidR="00D468B7" w:rsidRPr="00A5411F" w:rsidRDefault="00D468B7" w:rsidP="00D468B7">
      <w:pPr>
        <w:numPr>
          <w:ilvl w:val="0"/>
          <w:numId w:val="7"/>
        </w:numPr>
        <w:rPr>
          <w:rFonts w:ascii="Times New Roman" w:hAnsi="Times New Roman" w:cs="Times New Roman"/>
          <w:sz w:val="28"/>
          <w:szCs w:val="28"/>
        </w:rPr>
      </w:pPr>
      <w:r w:rsidRPr="00A5411F">
        <w:rPr>
          <w:rFonts w:ascii="Times New Roman" w:hAnsi="Times New Roman" w:cs="Times New Roman"/>
          <w:b/>
          <w:bCs/>
          <w:sz w:val="28"/>
          <w:szCs w:val="28"/>
        </w:rPr>
        <w:t>Вторсырье. Сбор и использование</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u w:val="single"/>
        </w:rPr>
        <w:t>Сбор вторсырья у населения:</w:t>
      </w:r>
      <w:r w:rsidRPr="00A5411F">
        <w:rPr>
          <w:rFonts w:ascii="Times New Roman" w:hAnsi="Times New Roman" w:cs="Times New Roman"/>
          <w:sz w:val="28"/>
          <w:szCs w:val="28"/>
        </w:rPr>
        <w:t xml:space="preserve"> в США и других городах часто используется схема так называемого сбора вторсырья «на обочине». В этом случае жители оставляют вторсырье в специальном мешке или контейнере на тротуаре, там, где они обычно оставляют мусор. В российских условиях вторсырье собирается в экспериментальных программах в контейнерах у подъездов или, реже, на лестничных клетках.</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 xml:space="preserve">Конкретные детали могут быть разными. Участие в такой программе может быть обязательным или добровольным. Иногда так собирается </w:t>
      </w:r>
      <w:r w:rsidRPr="00A5411F">
        <w:rPr>
          <w:rFonts w:ascii="Times New Roman" w:hAnsi="Times New Roman" w:cs="Times New Roman"/>
          <w:i/>
          <w:iCs/>
          <w:sz w:val="28"/>
          <w:szCs w:val="28"/>
        </w:rPr>
        <w:t>только один вид материалов</w:t>
      </w:r>
      <w:r w:rsidRPr="00A5411F">
        <w:rPr>
          <w:rFonts w:ascii="Times New Roman" w:hAnsi="Times New Roman" w:cs="Times New Roman"/>
          <w:sz w:val="28"/>
          <w:szCs w:val="28"/>
        </w:rPr>
        <w:t>, а иногда – несколько. В случае нескольких материалов граждане могут складывать каждый материал в отдельный контейнер или все материалы в один. В последнем случае материалы должны подвергаться дополнительной сортировке на специальных предприятиях. Часто, однако, материалы сортируются прямо на тротуаре, теми, кто собирает мусор. Такой способ оказывается несколько дороже в долговременной перспективе, но позволяет начать сразу, без капитальных затрат на строительство предприятия по сортировке. Вообще, дилемма любой программы по сбору вторсырья такова: чем более сложны требования к гражданам, тем качественнее собранные материалы, тем меньше требуется дополнительной переработки, тем больше вероятность экономического успеха программы, но тем меньше уровень участия общественности.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u w:val="single"/>
        </w:rPr>
        <w:t>Вторичная переработка: д</w:t>
      </w:r>
      <w:r w:rsidRPr="00A5411F">
        <w:rPr>
          <w:rFonts w:ascii="Times New Roman" w:hAnsi="Times New Roman" w:cs="Times New Roman"/>
          <w:sz w:val="28"/>
          <w:szCs w:val="28"/>
        </w:rPr>
        <w:t>овольно многие компоненты ТБО могут быть переработаны в полезные продукты.</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Стекло</w:t>
      </w:r>
      <w:r w:rsidRPr="00A5411F">
        <w:rPr>
          <w:rFonts w:ascii="Times New Roman" w:hAnsi="Times New Roman" w:cs="Times New Roman"/>
          <w:sz w:val="28"/>
          <w:szCs w:val="28"/>
        </w:rPr>
        <w:t xml:space="preserve"> обычно перерабатывают путем измельчения и переплавки (желательно, чтобы исходное стекло было одного цвета). Стеклянный бой низкого качества после измельчения используется в качестве наполнителя для строительных материалов (например, т.н. «глассфальт»). Во многих </w:t>
      </w:r>
      <w:r w:rsidRPr="00A5411F">
        <w:rPr>
          <w:rFonts w:ascii="Times New Roman" w:hAnsi="Times New Roman" w:cs="Times New Roman"/>
          <w:sz w:val="28"/>
          <w:szCs w:val="28"/>
        </w:rPr>
        <w:lastRenderedPageBreak/>
        <w:t>российских городах существуют предприятия по отмыванию и повторному использованию стеклянной посуды. Такая же, безусловно, положительная практика существует, например, в Дании.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Стальные и алюминиевые банки</w:t>
      </w:r>
      <w:r w:rsidRPr="00A5411F">
        <w:rPr>
          <w:rFonts w:ascii="Times New Roman" w:hAnsi="Times New Roman" w:cs="Times New Roman"/>
          <w:sz w:val="28"/>
          <w:szCs w:val="28"/>
        </w:rPr>
        <w:t> переплавляются с целью получения соответствующего металла. При этом выплавка алюминия из баночек для прохладительных напитков требует только 5% от энергии, необходимой для изготовления того же количества алюминия из руды, и является одним из наиболее выгодных видов «ресайклинга».</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Бумажные отходы </w:t>
      </w:r>
      <w:r w:rsidRPr="00A5411F">
        <w:rPr>
          <w:rFonts w:ascii="Times New Roman" w:hAnsi="Times New Roman" w:cs="Times New Roman"/>
          <w:sz w:val="28"/>
          <w:szCs w:val="28"/>
        </w:rPr>
        <w:t>различного типа уже многие десятки лет применяют наряду с обычной целлюлозой для изготовления пульпы – сырья для бумаги. Из смешанных или низкокачественных бумажных отходов можно изготовлять туалетную или оберточную бумагу и картон. К сожалению, в России только в небольших масштабах присутствует технология производства высококачественной бумаги из высококачественных отходов (обрезков типографий, использованной бумаги для ксероксов и лазерных принтеров и т.д.). Бумажные отходы могут также использоваться в строительстве для производства теплоизоляционных материалов и в сельском хозяйстве – вместо соломы на фермах.</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Пластик</w:t>
      </w:r>
      <w:r w:rsidRPr="00A5411F">
        <w:rPr>
          <w:rFonts w:ascii="Times New Roman" w:hAnsi="Times New Roman" w:cs="Times New Roman"/>
          <w:sz w:val="28"/>
          <w:szCs w:val="28"/>
        </w:rPr>
        <w:t> - переработка пластика</w:t>
      </w:r>
      <w:r w:rsidRPr="00A5411F">
        <w:rPr>
          <w:rFonts w:ascii="Times New Roman" w:hAnsi="Times New Roman" w:cs="Times New Roman"/>
          <w:b/>
          <w:bCs/>
          <w:sz w:val="28"/>
          <w:szCs w:val="28"/>
        </w:rPr>
        <w:t> </w:t>
      </w:r>
      <w:r w:rsidRPr="00A5411F">
        <w:rPr>
          <w:rFonts w:ascii="Times New Roman" w:hAnsi="Times New Roman" w:cs="Times New Roman"/>
          <w:sz w:val="28"/>
          <w:szCs w:val="28"/>
        </w:rPr>
        <w:t>в целом – более дорогой и сложный процесс. Из некоторых видов пластика можно получать высококачественный пластик тех же свойств, другие (например, ПВХ) после переработки могут быть использованы только как строительные материалы. В России переработка пластика не производится.</w:t>
      </w:r>
    </w:p>
    <w:p w:rsidR="00D468B7" w:rsidRPr="00094B60" w:rsidRDefault="00D468B7" w:rsidP="00094B60">
      <w:pPr>
        <w:pStyle w:val="a6"/>
        <w:numPr>
          <w:ilvl w:val="0"/>
          <w:numId w:val="7"/>
        </w:numPr>
        <w:rPr>
          <w:rFonts w:ascii="Times New Roman" w:hAnsi="Times New Roman" w:cs="Times New Roman"/>
          <w:sz w:val="28"/>
          <w:szCs w:val="28"/>
        </w:rPr>
      </w:pPr>
      <w:r w:rsidRPr="00094B60">
        <w:rPr>
          <w:rFonts w:ascii="Times New Roman" w:hAnsi="Times New Roman" w:cs="Times New Roman"/>
          <w:b/>
          <w:bCs/>
          <w:sz w:val="28"/>
          <w:szCs w:val="28"/>
        </w:rPr>
        <w:t>Способы утилизации ТБО</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 xml:space="preserve">Компостирование </w:t>
      </w:r>
      <w:r w:rsidRPr="00A5411F">
        <w:rPr>
          <w:rFonts w:ascii="Times New Roman" w:hAnsi="Times New Roman" w:cs="Times New Roman"/>
          <w:sz w:val="28"/>
          <w:szCs w:val="28"/>
        </w:rPr>
        <w:t>– это технология переработки отходов, основанная на их естественном биоразложении. Наиболее широко компостирование применяется для переработки отходов органического – прежде всего растительного – происхождения, таких как листья, ветки и скошенная трава. Существуют технологии компостирования пищевых отходов, а так же неразделенного потока ТБО.</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Мусоросжигание</w:t>
      </w:r>
      <w:r w:rsidRPr="00A5411F">
        <w:rPr>
          <w:rFonts w:ascii="Times New Roman" w:hAnsi="Times New Roman" w:cs="Times New Roman"/>
          <w:sz w:val="28"/>
          <w:szCs w:val="28"/>
        </w:rPr>
        <w:t xml:space="preserve"> – это наиболее сложный и «высокотехнологичный» вариант обращения с отходами. Сжигание требует предварительной обработки ТБО (с получением т.н. топлива, извлеченного из отходов). При разделении из ТБО стараются удалить крупные объекты, металлы и дополнительно его измельчить. Для того, чтобы уменьшить вредные выбросы из отходов, также извлекают батарейки и аккумуляторы, пластик, </w:t>
      </w:r>
      <w:r w:rsidRPr="00A5411F">
        <w:rPr>
          <w:rFonts w:ascii="Times New Roman" w:hAnsi="Times New Roman" w:cs="Times New Roman"/>
          <w:sz w:val="28"/>
          <w:szCs w:val="28"/>
        </w:rPr>
        <w:lastRenderedPageBreak/>
        <w:t>листья. Сжигание неразделенного потока отходов в настоящее время считается чрезвычайно опасным. Таким образом, мусоросжигание может быть только одним из компонентов комплексной программы утилизации.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Сжигание позволяет примерно в 3 раза уменьшить вес отходов, устранить некоторые неприятные свойства: запах, выделение токсичных жидкостей, бактерий, привлекательность для птиц и грызунов, а также получить дополнительную энергию, которую можно использовать для получения электричества или отопления.</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Захоронение ТБО:</w:t>
      </w:r>
      <w:r w:rsidRPr="00A5411F">
        <w:rPr>
          <w:rFonts w:ascii="Times New Roman" w:hAnsi="Times New Roman" w:cs="Times New Roman"/>
          <w:sz w:val="28"/>
          <w:szCs w:val="28"/>
        </w:rPr>
        <w:t> пока еще остается, к сожалению, основным способом его утилизации. Из-за того, что многие предприятия построены десятки лет назад и используют устаревшую технологию, в городе накапливаются отходы, по количеству и вредности, представляющие значительную опасность для населения, как близлежащих районов, так и города в целом. Накопление отходов в больших количествах и невозможность удаления их для захоронения или использования приводит к тому, что предприятия зачастую прибегают к несанкционированному их удалению.</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Полигоны и свалки</w:t>
      </w:r>
      <w:r w:rsidRPr="00A5411F">
        <w:rPr>
          <w:rFonts w:ascii="Times New Roman" w:hAnsi="Times New Roman" w:cs="Times New Roman"/>
          <w:sz w:val="28"/>
          <w:szCs w:val="28"/>
        </w:rPr>
        <w:t xml:space="preserve"> – такие же предприятия, на которые распространяется природоохранное законодательство. В отношении них должны быть разработаны величины предельно допустимых выбросов и иные производственно - хозяйственные нормативы, взиматься плата за загрязнение окружающей среды, применяться санкции за несоблюдение природоохранных требований, вплоть до прекращения экологически вредной деятельности. А проконтролировать, делается ли это на самом деле, вполне может общественность. И предъявить претензии, если что-то не соблюдено.</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b/>
          <w:bCs/>
          <w:sz w:val="28"/>
          <w:szCs w:val="28"/>
        </w:rPr>
        <w:t>Брикетирование ТБО</w:t>
      </w:r>
      <w:r w:rsidRPr="00A5411F">
        <w:rPr>
          <w:rFonts w:ascii="Times New Roman" w:hAnsi="Times New Roman" w:cs="Times New Roman"/>
          <w:sz w:val="28"/>
          <w:szCs w:val="28"/>
        </w:rPr>
        <w:t> - сравнительно новый метод в решении проблемы их удаления. Брикеты, широко применяющиеся уже в течение многих лет в промышленности и сельском хозяйстве, представляют собой одну из простейших и наиболее экономичных форм упаковки. Уплотнение, присущее этому процессу, способствует уменьшению занимаемого объема, и как следствие, приводит к экономии при хранении и транспортировке. Преимущественно в промышленности и сельском хозяйстве брикетирование используют для прессования и упаковки гомогенных материалов, например: хлопка, сена, бумажного сырья и тряпья. При работе с такими материалами технология довольно стандартна и проста, так как эти материалы однородны по составу, размеру и форме. При работе с ними осложнения возникают редко. Потенциально возможная сжигаемость их известна с достаточной точностью.</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lastRenderedPageBreak/>
        <w:t>В России забыта перерабатывающая промышленность, не организована система сбора вторичных ресурсов, не оборудованы в населенных пунктах места для сбора вторичных ресурсов (металл), не везде налажена система вывоза образующихся отходов, слабый контроль над их образованием. Это влечет за собой ухудшение состояния окружающей среды, негативное воздействие на здоровье человека.</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Очевидно, что ни одна технология сама по себе проблемы ТБО не решит. И МСЗ, и полигоны являются источниками выбросов полиароматических углеводородов, диоксинов и других опасных веществ. Эффективность технологий можно рассматривать лишь в общей цепочке жизненного цикла предметы потребления – отходы. Проекты МСЗ, на борьбу с которыми общественные экологические организации потратили много сил, в нынешней экономической ситуации еще долго могут так и оставаться проектами.</w:t>
      </w:r>
    </w:p>
    <w:p w:rsidR="00D468B7" w:rsidRPr="00A5411F" w:rsidRDefault="00D468B7" w:rsidP="00D468B7">
      <w:pPr>
        <w:rPr>
          <w:rFonts w:ascii="Times New Roman" w:hAnsi="Times New Roman" w:cs="Times New Roman"/>
          <w:sz w:val="28"/>
          <w:szCs w:val="28"/>
        </w:rPr>
      </w:pPr>
      <w:r w:rsidRPr="00A5411F">
        <w:rPr>
          <w:rFonts w:ascii="Times New Roman" w:hAnsi="Times New Roman" w:cs="Times New Roman"/>
          <w:sz w:val="28"/>
          <w:szCs w:val="28"/>
        </w:rPr>
        <w:t>Полигоны еще длительное время останутся в России основным способом удаления (переработки) ТБО. Основная задача – обустройство существующих полигонов, продление их жизни, уменьшение их вредного воздействия. Лишь в крупных и крупнейших городах эффективно строительство МСЗ (или мусороперерабатывающих заводов с предварительной сортировкой ТБО). Реальна эксплуатация небольших МСЗ для сжигания специфических отходов, больничных, например. Это предполагает диверсификацию как технологий переработки отходов, так и их сбора, и транспортировки. В разных частях города могут и должны применяться свои способы удаления ТБО. Это связано с типом застройки, уровнем доходов населения, другими социально-экономическими факторами.</w:t>
      </w:r>
    </w:p>
    <w:p w:rsidR="00D468B7" w:rsidRPr="006056B3" w:rsidRDefault="00D468B7" w:rsidP="00D468B7">
      <w:pPr>
        <w:rPr>
          <w:rFonts w:ascii="Times New Roman" w:hAnsi="Times New Roman" w:cs="Times New Roman"/>
          <w:b/>
          <w:sz w:val="28"/>
          <w:szCs w:val="28"/>
        </w:rPr>
      </w:pPr>
      <w:r w:rsidRPr="006056B3">
        <w:rPr>
          <w:rFonts w:ascii="Times New Roman" w:hAnsi="Times New Roman" w:cs="Times New Roman"/>
          <w:b/>
          <w:sz w:val="28"/>
          <w:szCs w:val="28"/>
        </w:rPr>
        <w:t>Назначение</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Завод по переработке мусора представляет собой предприятие, цель функционирования которого заключается в максимально полной переработке отходов для получения сырья и вовлечения его в дальнейшее производство новых изделий.</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Основное назначение предприятий вторичной переработки мусора состоит:</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в сборе отходов (чаще ТБО) и их вывозе к заводу;</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в конвейерно-контрольной сортировке мусора и последующей переработке вторсырья (полимерных материалов, бумаги, текстиля, лома металлов, стеклянного боя и пр.);</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lastRenderedPageBreak/>
        <w:t xml:space="preserve">    в получении из переработанного сырья новых изделий (например, конструкционных) и материалов (для строительства зданий, дорог и т.д.).</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Создание мусороперерабатывающих заводов необходимо для решения проблемы</w:t>
      </w:r>
      <w:r>
        <w:rPr>
          <w:rFonts w:ascii="Times New Roman" w:hAnsi="Times New Roman" w:cs="Times New Roman"/>
          <w:sz w:val="28"/>
          <w:szCs w:val="28"/>
        </w:rPr>
        <w:t xml:space="preserve"> рациональной утилизации мусора</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Принцип работы</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Принцип работы </w:t>
      </w:r>
      <w:r>
        <w:rPr>
          <w:rFonts w:ascii="Times New Roman" w:hAnsi="Times New Roman" w:cs="Times New Roman"/>
          <w:sz w:val="28"/>
          <w:szCs w:val="28"/>
        </w:rPr>
        <w:t xml:space="preserve">комплекса </w:t>
      </w:r>
      <w:r w:rsidRPr="003A29CB">
        <w:rPr>
          <w:rFonts w:ascii="Times New Roman" w:hAnsi="Times New Roman" w:cs="Times New Roman"/>
          <w:sz w:val="28"/>
          <w:szCs w:val="28"/>
        </w:rPr>
        <w:t>по переработке мусора основан на трех главных стадиях:</w:t>
      </w:r>
    </w:p>
    <w:p w:rsidR="00D468B7" w:rsidRPr="006056B3" w:rsidRDefault="00D468B7" w:rsidP="00D468B7">
      <w:pPr>
        <w:rPr>
          <w:rFonts w:ascii="Times New Roman" w:hAnsi="Times New Roman" w:cs="Times New Roman"/>
          <w:b/>
          <w:sz w:val="28"/>
          <w:szCs w:val="28"/>
        </w:rPr>
      </w:pPr>
      <w:r w:rsidRPr="006056B3">
        <w:rPr>
          <w:rFonts w:ascii="Times New Roman" w:hAnsi="Times New Roman" w:cs="Times New Roman"/>
          <w:b/>
          <w:sz w:val="28"/>
          <w:szCs w:val="28"/>
        </w:rPr>
        <w:t xml:space="preserve">    Сортировка привезенных отходов.</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Переработка каждого вида отсортированного вторсырья: сухая очистка, мойка, размол, агломерация, грануляция и т.д. Производство из полученных сырьевых ресурсов новой продукции.</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Уничтожение непригодных для переработки отходов путем сжигания в печах или захоронения.</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захоронение отходов</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Список некоторых продуктов, которые получают на перерабатывающем предприятии из отходов (ТБО):</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стройматериалы;</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предметы хозяйственно-бытового назначения (ведра, тазы, совки и пр.);</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нетканый текстиль;</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разные гранулированные материалы;</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полимерные пленки и трубы;</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туалетная бумага;</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контейнеры для хранения яиц, фруктов;</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 xml:space="preserve">    топливо и т.д.</w:t>
      </w:r>
    </w:p>
    <w:p w:rsidR="00D468B7" w:rsidRPr="003A29CB" w:rsidRDefault="00D468B7" w:rsidP="00D468B7">
      <w:pPr>
        <w:rPr>
          <w:rFonts w:ascii="Times New Roman" w:hAnsi="Times New Roman" w:cs="Times New Roman"/>
          <w:sz w:val="28"/>
          <w:szCs w:val="28"/>
        </w:rPr>
      </w:pPr>
      <w:r w:rsidRPr="003A29CB">
        <w:rPr>
          <w:rFonts w:ascii="Times New Roman" w:hAnsi="Times New Roman" w:cs="Times New Roman"/>
          <w:sz w:val="28"/>
          <w:szCs w:val="28"/>
        </w:rPr>
        <w:t>Обратите внимание! Деятельность предприятий по переработке техногенных отходов зачастую основывается на несколько ином принципе работы с применением специфичных методов ввиду повышенной опасности образующихся отработок.</w:t>
      </w:r>
    </w:p>
    <w:p w:rsidR="00D468B7" w:rsidRDefault="00D468B7" w:rsidP="00D468B7">
      <w:pPr>
        <w:rPr>
          <w:rFonts w:ascii="Times New Roman" w:hAnsi="Times New Roman" w:cs="Times New Roman"/>
          <w:sz w:val="28"/>
          <w:szCs w:val="28"/>
        </w:rPr>
      </w:pPr>
      <w:r w:rsidRPr="003A29CB">
        <w:rPr>
          <w:rFonts w:ascii="Times New Roman" w:hAnsi="Times New Roman" w:cs="Times New Roman"/>
          <w:sz w:val="28"/>
          <w:szCs w:val="28"/>
        </w:rPr>
        <w:lastRenderedPageBreak/>
        <w:t xml:space="preserve">Переработка мусора – оптимальное решение проблемы накопления огромного количества отходов. </w:t>
      </w:r>
    </w:p>
    <w:p w:rsidR="00D468B7" w:rsidRDefault="002E70F4" w:rsidP="00D468B7">
      <w:pPr>
        <w:rPr>
          <w:rFonts w:ascii="Times New Roman" w:hAnsi="Times New Roman" w:cs="Times New Roman"/>
          <w:sz w:val="28"/>
          <w:szCs w:val="28"/>
        </w:rPr>
      </w:pPr>
      <w:r>
        <w:rPr>
          <w:rFonts w:ascii="Times New Roman" w:hAnsi="Times New Roman" w:cs="Times New Roman"/>
          <w:sz w:val="28"/>
          <w:szCs w:val="28"/>
        </w:rPr>
        <w:t xml:space="preserve">Автоматизированный мусороперерабатывающий комплекс </w:t>
      </w:r>
      <w:r w:rsidR="00D468B7" w:rsidRPr="006056B3">
        <w:rPr>
          <w:rFonts w:ascii="Times New Roman" w:hAnsi="Times New Roman" w:cs="Times New Roman"/>
          <w:sz w:val="28"/>
          <w:szCs w:val="28"/>
        </w:rPr>
        <w:t>– это</w:t>
      </w:r>
      <w:r w:rsidR="00A93BD0">
        <w:rPr>
          <w:rFonts w:ascii="Times New Roman" w:hAnsi="Times New Roman" w:cs="Times New Roman"/>
          <w:sz w:val="28"/>
          <w:szCs w:val="28"/>
        </w:rPr>
        <w:t xml:space="preserve"> </w:t>
      </w:r>
      <w:r w:rsidR="00D468B7" w:rsidRPr="006056B3">
        <w:rPr>
          <w:rFonts w:ascii="Times New Roman" w:hAnsi="Times New Roman" w:cs="Times New Roman"/>
          <w:sz w:val="28"/>
          <w:szCs w:val="28"/>
        </w:rPr>
        <w:t xml:space="preserve"> конвейерная линия производства, состав оборудования в которой может меняться в зависимости от направленности переработки отходов. Однако набор основных компонентов производственной линии, как правило, одинаковый и состоит из:</w:t>
      </w:r>
    </w:p>
    <w:p w:rsidR="002E70F4" w:rsidRPr="002E70F4" w:rsidRDefault="002E70F4" w:rsidP="002E70F4">
      <w:pPr>
        <w:pStyle w:val="a6"/>
        <w:numPr>
          <w:ilvl w:val="0"/>
          <w:numId w:val="10"/>
        </w:numPr>
        <w:rPr>
          <w:rFonts w:ascii="Times New Roman" w:hAnsi="Times New Roman" w:cs="Times New Roman"/>
          <w:sz w:val="28"/>
          <w:szCs w:val="28"/>
        </w:rPr>
      </w:pPr>
      <w:r>
        <w:rPr>
          <w:rFonts w:ascii="Times New Roman" w:hAnsi="Times New Roman" w:cs="Times New Roman"/>
          <w:sz w:val="28"/>
          <w:szCs w:val="28"/>
        </w:rPr>
        <w:t>Робота сборщика</w:t>
      </w:r>
    </w:p>
    <w:p w:rsidR="00D468B7" w:rsidRPr="002E70F4" w:rsidRDefault="00D468B7" w:rsidP="002E70F4">
      <w:pPr>
        <w:pStyle w:val="a6"/>
        <w:numPr>
          <w:ilvl w:val="0"/>
          <w:numId w:val="10"/>
        </w:numPr>
        <w:rPr>
          <w:rFonts w:ascii="Times New Roman" w:hAnsi="Times New Roman" w:cs="Times New Roman"/>
          <w:sz w:val="28"/>
          <w:szCs w:val="28"/>
        </w:rPr>
      </w:pPr>
      <w:r w:rsidRPr="002E70F4">
        <w:rPr>
          <w:rFonts w:ascii="Times New Roman" w:hAnsi="Times New Roman" w:cs="Times New Roman"/>
          <w:sz w:val="28"/>
          <w:szCs w:val="28"/>
        </w:rPr>
        <w:t>сортировочной линии;</w:t>
      </w:r>
    </w:p>
    <w:p w:rsidR="00D468B7" w:rsidRPr="002E70F4" w:rsidRDefault="002E70F4" w:rsidP="002E70F4">
      <w:pPr>
        <w:pStyle w:val="a6"/>
        <w:numPr>
          <w:ilvl w:val="0"/>
          <w:numId w:val="10"/>
        </w:numPr>
        <w:rPr>
          <w:rFonts w:ascii="Times New Roman" w:hAnsi="Times New Roman" w:cs="Times New Roman"/>
          <w:sz w:val="28"/>
          <w:szCs w:val="28"/>
        </w:rPr>
      </w:pPr>
      <w:r w:rsidRPr="002E70F4">
        <w:rPr>
          <w:rFonts w:ascii="Times New Roman" w:hAnsi="Times New Roman" w:cs="Times New Roman"/>
          <w:sz w:val="28"/>
          <w:szCs w:val="28"/>
        </w:rPr>
        <w:t>датчиков для распределения ТБО</w:t>
      </w:r>
      <w:r w:rsidR="00D468B7" w:rsidRPr="002E70F4">
        <w:rPr>
          <w:rFonts w:ascii="Times New Roman" w:hAnsi="Times New Roman" w:cs="Times New Roman"/>
          <w:sz w:val="28"/>
          <w:szCs w:val="28"/>
        </w:rPr>
        <w:t>;</w:t>
      </w:r>
    </w:p>
    <w:p w:rsidR="002E70F4" w:rsidRDefault="002E70F4" w:rsidP="002E70F4">
      <w:pPr>
        <w:pStyle w:val="a6"/>
        <w:numPr>
          <w:ilvl w:val="0"/>
          <w:numId w:val="10"/>
        </w:numPr>
        <w:rPr>
          <w:rFonts w:ascii="Times New Roman" w:hAnsi="Times New Roman" w:cs="Times New Roman"/>
          <w:sz w:val="28"/>
          <w:szCs w:val="28"/>
        </w:rPr>
      </w:pPr>
      <w:r>
        <w:rPr>
          <w:rFonts w:ascii="Times New Roman" w:hAnsi="Times New Roman" w:cs="Times New Roman"/>
          <w:sz w:val="28"/>
          <w:szCs w:val="28"/>
        </w:rPr>
        <w:t>отсеков</w:t>
      </w:r>
      <w:r w:rsidR="00D468B7" w:rsidRPr="002E70F4">
        <w:rPr>
          <w:rFonts w:ascii="Times New Roman" w:hAnsi="Times New Roman" w:cs="Times New Roman"/>
          <w:sz w:val="28"/>
          <w:szCs w:val="28"/>
        </w:rPr>
        <w:t xml:space="preserve"> для накопления сырья.</w:t>
      </w:r>
    </w:p>
    <w:p w:rsidR="00A93BD0" w:rsidRDefault="00A93BD0" w:rsidP="00A93BD0">
      <w:pPr>
        <w:pStyle w:val="a6"/>
        <w:rPr>
          <w:rFonts w:ascii="Times New Roman" w:hAnsi="Times New Roman" w:cs="Times New Roman"/>
          <w:sz w:val="28"/>
          <w:szCs w:val="28"/>
        </w:rPr>
      </w:pPr>
    </w:p>
    <w:p w:rsidR="00A93BD0" w:rsidRPr="002E70F4" w:rsidRDefault="00A93BD0" w:rsidP="00A93BD0">
      <w:pPr>
        <w:pStyle w:val="a6"/>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6615" cy="4449445"/>
            <wp:effectExtent l="0" t="0" r="6985" b="8255"/>
            <wp:docPr id="1" name="Рисунок 1" descr="F:\Автоматизированный мусороперерабатывающий комплекс\archive\2018-12-05 16-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втоматизированный мусороперерабатывающий комплекс\archive\2018-12-05 16-07-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4449445"/>
                    </a:xfrm>
                    <a:prstGeom prst="rect">
                      <a:avLst/>
                    </a:prstGeom>
                    <a:noFill/>
                    <a:ln>
                      <a:noFill/>
                    </a:ln>
                  </pic:spPr>
                </pic:pic>
              </a:graphicData>
            </a:graphic>
          </wp:inline>
        </w:drawing>
      </w:r>
    </w:p>
    <w:p w:rsidR="00D468B7" w:rsidRPr="006056B3" w:rsidRDefault="00D468B7" w:rsidP="00D468B7">
      <w:pPr>
        <w:rPr>
          <w:rFonts w:ascii="Times New Roman" w:hAnsi="Times New Roman" w:cs="Times New Roman"/>
          <w:sz w:val="28"/>
          <w:szCs w:val="28"/>
        </w:rPr>
      </w:pPr>
      <w:r w:rsidRPr="006056B3">
        <w:rPr>
          <w:rFonts w:ascii="Times New Roman" w:hAnsi="Times New Roman" w:cs="Times New Roman"/>
          <w:b/>
          <w:sz w:val="28"/>
          <w:szCs w:val="28"/>
        </w:rPr>
        <w:t>Польза и вред от заводов</w:t>
      </w:r>
    </w:p>
    <w:p w:rsidR="00D468B7" w:rsidRPr="006056B3" w:rsidRDefault="00D468B7" w:rsidP="00D468B7">
      <w:pPr>
        <w:rPr>
          <w:rFonts w:ascii="Times New Roman" w:hAnsi="Times New Roman" w:cs="Times New Roman"/>
          <w:sz w:val="28"/>
          <w:szCs w:val="28"/>
        </w:rPr>
      </w:pPr>
      <w:r w:rsidRPr="006056B3">
        <w:rPr>
          <w:rFonts w:ascii="Times New Roman" w:hAnsi="Times New Roman" w:cs="Times New Roman"/>
          <w:sz w:val="28"/>
          <w:szCs w:val="28"/>
        </w:rPr>
        <w:t>Несомненно, мусороперерабатывающие заводы имеют пользу:</w:t>
      </w:r>
    </w:p>
    <w:p w:rsidR="00D468B7" w:rsidRDefault="00D468B7" w:rsidP="00D468B7">
      <w:pPr>
        <w:rPr>
          <w:rFonts w:ascii="Times New Roman" w:hAnsi="Times New Roman" w:cs="Times New Roman"/>
          <w:sz w:val="28"/>
          <w:szCs w:val="28"/>
        </w:rPr>
      </w:pPr>
      <w:r w:rsidRPr="006056B3">
        <w:rPr>
          <w:rFonts w:ascii="Times New Roman" w:hAnsi="Times New Roman" w:cs="Times New Roman"/>
          <w:sz w:val="28"/>
          <w:szCs w:val="28"/>
        </w:rPr>
        <w:t xml:space="preserve">    Они вносят колоссальный вклад в уничтожение большого количества отходов, которые при складировании на свалки занимают огромные земельные площади.</w:t>
      </w:r>
    </w:p>
    <w:p w:rsidR="00D468B7" w:rsidRDefault="00D468B7" w:rsidP="00D468B7">
      <w:pPr>
        <w:rPr>
          <w:rFonts w:ascii="Times New Roman" w:hAnsi="Times New Roman" w:cs="Times New Roman"/>
          <w:sz w:val="28"/>
          <w:szCs w:val="28"/>
        </w:rPr>
      </w:pPr>
      <w:r w:rsidRPr="006056B3">
        <w:rPr>
          <w:rFonts w:ascii="Times New Roman" w:hAnsi="Times New Roman" w:cs="Times New Roman"/>
          <w:sz w:val="28"/>
          <w:szCs w:val="28"/>
        </w:rPr>
        <w:lastRenderedPageBreak/>
        <w:t xml:space="preserve"> На заводах получают ценное сырье, применяемое в различных отраслях производства. Использование вторичного сырья способствует экономии денежных средств предприятий и сохранению природных ресурсов.</w:t>
      </w:r>
    </w:p>
    <w:p w:rsidR="00D468B7" w:rsidRPr="006056B3" w:rsidRDefault="00D468B7" w:rsidP="00D468B7">
      <w:pPr>
        <w:rPr>
          <w:rFonts w:ascii="Times New Roman" w:hAnsi="Times New Roman" w:cs="Times New Roman"/>
          <w:sz w:val="28"/>
          <w:szCs w:val="28"/>
        </w:rPr>
      </w:pPr>
      <w:r w:rsidRPr="006056B3">
        <w:rPr>
          <w:rFonts w:ascii="Times New Roman" w:hAnsi="Times New Roman" w:cs="Times New Roman"/>
          <w:sz w:val="28"/>
          <w:szCs w:val="28"/>
        </w:rPr>
        <w:t xml:space="preserve">    Он</w:t>
      </w:r>
      <w:r w:rsidR="00A93BD0">
        <w:rPr>
          <w:rFonts w:ascii="Times New Roman" w:hAnsi="Times New Roman" w:cs="Times New Roman"/>
          <w:sz w:val="28"/>
          <w:szCs w:val="28"/>
        </w:rPr>
        <w:t>и</w:t>
      </w:r>
      <w:r w:rsidRPr="006056B3">
        <w:rPr>
          <w:rFonts w:ascii="Times New Roman" w:hAnsi="Times New Roman" w:cs="Times New Roman"/>
          <w:sz w:val="28"/>
          <w:szCs w:val="28"/>
        </w:rPr>
        <w:t xml:space="preserve"> имеют высокую финансовую эффективность.</w:t>
      </w:r>
    </w:p>
    <w:p w:rsidR="00D468B7" w:rsidRPr="006056B3" w:rsidRDefault="00D468B7" w:rsidP="00D468B7">
      <w:pPr>
        <w:rPr>
          <w:rFonts w:ascii="Times New Roman" w:hAnsi="Times New Roman" w:cs="Times New Roman"/>
          <w:sz w:val="28"/>
          <w:szCs w:val="28"/>
        </w:rPr>
      </w:pPr>
      <w:r w:rsidRPr="006056B3">
        <w:rPr>
          <w:rFonts w:ascii="Times New Roman" w:hAnsi="Times New Roman" w:cs="Times New Roman"/>
          <w:sz w:val="28"/>
          <w:szCs w:val="28"/>
        </w:rPr>
        <w:t>Однако ряд заводов имеет несовершенные технологии переработки мусора и потому наносит определенный вред окружающей среде и человеку.</w:t>
      </w:r>
    </w:p>
    <w:p w:rsidR="00D468B7" w:rsidRPr="006056B3" w:rsidRDefault="00D468B7" w:rsidP="00D468B7">
      <w:pPr>
        <w:rPr>
          <w:rFonts w:ascii="Times New Roman" w:hAnsi="Times New Roman" w:cs="Times New Roman"/>
          <w:sz w:val="28"/>
          <w:szCs w:val="28"/>
        </w:rPr>
      </w:pPr>
      <w:r w:rsidRPr="006056B3">
        <w:rPr>
          <w:rFonts w:ascii="Times New Roman" w:hAnsi="Times New Roman" w:cs="Times New Roman"/>
          <w:sz w:val="28"/>
          <w:szCs w:val="28"/>
        </w:rPr>
        <w:t>Печи заводов, используемые для сжигания непригодных для переработки отходов, являются источниками шлака, пепла и дыма. Устаревшие перерабатывающие предприятия становятся причиной появления смога и неприятного запаха в населенных пунктах, поступления опасных газов в атмосферу, вредных для здоровья людей.</w:t>
      </w:r>
    </w:p>
    <w:p w:rsidR="00D468B7" w:rsidRPr="006056B3" w:rsidRDefault="00D468B7" w:rsidP="00D468B7">
      <w:pPr>
        <w:rPr>
          <w:rFonts w:ascii="Times New Roman" w:hAnsi="Times New Roman" w:cs="Times New Roman"/>
          <w:sz w:val="28"/>
          <w:szCs w:val="28"/>
        </w:rPr>
      </w:pPr>
      <w:r w:rsidRPr="006056B3">
        <w:rPr>
          <w:rFonts w:ascii="Times New Roman" w:hAnsi="Times New Roman" w:cs="Times New Roman"/>
          <w:sz w:val="28"/>
          <w:szCs w:val="28"/>
        </w:rPr>
        <w:t>Современные мусороперерабатывающие заводы имеют большое значение для защиты природной среды. Однако их мощностей для России пока не хватает. Способствовать улучшению ситуации могут мини-заводы по переработке отходов. Это непростой бизнес, но он приносит хорошую прибыль и при этом практически не имеет конкурентов на рынке.</w:t>
      </w:r>
    </w:p>
    <w:p w:rsidR="000F67B1" w:rsidRDefault="000F67B1" w:rsidP="000F67B1">
      <w:pPr>
        <w:tabs>
          <w:tab w:val="left" w:pos="6534"/>
        </w:tabs>
        <w:jc w:val="center"/>
        <w:rPr>
          <w:rFonts w:ascii="Times New Roman" w:hAnsi="Times New Roman" w:cs="Times New Roman"/>
          <w:b/>
          <w:sz w:val="28"/>
          <w:szCs w:val="28"/>
        </w:rPr>
      </w:pPr>
      <w:r>
        <w:rPr>
          <w:rFonts w:ascii="Times New Roman" w:hAnsi="Times New Roman" w:cs="Times New Roman"/>
          <w:b/>
          <w:sz w:val="28"/>
          <w:szCs w:val="28"/>
        </w:rPr>
        <w:t>Программы:</w:t>
      </w:r>
    </w:p>
    <w:p w:rsidR="000F67B1" w:rsidRPr="008427EF" w:rsidRDefault="000F67B1" w:rsidP="008427EF">
      <w:pPr>
        <w:pStyle w:val="a6"/>
        <w:numPr>
          <w:ilvl w:val="0"/>
          <w:numId w:val="18"/>
        </w:numPr>
        <w:ind w:left="-567" w:firstLine="699"/>
        <w:rPr>
          <w:rFonts w:ascii="Times New Roman" w:hAnsi="Times New Roman" w:cs="Times New Roman"/>
          <w:b/>
          <w:sz w:val="28"/>
          <w:szCs w:val="28"/>
        </w:rPr>
      </w:pPr>
      <w:r>
        <w:rPr>
          <w:rFonts w:ascii="Times New Roman" w:hAnsi="Times New Roman" w:cs="Times New Roman"/>
          <w:sz w:val="28"/>
          <w:szCs w:val="28"/>
        </w:rPr>
        <w:t xml:space="preserve">Сортировочная линия </w:t>
      </w:r>
      <w:r>
        <w:rPr>
          <w:rFonts w:ascii="Times New Roman" w:hAnsi="Times New Roman" w:cs="Times New Roman"/>
          <w:noProof/>
          <w:sz w:val="28"/>
          <w:szCs w:val="28"/>
          <w:lang w:eastAsia="ru-RU"/>
        </w:rPr>
        <w:drawing>
          <wp:inline distT="0" distB="0" distL="0" distR="0" wp14:anchorId="34E2D346" wp14:editId="7CCFFA4B">
            <wp:extent cx="7212841" cy="1753737"/>
            <wp:effectExtent l="19050" t="0" r="26670" b="570865"/>
            <wp:docPr id="5" name="Рисунок 5" descr="F:\Автоматизированный мусороперерабатывающий комплекс\Image\konv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Автоматизированный мусороперерабатывающий комплекс\Image\konve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8537" cy="17575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0F67B1">
        <w:rPr>
          <w:rFonts w:ascii="Times New Roman" w:hAnsi="Times New Roman" w:cs="Times New Roman"/>
          <w:b/>
          <w:sz w:val="28"/>
          <w:szCs w:val="28"/>
        </w:rPr>
        <w:br w:type="page"/>
      </w:r>
    </w:p>
    <w:p w:rsidR="000F67B1" w:rsidRDefault="000F67B1" w:rsidP="008427EF">
      <w:pPr>
        <w:pStyle w:val="a6"/>
        <w:numPr>
          <w:ilvl w:val="0"/>
          <w:numId w:val="18"/>
        </w:numPr>
        <w:tabs>
          <w:tab w:val="left" w:pos="6534"/>
        </w:tabs>
        <w:rPr>
          <w:rFonts w:ascii="Times New Roman" w:hAnsi="Times New Roman" w:cs="Times New Roman"/>
          <w:sz w:val="28"/>
          <w:szCs w:val="28"/>
        </w:rPr>
      </w:pPr>
      <w:r>
        <w:rPr>
          <w:rFonts w:ascii="Times New Roman" w:hAnsi="Times New Roman" w:cs="Times New Roman"/>
          <w:sz w:val="28"/>
          <w:szCs w:val="28"/>
        </w:rPr>
        <w:lastRenderedPageBreak/>
        <w:t>Робот-сборщик</w:t>
      </w:r>
    </w:p>
    <w:p w:rsidR="000F67B1" w:rsidRDefault="000F67B1" w:rsidP="000F67B1">
      <w:pPr>
        <w:pStyle w:val="a6"/>
        <w:numPr>
          <w:ilvl w:val="0"/>
          <w:numId w:val="13"/>
        </w:numPr>
        <w:tabs>
          <w:tab w:val="left" w:pos="6534"/>
        </w:tabs>
        <w:rPr>
          <w:rFonts w:ascii="Times New Roman" w:hAnsi="Times New Roman" w:cs="Times New Roman"/>
          <w:sz w:val="28"/>
          <w:szCs w:val="28"/>
        </w:rPr>
      </w:pPr>
      <w:r>
        <w:rPr>
          <w:rFonts w:ascii="Times New Roman" w:hAnsi="Times New Roman" w:cs="Times New Roman"/>
          <w:sz w:val="28"/>
          <w:szCs w:val="28"/>
        </w:rPr>
        <w:t>Рука-манипулятор</w:t>
      </w:r>
    </w:p>
    <w:p w:rsidR="000F67B1" w:rsidRPr="000F67B1" w:rsidRDefault="000F67B1" w:rsidP="000F67B1">
      <w:pPr>
        <w:pStyle w:val="a6"/>
        <w:tabs>
          <w:tab w:val="left" w:pos="6534"/>
        </w:tabs>
        <w:ind w:left="2160"/>
        <w:rPr>
          <w:rFonts w:ascii="Times New Roman" w:hAnsi="Times New Roman" w:cs="Times New Roman"/>
          <w:sz w:val="28"/>
          <w:szCs w:val="28"/>
        </w:rPr>
      </w:pPr>
    </w:p>
    <w:p w:rsidR="000F67B1" w:rsidRPr="008427EF" w:rsidRDefault="000F67B1" w:rsidP="008427EF">
      <w:pPr>
        <w:tabs>
          <w:tab w:val="left" w:pos="6534"/>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AD6E304" wp14:editId="60CFE173">
            <wp:extent cx="5936615" cy="8195310"/>
            <wp:effectExtent l="0" t="0" r="6985" b="0"/>
            <wp:docPr id="3" name="Рисунок 3" descr="F:\Автоматизированный мусороперерабатывающий комплекс\Image\ru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втоматизированный мусороперерабатывающий комплекс\Image\ru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8195310"/>
                    </a:xfrm>
                    <a:prstGeom prst="rect">
                      <a:avLst/>
                    </a:prstGeom>
                    <a:noFill/>
                    <a:ln>
                      <a:noFill/>
                    </a:ln>
                  </pic:spPr>
                </pic:pic>
              </a:graphicData>
            </a:graphic>
          </wp:inline>
        </w:drawing>
      </w:r>
      <w:r w:rsidRPr="008427EF">
        <w:rPr>
          <w:rFonts w:ascii="Times New Roman" w:hAnsi="Times New Roman" w:cs="Times New Roman"/>
          <w:b/>
          <w:sz w:val="28"/>
          <w:szCs w:val="28"/>
        </w:rPr>
        <w:br w:type="page"/>
      </w:r>
    </w:p>
    <w:p w:rsidR="000F67B1" w:rsidRDefault="008427EF" w:rsidP="008427EF">
      <w:pPr>
        <w:pStyle w:val="a6"/>
        <w:numPr>
          <w:ilvl w:val="0"/>
          <w:numId w:val="13"/>
        </w:numPr>
        <w:tabs>
          <w:tab w:val="left" w:pos="6534"/>
        </w:tabs>
        <w:ind w:left="284" w:hanging="142"/>
        <w:rPr>
          <w:rFonts w:ascii="Times New Roman" w:hAnsi="Times New Roman" w:cs="Times New Roman"/>
          <w:sz w:val="28"/>
          <w:szCs w:val="28"/>
        </w:rPr>
      </w:pPr>
      <w:r>
        <w:rPr>
          <w:rFonts w:ascii="Times New Roman" w:hAnsi="Times New Roman" w:cs="Times New Roman"/>
          <w:sz w:val="28"/>
          <w:szCs w:val="28"/>
        </w:rPr>
        <w:lastRenderedPageBreak/>
        <w:t>Движение</w:t>
      </w:r>
      <w:r>
        <w:rPr>
          <w:rFonts w:ascii="Times New Roman" w:hAnsi="Times New Roman" w:cs="Times New Roman"/>
          <w:noProof/>
          <w:sz w:val="28"/>
          <w:szCs w:val="28"/>
          <w:lang w:eastAsia="ru-RU"/>
        </w:rPr>
        <w:drawing>
          <wp:inline distT="0" distB="0" distL="0" distR="0">
            <wp:extent cx="5036185" cy="8679815"/>
            <wp:effectExtent l="0" t="0" r="0" b="6985"/>
            <wp:docPr id="6" name="Рисунок 6" descr="F:\Автоматизированный мусороперерабатывающий комплекс\Image\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Автоматизированный мусороперерабатывающий комплекс\Image\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185" cy="8679815"/>
                    </a:xfrm>
                    <a:prstGeom prst="rect">
                      <a:avLst/>
                    </a:prstGeom>
                    <a:noFill/>
                    <a:ln>
                      <a:noFill/>
                    </a:ln>
                  </pic:spPr>
                </pic:pic>
              </a:graphicData>
            </a:graphic>
          </wp:inline>
        </w:drawing>
      </w:r>
    </w:p>
    <w:p w:rsidR="000F67B1" w:rsidRPr="000F67B1" w:rsidRDefault="000F67B1" w:rsidP="000F67B1">
      <w:pPr>
        <w:pStyle w:val="a6"/>
        <w:tabs>
          <w:tab w:val="left" w:pos="6534"/>
        </w:tabs>
        <w:ind w:left="2160"/>
        <w:rPr>
          <w:rFonts w:ascii="Times New Roman" w:hAnsi="Times New Roman" w:cs="Times New Roman"/>
          <w:sz w:val="28"/>
          <w:szCs w:val="28"/>
        </w:rPr>
      </w:pPr>
    </w:p>
    <w:sectPr w:rsidR="000F67B1" w:rsidRPr="000F67B1" w:rsidSect="00950528">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41" w:rsidRDefault="00637541" w:rsidP="00B630FD">
      <w:pPr>
        <w:spacing w:after="0" w:line="240" w:lineRule="auto"/>
      </w:pPr>
      <w:r>
        <w:separator/>
      </w:r>
    </w:p>
  </w:endnote>
  <w:endnote w:type="continuationSeparator" w:id="0">
    <w:p w:rsidR="00637541" w:rsidRDefault="00637541" w:rsidP="00B6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41" w:rsidRDefault="00637541" w:rsidP="00B630FD">
      <w:pPr>
        <w:spacing w:after="0" w:line="240" w:lineRule="auto"/>
      </w:pPr>
      <w:r>
        <w:separator/>
      </w:r>
    </w:p>
  </w:footnote>
  <w:footnote w:type="continuationSeparator" w:id="0">
    <w:p w:rsidR="00637541" w:rsidRDefault="00637541" w:rsidP="00B63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4A1"/>
    <w:multiLevelType w:val="multilevel"/>
    <w:tmpl w:val="3444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70379"/>
    <w:multiLevelType w:val="hybridMultilevel"/>
    <w:tmpl w:val="7ACA1F94"/>
    <w:lvl w:ilvl="0" w:tplc="CD9C4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DDD2871"/>
    <w:multiLevelType w:val="multilevel"/>
    <w:tmpl w:val="71E25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F60B7"/>
    <w:multiLevelType w:val="hybridMultilevel"/>
    <w:tmpl w:val="0A547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A2C5CD7"/>
    <w:multiLevelType w:val="hybridMultilevel"/>
    <w:tmpl w:val="6A3E6D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A429E8"/>
    <w:multiLevelType w:val="hybridMultilevel"/>
    <w:tmpl w:val="56C66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1C692F"/>
    <w:multiLevelType w:val="hybridMultilevel"/>
    <w:tmpl w:val="74CC50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557C1E"/>
    <w:multiLevelType w:val="hybridMultilevel"/>
    <w:tmpl w:val="882C859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551C50D4"/>
    <w:multiLevelType w:val="hybridMultilevel"/>
    <w:tmpl w:val="C9AA0C38"/>
    <w:lvl w:ilvl="0" w:tplc="314C8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5753CD5"/>
    <w:multiLevelType w:val="hybridMultilevel"/>
    <w:tmpl w:val="854663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D94DC6"/>
    <w:multiLevelType w:val="multilevel"/>
    <w:tmpl w:val="D70A359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15:restartNumberingAfterBreak="0">
    <w:nsid w:val="60086804"/>
    <w:multiLevelType w:val="multilevel"/>
    <w:tmpl w:val="5A027E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353B39"/>
    <w:multiLevelType w:val="multilevel"/>
    <w:tmpl w:val="74CC50C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B957856"/>
    <w:multiLevelType w:val="multilevel"/>
    <w:tmpl w:val="7DE4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D1DA4"/>
    <w:multiLevelType w:val="hybridMultilevel"/>
    <w:tmpl w:val="DDDA96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F37F85"/>
    <w:multiLevelType w:val="hybridMultilevel"/>
    <w:tmpl w:val="6D2CB4BA"/>
    <w:lvl w:ilvl="0" w:tplc="67FE1B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45E19C6"/>
    <w:multiLevelType w:val="hybridMultilevel"/>
    <w:tmpl w:val="06184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F216B28"/>
    <w:multiLevelType w:val="multilevel"/>
    <w:tmpl w:val="74CC50C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6"/>
  </w:num>
  <w:num w:numId="3">
    <w:abstractNumId w:val="8"/>
  </w:num>
  <w:num w:numId="4">
    <w:abstractNumId w:val="4"/>
  </w:num>
  <w:num w:numId="5">
    <w:abstractNumId w:val="0"/>
  </w:num>
  <w:num w:numId="6">
    <w:abstractNumId w:val="13"/>
  </w:num>
  <w:num w:numId="7">
    <w:abstractNumId w:val="2"/>
  </w:num>
  <w:num w:numId="8">
    <w:abstractNumId w:val="11"/>
  </w:num>
  <w:num w:numId="9">
    <w:abstractNumId w:val="10"/>
  </w:num>
  <w:num w:numId="10">
    <w:abstractNumId w:val="5"/>
  </w:num>
  <w:num w:numId="11">
    <w:abstractNumId w:val="1"/>
  </w:num>
  <w:num w:numId="12">
    <w:abstractNumId w:val="15"/>
  </w:num>
  <w:num w:numId="13">
    <w:abstractNumId w:val="7"/>
  </w:num>
  <w:num w:numId="14">
    <w:abstractNumId w:val="9"/>
  </w:num>
  <w:num w:numId="15">
    <w:abstractNumId w:val="14"/>
  </w:num>
  <w:num w:numId="16">
    <w:abstractNumId w:val="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A4"/>
    <w:rsid w:val="000111CF"/>
    <w:rsid w:val="00014732"/>
    <w:rsid w:val="000429F5"/>
    <w:rsid w:val="000520D7"/>
    <w:rsid w:val="000814A1"/>
    <w:rsid w:val="00094B60"/>
    <w:rsid w:val="00095CDB"/>
    <w:rsid w:val="00095E01"/>
    <w:rsid w:val="000A101F"/>
    <w:rsid w:val="000B2D75"/>
    <w:rsid w:val="000D4784"/>
    <w:rsid w:val="000E0374"/>
    <w:rsid w:val="000F67B1"/>
    <w:rsid w:val="00196347"/>
    <w:rsid w:val="001B5A6B"/>
    <w:rsid w:val="001F7D86"/>
    <w:rsid w:val="002314DF"/>
    <w:rsid w:val="0024477C"/>
    <w:rsid w:val="0027460D"/>
    <w:rsid w:val="002A7584"/>
    <w:rsid w:val="002C694A"/>
    <w:rsid w:val="002E70F4"/>
    <w:rsid w:val="0030241A"/>
    <w:rsid w:val="00305A4A"/>
    <w:rsid w:val="0035037D"/>
    <w:rsid w:val="00353D14"/>
    <w:rsid w:val="003C4446"/>
    <w:rsid w:val="003E3136"/>
    <w:rsid w:val="00413DB3"/>
    <w:rsid w:val="00451923"/>
    <w:rsid w:val="004B38BA"/>
    <w:rsid w:val="004D43B0"/>
    <w:rsid w:val="005040A7"/>
    <w:rsid w:val="00551AAF"/>
    <w:rsid w:val="005707BA"/>
    <w:rsid w:val="005A7D41"/>
    <w:rsid w:val="005C6B07"/>
    <w:rsid w:val="005D2C69"/>
    <w:rsid w:val="005D5F3F"/>
    <w:rsid w:val="005F7DA3"/>
    <w:rsid w:val="00614B69"/>
    <w:rsid w:val="00637541"/>
    <w:rsid w:val="00650FCF"/>
    <w:rsid w:val="0067078E"/>
    <w:rsid w:val="006838BC"/>
    <w:rsid w:val="006E093B"/>
    <w:rsid w:val="006E36EB"/>
    <w:rsid w:val="00703825"/>
    <w:rsid w:val="00704DC3"/>
    <w:rsid w:val="00711083"/>
    <w:rsid w:val="00714E02"/>
    <w:rsid w:val="007335DE"/>
    <w:rsid w:val="00790411"/>
    <w:rsid w:val="007A21F8"/>
    <w:rsid w:val="007B35EB"/>
    <w:rsid w:val="007B5F2D"/>
    <w:rsid w:val="007E5B1E"/>
    <w:rsid w:val="0081438E"/>
    <w:rsid w:val="00825860"/>
    <w:rsid w:val="008427EF"/>
    <w:rsid w:val="008F0D5F"/>
    <w:rsid w:val="00926739"/>
    <w:rsid w:val="00950528"/>
    <w:rsid w:val="0096682F"/>
    <w:rsid w:val="00973F30"/>
    <w:rsid w:val="00983EDD"/>
    <w:rsid w:val="009C504C"/>
    <w:rsid w:val="00A31863"/>
    <w:rsid w:val="00A47753"/>
    <w:rsid w:val="00A93BD0"/>
    <w:rsid w:val="00A956D0"/>
    <w:rsid w:val="00AB5846"/>
    <w:rsid w:val="00B05006"/>
    <w:rsid w:val="00B630FD"/>
    <w:rsid w:val="00B85246"/>
    <w:rsid w:val="00B857FB"/>
    <w:rsid w:val="00B90B5E"/>
    <w:rsid w:val="00BA1CC0"/>
    <w:rsid w:val="00BD32D3"/>
    <w:rsid w:val="00BE303C"/>
    <w:rsid w:val="00C26758"/>
    <w:rsid w:val="00C344CC"/>
    <w:rsid w:val="00C5079D"/>
    <w:rsid w:val="00C666D9"/>
    <w:rsid w:val="00CA3CD6"/>
    <w:rsid w:val="00CB66E4"/>
    <w:rsid w:val="00CC400B"/>
    <w:rsid w:val="00D151FC"/>
    <w:rsid w:val="00D34DB1"/>
    <w:rsid w:val="00D4443E"/>
    <w:rsid w:val="00D468B7"/>
    <w:rsid w:val="00DB2F34"/>
    <w:rsid w:val="00DB3533"/>
    <w:rsid w:val="00DB384D"/>
    <w:rsid w:val="00DD0FA0"/>
    <w:rsid w:val="00DF3547"/>
    <w:rsid w:val="00DF71AE"/>
    <w:rsid w:val="00E379EC"/>
    <w:rsid w:val="00E556D1"/>
    <w:rsid w:val="00EC5AA4"/>
    <w:rsid w:val="00F56FDF"/>
    <w:rsid w:val="00F84639"/>
    <w:rsid w:val="00F9380B"/>
    <w:rsid w:val="00FA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A276F-512D-480B-862D-9E9B678D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41A"/>
    <w:rPr>
      <w:rFonts w:ascii="Tahoma" w:hAnsi="Tahoma" w:cs="Tahoma"/>
      <w:sz w:val="16"/>
      <w:szCs w:val="16"/>
    </w:rPr>
  </w:style>
  <w:style w:type="paragraph" w:styleId="a5">
    <w:name w:val="Normal (Web)"/>
    <w:basedOn w:val="a"/>
    <w:uiPriority w:val="99"/>
    <w:semiHidden/>
    <w:unhideWhenUsed/>
    <w:rsid w:val="0030241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List Paragraph"/>
    <w:basedOn w:val="a"/>
    <w:uiPriority w:val="34"/>
    <w:qFormat/>
    <w:rsid w:val="0027460D"/>
    <w:pPr>
      <w:ind w:left="720"/>
      <w:contextualSpacing/>
    </w:pPr>
  </w:style>
  <w:style w:type="paragraph" w:styleId="a7">
    <w:name w:val="header"/>
    <w:basedOn w:val="a"/>
    <w:link w:val="a8"/>
    <w:uiPriority w:val="99"/>
    <w:unhideWhenUsed/>
    <w:rsid w:val="00B630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30FD"/>
  </w:style>
  <w:style w:type="paragraph" w:styleId="a9">
    <w:name w:val="footer"/>
    <w:basedOn w:val="a"/>
    <w:link w:val="aa"/>
    <w:uiPriority w:val="99"/>
    <w:unhideWhenUsed/>
    <w:rsid w:val="00B630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CF90-7073-4D55-85DF-482CF746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Учетная запись Майкрософт</cp:lastModifiedBy>
  <cp:revision>7</cp:revision>
  <dcterms:created xsi:type="dcterms:W3CDTF">2018-12-05T15:15:00Z</dcterms:created>
  <dcterms:modified xsi:type="dcterms:W3CDTF">2025-02-15T05:37:00Z</dcterms:modified>
</cp:coreProperties>
</file>