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F32D" w14:textId="23DD810D" w:rsidR="00AF62B6" w:rsidRPr="00AF62B6" w:rsidRDefault="00AF62B6" w:rsidP="007562A3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>Оздоева Амина Магомедовна</w:t>
      </w:r>
    </w:p>
    <w:p w14:paraId="20F1F90A" w14:textId="77777777" w:rsidR="00AF62B6" w:rsidRDefault="00AF62B6" w:rsidP="007562A3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5737EDD7" w14:textId="521E1E9D" w:rsidR="00AF62B6" w:rsidRDefault="00AF62B6" w:rsidP="00AF62B6">
      <w:pPr>
        <w:pStyle w:val="p2"/>
        <w:jc w:val="right"/>
        <w:rPr>
          <w:sz w:val="28"/>
          <w:szCs w:val="28"/>
          <w:lang w:val="en-GB"/>
        </w:rPr>
      </w:pPr>
      <w:hyperlink r:id="rId5" w:history="1">
        <w:r w:rsidRPr="00B65EB3">
          <w:rPr>
            <w:rStyle w:val="ac"/>
            <w:sz w:val="28"/>
            <w:szCs w:val="28"/>
            <w:lang w:val="en-GB"/>
          </w:rPr>
          <w:t>ozdoamina@mail.ru</w:t>
        </w:r>
      </w:hyperlink>
    </w:p>
    <w:p w14:paraId="63E6A26E" w14:textId="77777777" w:rsidR="00AF62B6" w:rsidRPr="00AF62B6" w:rsidRDefault="00AF62B6" w:rsidP="00AF62B6">
      <w:pPr>
        <w:pStyle w:val="p2"/>
        <w:jc w:val="right"/>
        <w:rPr>
          <w:sz w:val="28"/>
          <w:szCs w:val="28"/>
          <w:lang w:val="en-GB"/>
        </w:rPr>
      </w:pPr>
    </w:p>
    <w:p w14:paraId="17AC2D7F" w14:textId="77777777" w:rsidR="00AF62B6" w:rsidRPr="00350D1A" w:rsidRDefault="00AF62B6" w:rsidP="007562A3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руководитель: </w:t>
      </w:r>
      <w:r>
        <w:rPr>
          <w:rFonts w:asciiTheme="majorBidi" w:hAnsiTheme="majorBidi" w:cstheme="majorBidi"/>
          <w:i/>
          <w:iCs/>
          <w:sz w:val="28"/>
          <w:szCs w:val="28"/>
        </w:rPr>
        <w:t>Цороева Марем Иссаевна</w:t>
      </w:r>
    </w:p>
    <w:p w14:paraId="435A1330" w14:textId="77777777" w:rsidR="00AF62B6" w:rsidRDefault="00AF62B6" w:rsidP="007562A3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719EFF29" w14:textId="77777777" w:rsidR="00AF62B6" w:rsidRDefault="00AF62B6" w:rsidP="007562A3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</w:p>
    <w:p w14:paraId="5A46C51E" w14:textId="77777777" w:rsidR="00AF62B6" w:rsidRPr="008E3BB7" w:rsidRDefault="00AF62B6" w:rsidP="00217015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en-GB"/>
        </w:rPr>
      </w:pPr>
    </w:p>
    <w:p w14:paraId="5BECA2DB" w14:textId="7547B063" w:rsidR="00911D6B" w:rsidRDefault="00911D6B" w:rsidP="00217015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b/>
          <w:bCs/>
          <w:sz w:val="28"/>
          <w:szCs w:val="28"/>
        </w:rPr>
        <w:t>Безопасность цифровых платежей: современные угрозы и методы защиты</w:t>
      </w:r>
    </w:p>
    <w:p w14:paraId="57C3A6E3" w14:textId="080D6920" w:rsidR="00742B6E" w:rsidRPr="00292971" w:rsidRDefault="00742B6E" w:rsidP="00292971">
      <w:pPr>
        <w:pStyle w:val="p1"/>
        <w:spacing w:line="360" w:lineRule="auto"/>
        <w:ind w:firstLine="708"/>
        <w:jc w:val="both"/>
        <w:divId w:val="1321884729"/>
        <w:rPr>
          <w:rFonts w:ascii="Times New Roman" w:hAnsi="Times New Roman"/>
          <w:sz w:val="28"/>
          <w:szCs w:val="28"/>
        </w:rPr>
      </w:pPr>
      <w:r w:rsidRPr="00292971">
        <w:rPr>
          <w:rStyle w:val="s2"/>
          <w:rFonts w:ascii="Times New Roman" w:hAnsi="Times New Roman"/>
          <w:sz w:val="28"/>
          <w:szCs w:val="28"/>
        </w:rPr>
        <w:t>Аннотация:</w:t>
      </w:r>
      <w:r w:rsidR="00292971">
        <w:rPr>
          <w:rStyle w:val="s1"/>
          <w:rFonts w:ascii="Times New Roman" w:hAnsi="Times New Roman"/>
          <w:sz w:val="28"/>
          <w:szCs w:val="28"/>
          <w:lang w:val="ru-RU"/>
        </w:rPr>
        <w:t xml:space="preserve"> в</w:t>
      </w:r>
      <w:r w:rsidRPr="00292971">
        <w:rPr>
          <w:rStyle w:val="s1"/>
          <w:rFonts w:ascii="Times New Roman" w:hAnsi="Times New Roman"/>
          <w:sz w:val="28"/>
          <w:szCs w:val="28"/>
        </w:rPr>
        <w:t xml:space="preserve"> статье рассматриваются современные угрозы безопасности, нацеленные на цифровые платежные системы, включая фишинг, вредоносное ПО, атаки "человек посередине", атаки на мобильные устройства и криптовалютные кошельки, а также социальную инженерию. Проанализированы эффективные методы защиты, такие как многофакторная аутентификация, токенизация, шифрование данных, мониторинг транзакций, обучение пользователей и соблюдение стандартов безопасности. Подчеркивается необходимость комплексного подхода, сочетающего технологические инновации, организационные меры, правовое регулирование и сотрудничество между участниками рынка, для обеспечения безопасности пользователей, стабильности финансовой системы и развития цифровой экономики. Особое внимание уделено необходимости постоянной адаптации к новым угрозам и инновациям в сфере кибербезопасности.</w:t>
      </w:r>
    </w:p>
    <w:p w14:paraId="0A5949CF" w14:textId="74BB5488" w:rsidR="00742B6E" w:rsidRPr="00292971" w:rsidRDefault="00742B6E" w:rsidP="00292971">
      <w:pPr>
        <w:pStyle w:val="p1"/>
        <w:spacing w:line="360" w:lineRule="auto"/>
        <w:ind w:firstLine="708"/>
        <w:jc w:val="both"/>
        <w:divId w:val="1321884729"/>
        <w:rPr>
          <w:rFonts w:ascii="Times New Roman" w:hAnsi="Times New Roman"/>
          <w:sz w:val="28"/>
          <w:szCs w:val="28"/>
        </w:rPr>
      </w:pPr>
      <w:r w:rsidRPr="00292971">
        <w:rPr>
          <w:rStyle w:val="s2"/>
          <w:rFonts w:ascii="Times New Roman" w:hAnsi="Times New Roman"/>
          <w:sz w:val="28"/>
          <w:szCs w:val="28"/>
          <w:lang w:val="ru-RU"/>
        </w:rPr>
        <w:t>К</w:t>
      </w:r>
      <w:r w:rsidRPr="00292971">
        <w:rPr>
          <w:rStyle w:val="s2"/>
          <w:rFonts w:ascii="Times New Roman" w:hAnsi="Times New Roman"/>
          <w:sz w:val="28"/>
          <w:szCs w:val="28"/>
        </w:rPr>
        <w:t>лючевые слова:</w:t>
      </w:r>
      <w:r w:rsidR="00292971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292971">
        <w:rPr>
          <w:rStyle w:val="s1"/>
          <w:rFonts w:ascii="Times New Roman" w:hAnsi="Times New Roman"/>
          <w:sz w:val="28"/>
          <w:szCs w:val="28"/>
        </w:rPr>
        <w:t>иберпреступность, финансовая безопасность, платежные системы, информационная безопасность, киберриски, цифровая экономика, безопасность транзакций, методы защиты информации.</w:t>
      </w:r>
    </w:p>
    <w:p w14:paraId="186FDB8C" w14:textId="4C273F88" w:rsidR="00165E09" w:rsidRDefault="00911D6B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В эпоху стремительной цифровизации экономики и общества, цифровые платежно-расчетные системы трансформировались из удобного дополнения в жизненно важную инфраструктуру. Они стали</w:t>
      </w:r>
      <w:r w:rsidR="00217015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неотъемлемым компонентом торговли, сферы услуг, государственных финансов и </w:t>
      </w:r>
      <w:r w:rsidRPr="00E508AC">
        <w:rPr>
          <w:rStyle w:val="s1"/>
          <w:rFonts w:ascii="Times New Roman" w:hAnsi="Times New Roman"/>
          <w:sz w:val="28"/>
          <w:szCs w:val="28"/>
        </w:rPr>
        <w:lastRenderedPageBreak/>
        <w:t>повседневных операций миллионов людей по всему миру. Удобство, скорость, доступность и снижение транзакционных издержек сделали цифровые платежи предпочтительным способом осуществления финансовых операций. Однако, эта цифровая революция привела к экспоненциальному росту киберпреступности, нацеленной на уязвимости и лазейки в цифровых платежных системах. Следовательно, обеспечение безопасности цифровых платежей стало приоритетной задачей для всех заинтересованных сторон: правительств, финансовых институтов, поставщиков платежных услуг и конечных потребителей. В данной статье мы проведем углубленный анализ современных угроз, нацеленных на цифровые платежные системы, подробно рассмотрим эффективные методы защиты и подчеркнем важность комплексного подхода для обеспечения безопасности пользователей и поддержания стабильности и доверия к финансовой инфраструктуре</w:t>
      </w:r>
      <w:r w:rsidR="002D3365">
        <w:rPr>
          <w:rStyle w:val="s1"/>
          <w:rFonts w:ascii="Times New Roman" w:hAnsi="Times New Roman"/>
          <w:sz w:val="28"/>
          <w:szCs w:val="28"/>
          <w:lang w:val="ru-RU"/>
        </w:rPr>
        <w:t xml:space="preserve"> [1]</w:t>
      </w:r>
      <w:r w:rsidRPr="00E508AC">
        <w:rPr>
          <w:rStyle w:val="s1"/>
          <w:rFonts w:ascii="Times New Roman" w:hAnsi="Times New Roman"/>
          <w:sz w:val="28"/>
          <w:szCs w:val="28"/>
        </w:rPr>
        <w:t>.</w:t>
      </w:r>
    </w:p>
    <w:p w14:paraId="3C335A37" w14:textId="77777777" w:rsidR="00165E09" w:rsidRDefault="00911D6B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Киберпреступность в сфере цифровых платежей постоянно эволюционирует, становясь все более сложной, изощренной и целенаправленной. Злоумышленники используют широкий спектр инструментов и техник для кражи данных, обмана пользователей и подрыва доверия к цифровым платежным системам. Для эффективной борьбы с этими угрозами необходимо четкое понимание их природы и механизмов:</w:t>
      </w:r>
    </w:p>
    <w:p w14:paraId="2E7E3C7D" w14:textId="77777777" w:rsidR="00165E09" w:rsidRDefault="00911D6B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Фишинговые атаки: социальная инженерия в действии: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Фишинг остается одним из наиболее распространенных и эффективных методов, используемых киберпреступниками. Мошенники маскируются под легитимные организации (банки, платежные системы, интернет-магазины) и отправляют поддельные электронные письма, сообщения в социальных сетях или SMS, содержащие ссылки на фальшивые веб-сайты. Эти веб-сайты обычно выглядят как настоящие и предназначены для обмана пользователей с целью раскрытия их учетных данных, таких как логины, пароли, номера кредитных карт, CVV-коды и личная информация. </w:t>
      </w:r>
      <w:r w:rsidRPr="00E508AC">
        <w:rPr>
          <w:rStyle w:val="s1"/>
          <w:rFonts w:ascii="Times New Roman" w:hAnsi="Times New Roman"/>
          <w:sz w:val="28"/>
          <w:szCs w:val="28"/>
        </w:rPr>
        <w:lastRenderedPageBreak/>
        <w:t>Фишинговые атаки часто используют методы социальной инженерии, играя на страхе, срочности или жадности жертвы.</w:t>
      </w:r>
    </w:p>
    <w:p w14:paraId="20B3C1BF" w14:textId="77777777" w:rsidR="00165E09" w:rsidRDefault="00911D6B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Вредоносное ПО (Malware): скрытые угрозы на устройствах пользователей: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Вредоносное программное обеспечение, такое как вирусы, трояны, шпионские программы и программы-вымогатели, представляет серьезную угрозу для цифровых платежей. Злоумышленники могут распространять вредоносное ПО через электронную почту, зараженные веб-сайты, поддельные приложения или уязвимости в программном обеспечении. После установки на компьютер или мобильное устройство пользователя, вредоносное ПО может перехватывать платежную информацию, красть данные учетных записей, осуществлять несанкционированные транзакции, блокировать доступ к устройству и требовать выкуп.</w:t>
      </w:r>
    </w:p>
    <w:p w14:paraId="40A0FD7D" w14:textId="77777777" w:rsidR="00165E09" w:rsidRDefault="00911D6B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Атаки "человек посередине" (Man-in-the-Middle): перехват и манипуляция данными: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Этот тип атаки подразумевает, что злоумышленник перехватывает связь между пользователем и платежной системой, например, между компьютером пользователя и сервером онлайн-банка. Перехватывая данные, злоумышленник может их изменять, например, подменяя номер счета получателя платежа, увеличивая сумму транзакции или крадя учетные данные пользователя.</w:t>
      </w:r>
    </w:p>
    <w:p w14:paraId="746E1995" w14:textId="77777777" w:rsidR="00872959" w:rsidRDefault="00911D6B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Брутфорс-атаки: взлом методом перебора: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Брутфорс-атаки – это метод, при котором злоумышленник пытается угадать пароль пользователя путем перебора всех возможных комбинаций. Эффективность брутфорс-атак значительно снижается при использовании сложных и уникальных паролей, а также при внедрении механизмов блокировки учетной записи после нескольких неудачных попыток входа.</w:t>
      </w:r>
    </w:p>
    <w:p w14:paraId="25406DD9" w14:textId="77777777" w:rsidR="00872959" w:rsidRDefault="00911D6B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Атаки на мобильные устройства: уязвимость портативных платформ: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Мобильные устройства стали основным инструментом для осуществления цифровых платежей, что делает их привлекательной целью </w:t>
      </w:r>
      <w:r w:rsidRPr="00E508AC">
        <w:rPr>
          <w:rStyle w:val="s1"/>
          <w:rFonts w:ascii="Times New Roman" w:hAnsi="Times New Roman"/>
          <w:sz w:val="28"/>
          <w:szCs w:val="28"/>
        </w:rPr>
        <w:lastRenderedPageBreak/>
        <w:t>для киберпреступников. Угрозы</w:t>
      </w:r>
      <w:r w:rsidR="00B74641" w:rsidRPr="00E508AC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B74641" w:rsidRPr="00E508AC">
        <w:rPr>
          <w:rStyle w:val="s1"/>
          <w:rFonts w:ascii="Times New Roman" w:hAnsi="Times New Roman"/>
          <w:sz w:val="28"/>
          <w:szCs w:val="28"/>
        </w:rPr>
        <w:t>включают кражу устройств, установку вредоносного ПО на мобильные телефоны (например, через поддельные приложения), перехват SMS-сообщений с кодами двухфакторной аутентификации (SIM-свопинг), а также использование уязвимостей в мобильных операционных системах.</w:t>
      </w:r>
    </w:p>
    <w:p w14:paraId="226B5C5A" w14:textId="77777777" w:rsidR="00145B33" w:rsidRDefault="00B74641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Социальная инженерия: игра на человеческом факторе: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Социальная инженерия – это метод манипулирования людьми для получения конфиденциальной информации или выполнения определенных действий. Злоумышленники могут представляться сотрудниками банка, технической поддержки, правоохранительных органов или даже друзьями и родственниками, чтобы убедить пользователя предоставить свои учетные данные, перевести деньги или установить вредоносное ПО.</w:t>
      </w:r>
    </w:p>
    <w:p w14:paraId="4A9229AE" w14:textId="77777777" w:rsidR="00145B33" w:rsidRDefault="00B74641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Атаки на API и инфраструктуру платежных систем: проникновение вглубь системы: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Недостатки в безопасности API (интерфейсов программирования приложений) и других компонентов инфраструктуры платежных систем могут быть использованы для компрометации системы, кражи данных, подмены транзакций или нарушения работоспособности.</w:t>
      </w:r>
    </w:p>
    <w:p w14:paraId="69C5F04A" w14:textId="77777777" w:rsidR="00145B33" w:rsidRDefault="00B74641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508AC">
        <w:rPr>
          <w:rStyle w:val="s1"/>
          <w:rFonts w:ascii="Times New Roman" w:hAnsi="Times New Roman"/>
          <w:sz w:val="28"/>
          <w:szCs w:val="28"/>
        </w:rPr>
        <w:t>•</w:t>
      </w:r>
      <w:r w:rsidRPr="00E508AC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508AC">
        <w:rPr>
          <w:rStyle w:val="s2"/>
          <w:rFonts w:ascii="Times New Roman" w:hAnsi="Times New Roman"/>
          <w:sz w:val="28"/>
          <w:szCs w:val="28"/>
        </w:rPr>
        <w:t>Внутренние угрозы: злоупотребления и халатность:</w:t>
      </w:r>
      <w:r w:rsidRPr="00E508AC">
        <w:rPr>
          <w:rStyle w:val="s1"/>
          <w:rFonts w:ascii="Times New Roman" w:hAnsi="Times New Roman"/>
          <w:sz w:val="28"/>
          <w:szCs w:val="28"/>
        </w:rPr>
        <w:t xml:space="preserve"> Злоупотребления со стороны сотрудников платежных систем или финансовых учреждений, имеющих доступ к конфиденциальной информации, также представляют серьезную угрозу. Это может вклю</w:t>
      </w:r>
      <w:r w:rsidRPr="007456A2">
        <w:rPr>
          <w:rStyle w:val="s1"/>
          <w:rFonts w:ascii="Times New Roman" w:hAnsi="Times New Roman"/>
          <w:sz w:val="28"/>
          <w:szCs w:val="28"/>
        </w:rPr>
        <w:t>чать кражу данных, мошеннические транзакции, передачу информации третьим лицам или небрежное отношение к мерам безопасности.</w:t>
      </w:r>
    </w:p>
    <w:p w14:paraId="3E61AE8E" w14:textId="77777777" w:rsidR="00145B33" w:rsidRDefault="00B74641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•</w:t>
      </w:r>
      <w:r w:rsidRPr="007456A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7456A2">
        <w:rPr>
          <w:rStyle w:val="s2"/>
          <w:rFonts w:ascii="Times New Roman" w:hAnsi="Times New Roman"/>
          <w:sz w:val="28"/>
          <w:szCs w:val="28"/>
        </w:rPr>
        <w:t>Скимминг: устаревающая, но все еще актуальная угроза:</w:t>
      </w:r>
      <w:r w:rsidRPr="007456A2">
        <w:rPr>
          <w:rStyle w:val="s1"/>
          <w:rFonts w:ascii="Times New Roman" w:hAnsi="Times New Roman"/>
          <w:sz w:val="28"/>
          <w:szCs w:val="28"/>
        </w:rPr>
        <w:t xml:space="preserve"> Скимминг – это кража данных с магнитных полос банковских карт при использовании поддельных устройств (скиммеров), установленных на банкоматах или POS-терминалах. Хотя эта угроза снижается с </w:t>
      </w:r>
      <w:r w:rsidRPr="007456A2">
        <w:rPr>
          <w:rStyle w:val="s1"/>
          <w:rFonts w:ascii="Times New Roman" w:hAnsi="Times New Roman"/>
          <w:sz w:val="28"/>
          <w:szCs w:val="28"/>
        </w:rPr>
        <w:lastRenderedPageBreak/>
        <w:t>распространением EMV-чипов (которые сложнее подделать), скиммеры все еще используются в некоторых регионах.</w:t>
      </w:r>
    </w:p>
    <w:p w14:paraId="343EB748" w14:textId="3000F043" w:rsidR="00145B33" w:rsidRPr="002D3365" w:rsidRDefault="00B74641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•</w:t>
      </w:r>
      <w:r w:rsidRPr="007456A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7456A2">
        <w:rPr>
          <w:rStyle w:val="s2"/>
          <w:rFonts w:ascii="Times New Roman" w:hAnsi="Times New Roman"/>
          <w:sz w:val="28"/>
          <w:szCs w:val="28"/>
        </w:rPr>
        <w:t>Атаки на криптовалютные кошельки и биржи: высокая ценность, высокая опасность:</w:t>
      </w:r>
      <w:r w:rsidRPr="007456A2">
        <w:rPr>
          <w:rStyle w:val="s1"/>
          <w:rFonts w:ascii="Times New Roman" w:hAnsi="Times New Roman"/>
          <w:sz w:val="28"/>
          <w:szCs w:val="28"/>
        </w:rPr>
        <w:t xml:space="preserve"> Криптовалюты, обладающие высокой ценностью и анонимностью, стали привлекательной целью для киберпреступников. Угрозы включают кражу криптовалюты из кошельков пользователей (путем взлома, фишинга или вредоносного ПО), взлом криптовалютных бирж для хищения средств, а также манипуляции с ценами на криптовалюты</w:t>
      </w:r>
      <w:r w:rsidR="002D3365">
        <w:rPr>
          <w:rStyle w:val="s1"/>
          <w:rFonts w:ascii="Times New Roman" w:hAnsi="Times New Roman"/>
          <w:sz w:val="28"/>
          <w:szCs w:val="28"/>
          <w:lang w:val="ru-RU"/>
        </w:rPr>
        <w:t xml:space="preserve"> [2].</w:t>
      </w:r>
    </w:p>
    <w:p w14:paraId="65090FCE" w14:textId="77777777" w:rsidR="009F64BB" w:rsidRDefault="00B74641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Учитывая разнообразие и сложность современных угроз, эффективная защита цифровых платежных систем требует применения комплексного и многоуровневого подхода, который включает в себя технологические инновации, организационные меры, образовательные кампании и законодательное регулирование.</w:t>
      </w:r>
    </w:p>
    <w:p w14:paraId="62CDCFA3" w14:textId="77777777" w:rsidR="005320C8" w:rsidRDefault="00B74641" w:rsidP="005320C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320C8">
        <w:rPr>
          <w:rStyle w:val="s2"/>
          <w:rFonts w:ascii="Times New Roman" w:hAnsi="Times New Roman"/>
          <w:b w:val="0"/>
          <w:bCs w:val="0"/>
          <w:sz w:val="28"/>
          <w:szCs w:val="28"/>
        </w:rPr>
        <w:t>Многофакторная аутентификация (MFA)</w:t>
      </w:r>
      <w:r w:rsidRPr="007456A2">
        <w:rPr>
          <w:rStyle w:val="s1"/>
          <w:rFonts w:ascii="Times New Roman" w:hAnsi="Times New Roman"/>
          <w:sz w:val="28"/>
          <w:szCs w:val="28"/>
        </w:rPr>
        <w:t xml:space="preserve"> требует от пользователя предоставления нескольких способов подтверждения личности перед получением доступа к платежной системе или совершением транзакции. Это может включать комбинацию пароля, SMS-кода, биометрических данных (отпечатка пальца, распознавания лица) или аппаратных токенов. MFA значительно усложняет задачу для злоумышленников, даже если им удастся украсть или угадать пароль пользователя.</w:t>
      </w:r>
    </w:p>
    <w:p w14:paraId="472F3CA7" w14:textId="4ACED93B" w:rsidR="002D3365" w:rsidRPr="002D3365" w:rsidRDefault="00B74641" w:rsidP="002D3365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Токенизация заменяет реальные номера банковских карт или другие конфиденциальные данные уникальными цифровыми идентификаторами (токенами), которые не имеют ценности для злоумышленников. Токены могут использоваться для совершения транзакций, не раскрывая реальные данные</w:t>
      </w:r>
      <w:r w:rsidR="002D3365">
        <w:rPr>
          <w:rStyle w:val="s1"/>
          <w:rFonts w:ascii="Times New Roman" w:hAnsi="Times New Roman"/>
          <w:sz w:val="28"/>
          <w:szCs w:val="28"/>
          <w:lang w:val="ru-RU"/>
        </w:rPr>
        <w:t xml:space="preserve"> [3].</w:t>
      </w:r>
    </w:p>
    <w:p w14:paraId="61199311" w14:textId="77777777" w:rsidR="005320C8" w:rsidRDefault="00B74641" w:rsidP="005320C8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 xml:space="preserve">Шифрование – это преобразование данных в нечитаемый формат с использованием криптографических алгоритмов. Шифрование следует использовать для защиты конфиденциальной информации при передаче по </w:t>
      </w:r>
      <w:r w:rsidRPr="007456A2">
        <w:rPr>
          <w:rStyle w:val="s1"/>
          <w:rFonts w:ascii="Times New Roman" w:hAnsi="Times New Roman"/>
          <w:sz w:val="28"/>
          <w:szCs w:val="28"/>
        </w:rPr>
        <w:lastRenderedPageBreak/>
        <w:t>сети (например, с использованием протокола HTTPS) и при хранении на серверах</w:t>
      </w:r>
      <w:r w:rsidR="005320C8">
        <w:rPr>
          <w:rStyle w:val="s1"/>
          <w:rFonts w:ascii="Times New Roman" w:hAnsi="Times New Roman"/>
          <w:sz w:val="28"/>
          <w:szCs w:val="28"/>
          <w:lang w:val="ru-RU"/>
        </w:rPr>
        <w:t>.</w:t>
      </w:r>
    </w:p>
    <w:p w14:paraId="53320B82" w14:textId="6CFA8051" w:rsidR="009F64BB" w:rsidRDefault="00B74641" w:rsidP="005320C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Установка и регулярное обновление антивирусного программного обеспечения и брандмауэров на компьютерах и мобильных устройствах пользователей помогает защитить их от вредоносного ПО и несанкционированного доступа.</w:t>
      </w:r>
    </w:p>
    <w:p w14:paraId="3E59516D" w14:textId="2D2BE5BE" w:rsidR="009F64BB" w:rsidRDefault="00B74641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Использование алгоритмов</w:t>
      </w:r>
      <w:r w:rsidR="007B517A" w:rsidRPr="007456A2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7B517A" w:rsidRPr="007456A2">
        <w:rPr>
          <w:rStyle w:val="s1"/>
          <w:rFonts w:ascii="Times New Roman" w:hAnsi="Times New Roman"/>
          <w:sz w:val="28"/>
          <w:szCs w:val="28"/>
        </w:rPr>
        <w:t>машинного обучения и искусственного интеллекта для анализа транзакций в режиме реального времени позволяет выявлять подозрительные операции, такие как необычно крупные переводы, транзакции из необычных мест или транзакции с использованием скомпрометированных учетных записей.</w:t>
      </w:r>
    </w:p>
    <w:p w14:paraId="0441F4E1" w14:textId="5454F8EF" w:rsidR="009F64BB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Использование HTTPS и других безопасных протоколов для защиты данных, передаваемых между пользователем и платежной системой, предотвращает перехват и изменение информации злоумышленниками.</w:t>
      </w:r>
    </w:p>
    <w:p w14:paraId="3CB3C010" w14:textId="5ADEBF97" w:rsidR="009F64BB" w:rsidRDefault="007B517A" w:rsidP="00292971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Установка последних обновлений операционных систем, приложений и платежных систем помогает закрыть уязвимости в безопасности, которые могут быть использованы злоумышленниками.</w:t>
      </w:r>
    </w:p>
    <w:p w14:paraId="5A06EF11" w14:textId="2E68EABC" w:rsidR="009F64BB" w:rsidRDefault="007B517A" w:rsidP="00292971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Проведение образовательных кампаний для повышения осведомленности пользователей о методах мошенничества, фишинга, социальной инженерии и других угрозах, а также о мерах предосторожности при использовании цифровых платежей, является важным элементом защиты. Пользователи должны знать, как распознавать подозрительные сообщения, как создавать надежные пароли, как защищать свои устройства и как сообщать о подозрительной активности.</w:t>
      </w:r>
    </w:p>
    <w:p w14:paraId="7D2E03D4" w14:textId="0A01F0D6" w:rsidR="009F64BB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Использование сложных, уникальных и регулярно меняющихся паролей для всех учетных записей, связанных с цифровыми платежами, является критически важным. Пароли должны быть достаточно длинными, содержать комбинацию букв, цифр и специальных символов, и не должны использоваться повторно на разных веб-сайтах.</w:t>
      </w:r>
    </w:p>
    <w:p w14:paraId="6DABA1D9" w14:textId="7B01235B" w:rsidR="009F64BB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lastRenderedPageBreak/>
        <w:t>Разработка и внедрение строгих политик безопасности и процедур для защиты платежных систем от внутренних и внешних угроз, включая контроль доступа, аудит безопасности, реагирование на инциденты и обучение персонала, необходимы для создания надежной системы защиты.</w:t>
      </w:r>
    </w:p>
    <w:p w14:paraId="7AFA46E6" w14:textId="75B64D38" w:rsidR="009F64BB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Соответствие международным стандартам безопасности, таким как PCI DSS (Payment Card Industry Data Security Standard), для защиты данных платежных карт, помогает организациям внедрить лучшие практики и обеспечить высокий уровень безопасности.</w:t>
      </w:r>
    </w:p>
    <w:p w14:paraId="7E9CF339" w14:textId="15C8C974" w:rsidR="009F64BB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Обмен информацией об угрозах и методах противодействия между платежными системами, банками, правоохранительными органами, аналитическими центрами и другими заинтересованными сторонами позволяет оперативно реагировать на новые угрозы и разрабатывать эффективные стратегии защиты.</w:t>
      </w:r>
    </w:p>
    <w:p w14:paraId="323DC8BD" w14:textId="6AFD878B" w:rsidR="00E14E1C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Использование страховых продуктов для компенсации убытков, связанных с киберпреступностью, может помочь организациям смягчить финансовые последствия атак и восстановить свою деятельность после инцидентов.</w:t>
      </w:r>
    </w:p>
    <w:p w14:paraId="2D5F9C28" w14:textId="1B45C972" w:rsidR="00E14E1C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Внедрение технологий распознавания лиц, отпечатков пальцев или голоса для подтверждения личности пользователя обеспечивает более надежную аутентификацию, чем традиционные пароли.</w:t>
      </w:r>
    </w:p>
    <w:p w14:paraId="03B13368" w14:textId="49BD6C49" w:rsidR="00E14E1C" w:rsidRPr="002D3365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Использование распределенного реестра (блокчейна) для хранения информации о транзакциях может повысить прозрачность, безопасность и надежность цифровых платежных систем, особенно в контексте криптовалют</w:t>
      </w:r>
      <w:r w:rsidR="002D3365">
        <w:rPr>
          <w:rStyle w:val="s1"/>
          <w:rFonts w:ascii="Times New Roman" w:hAnsi="Times New Roman"/>
          <w:sz w:val="28"/>
          <w:szCs w:val="28"/>
          <w:lang w:val="ru-RU"/>
        </w:rPr>
        <w:t xml:space="preserve"> [4]</w:t>
      </w:r>
      <w:r w:rsidR="00840FA8">
        <w:rPr>
          <w:rStyle w:val="s1"/>
          <w:rFonts w:ascii="Times New Roman" w:hAnsi="Times New Roman"/>
          <w:sz w:val="28"/>
          <w:szCs w:val="28"/>
          <w:lang w:val="ru-RU"/>
        </w:rPr>
        <w:t>.</w:t>
      </w:r>
    </w:p>
    <w:p w14:paraId="088B9657" w14:textId="664E65DF" w:rsidR="00E14E1C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 xml:space="preserve">Разработка и принятие законов, направленных на борьбу с киберпреступностью, защиту прав потребителей в сфере цифровых платежей, установление ответственности за нарушение безопасности и создание механизмов сотрудничества между правоохранительными </w:t>
      </w:r>
      <w:r w:rsidRPr="007456A2">
        <w:rPr>
          <w:rStyle w:val="s1"/>
          <w:rFonts w:ascii="Times New Roman" w:hAnsi="Times New Roman"/>
          <w:sz w:val="28"/>
          <w:szCs w:val="28"/>
        </w:rPr>
        <w:lastRenderedPageBreak/>
        <w:t>органами и частным сектором, являются важными шагами для создания безопасной и правовой среды для цифровых платежей.</w:t>
      </w:r>
    </w:p>
    <w:p w14:paraId="446D17CC" w14:textId="6CD02796" w:rsidR="00B068C7" w:rsidRPr="00E14E1C" w:rsidRDefault="007B517A" w:rsidP="00292971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56A2">
        <w:rPr>
          <w:rStyle w:val="s1"/>
          <w:rFonts w:ascii="Times New Roman" w:hAnsi="Times New Roman"/>
          <w:sz w:val="28"/>
          <w:szCs w:val="28"/>
        </w:rPr>
        <w:t>Безопасность цифровых платежей является непрерывным и многогранным вызовом, требующим постоянного внимания, инноваций и сотруд</w:t>
      </w:r>
      <w:r w:rsidR="00B068C7" w:rsidRPr="007456A2">
        <w:rPr>
          <w:rStyle w:val="s1"/>
          <w:rFonts w:ascii="Times New Roman" w:hAnsi="Times New Roman"/>
          <w:sz w:val="28"/>
          <w:szCs w:val="28"/>
        </w:rPr>
        <w:t>ничества. Современные угрозы становятся все более сложными и изощренными, требуя от всех участников рынка постоянного совершенствования методов защиты. Комплексный подход, сочетающий технологические инновации, организационные меры, образовательные кампании, правовое регулирование и активное сотрудничество, позволит эффективно противодействовать киберпреступности, защищать права потребителей, обеспечивать стабильность финансовой системы и содействовать развитию безопасной и процветающей цифровой экономики. Важно признать, что безопасность – это не статичное состояние, а динамичный процесс, требующий постоянной адаптации к новым угрозам и инновациям. Только при таком подходе мы сможем создать надежную и безопасную экосистему цифровых платежей, которая будет способствовать экономическому росту и улучшению качества жизни людей.</w:t>
      </w:r>
    </w:p>
    <w:p w14:paraId="5DED3FB0" w14:textId="739D76F2" w:rsidR="007B517A" w:rsidRPr="00494DF4" w:rsidRDefault="00494DF4" w:rsidP="00D17BB7">
      <w:pPr>
        <w:pStyle w:val="p1"/>
        <w:spacing w:line="360" w:lineRule="auto"/>
        <w:jc w:val="center"/>
        <w:divId w:val="1360666447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94DF4">
        <w:rPr>
          <w:rFonts w:ascii="Times New Roman" w:hAnsi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2989CD31" w14:textId="197A7C4C" w:rsidR="002B6062" w:rsidRDefault="00933B04" w:rsidP="00D17BB7">
      <w:pPr>
        <w:pStyle w:val="p1"/>
        <w:spacing w:line="360" w:lineRule="auto"/>
        <w:ind w:firstLine="708"/>
        <w:jc w:val="both"/>
        <w:divId w:val="127725325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1.Орлов С.Н., Татаринцев </w:t>
      </w:r>
      <w:r w:rsidR="00241F16">
        <w:rPr>
          <w:rFonts w:ascii="Times New Roman" w:hAnsi="Times New Roman"/>
          <w:sz w:val="28"/>
          <w:szCs w:val="28"/>
          <w:lang w:val="ru-RU"/>
        </w:rPr>
        <w:t>А.В.</w:t>
      </w:r>
      <w:r w:rsidR="00A55D2C">
        <w:rPr>
          <w:rFonts w:ascii="Times New Roman" w:hAnsi="Times New Roman"/>
          <w:sz w:val="28"/>
          <w:szCs w:val="28"/>
          <w:lang w:val="ru-RU"/>
        </w:rPr>
        <w:t xml:space="preserve"> Экономическая безопасность </w:t>
      </w:r>
      <w:r w:rsidR="009059AB">
        <w:rPr>
          <w:rFonts w:ascii="Times New Roman" w:hAnsi="Times New Roman"/>
          <w:sz w:val="28"/>
          <w:szCs w:val="28"/>
          <w:lang w:val="ru-RU"/>
        </w:rPr>
        <w:t>электронных средств платежа</w:t>
      </w:r>
      <w:r w:rsidR="007F73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3CF4">
        <w:rPr>
          <w:rFonts w:ascii="Times New Roman" w:hAnsi="Times New Roman"/>
          <w:sz w:val="28"/>
          <w:szCs w:val="28"/>
          <w:lang w:val="ru-RU"/>
        </w:rPr>
        <w:t>// Экономико-правовые проблемы</w:t>
      </w:r>
      <w:r w:rsidR="00885C92">
        <w:rPr>
          <w:rFonts w:ascii="Times New Roman" w:hAnsi="Times New Roman"/>
          <w:sz w:val="28"/>
          <w:szCs w:val="28"/>
          <w:lang w:val="ru-RU"/>
        </w:rPr>
        <w:t xml:space="preserve"> обеспечения экономической безопасности</w:t>
      </w:r>
      <w:r w:rsidR="00017DE8">
        <w:rPr>
          <w:rFonts w:ascii="Times New Roman" w:hAnsi="Times New Roman"/>
          <w:sz w:val="28"/>
          <w:szCs w:val="28"/>
          <w:lang w:val="ru-RU"/>
        </w:rPr>
        <w:t>. Екатеринбург</w:t>
      </w:r>
      <w:r w:rsidR="000B5913">
        <w:rPr>
          <w:rFonts w:ascii="Times New Roman" w:hAnsi="Times New Roman"/>
          <w:sz w:val="28"/>
          <w:szCs w:val="28"/>
          <w:lang w:val="ru-RU"/>
        </w:rPr>
        <w:t>, 2021</w:t>
      </w:r>
      <w:r w:rsidR="002B6062">
        <w:rPr>
          <w:rFonts w:ascii="Times New Roman" w:hAnsi="Times New Roman"/>
          <w:sz w:val="28"/>
          <w:szCs w:val="28"/>
          <w:lang w:val="ru-RU"/>
        </w:rPr>
        <w:t>. С. 79-82.</w:t>
      </w:r>
    </w:p>
    <w:p w14:paraId="755C62D9" w14:textId="41F9502A" w:rsidR="00846FBC" w:rsidRDefault="00846FBC" w:rsidP="00D17BB7">
      <w:pPr>
        <w:pStyle w:val="p1"/>
        <w:spacing w:line="360" w:lineRule="auto"/>
        <w:ind w:firstLine="708"/>
        <w:jc w:val="both"/>
        <w:divId w:val="127725325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2518FF">
        <w:rPr>
          <w:rFonts w:ascii="Times New Roman" w:hAnsi="Times New Roman"/>
          <w:sz w:val="28"/>
          <w:szCs w:val="28"/>
          <w:lang w:val="ru-RU"/>
        </w:rPr>
        <w:t>Полякова А.А.</w:t>
      </w:r>
      <w:r w:rsidR="007F7367">
        <w:rPr>
          <w:rFonts w:ascii="Times New Roman" w:hAnsi="Times New Roman"/>
          <w:sz w:val="28"/>
          <w:szCs w:val="28"/>
          <w:lang w:val="ru-RU"/>
        </w:rPr>
        <w:t xml:space="preserve"> Классификация электронных платежей</w:t>
      </w:r>
      <w:r w:rsidR="000A6A23">
        <w:rPr>
          <w:rFonts w:ascii="Times New Roman" w:hAnsi="Times New Roman"/>
          <w:sz w:val="28"/>
          <w:szCs w:val="28"/>
          <w:lang w:val="ru-RU"/>
        </w:rPr>
        <w:t xml:space="preserve"> систем // Экономика и социум. 2019. </w:t>
      </w:r>
      <w:r w:rsidR="00E31E93">
        <w:rPr>
          <w:rFonts w:ascii="Times New Roman" w:hAnsi="Times New Roman"/>
          <w:sz w:val="28"/>
          <w:szCs w:val="28"/>
          <w:lang w:val="ru-RU"/>
        </w:rPr>
        <w:t>№ 4. С. 613-615.</w:t>
      </w:r>
    </w:p>
    <w:p w14:paraId="547F8B4C" w14:textId="3AE3C23A" w:rsidR="00E31E93" w:rsidRDefault="004A1E2A" w:rsidP="00D17BB7">
      <w:pPr>
        <w:pStyle w:val="p1"/>
        <w:spacing w:line="360" w:lineRule="auto"/>
        <w:ind w:firstLine="708"/>
        <w:jc w:val="both"/>
        <w:divId w:val="127725325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9261B4">
        <w:rPr>
          <w:rFonts w:ascii="Times New Roman" w:hAnsi="Times New Roman"/>
          <w:sz w:val="28"/>
          <w:szCs w:val="28"/>
          <w:lang w:val="ru-RU"/>
        </w:rPr>
        <w:t xml:space="preserve">Ущекин С.Н. </w:t>
      </w:r>
      <w:r w:rsidR="005D1AAA">
        <w:rPr>
          <w:rFonts w:ascii="Times New Roman" w:hAnsi="Times New Roman"/>
          <w:sz w:val="28"/>
          <w:szCs w:val="28"/>
          <w:lang w:val="ru-RU"/>
        </w:rPr>
        <w:t>Безопасность электронных средств платежа</w:t>
      </w:r>
      <w:r w:rsidR="008A594C">
        <w:rPr>
          <w:rFonts w:ascii="Times New Roman" w:hAnsi="Times New Roman"/>
          <w:sz w:val="28"/>
          <w:szCs w:val="28"/>
          <w:lang w:val="ru-RU"/>
        </w:rPr>
        <w:t xml:space="preserve"> // Акту</w:t>
      </w:r>
      <w:r w:rsidR="0013017C">
        <w:rPr>
          <w:rFonts w:ascii="Times New Roman" w:hAnsi="Times New Roman"/>
          <w:sz w:val="28"/>
          <w:szCs w:val="28"/>
          <w:lang w:val="ru-RU"/>
        </w:rPr>
        <w:t xml:space="preserve">альные проблемы </w:t>
      </w:r>
      <w:r w:rsidR="00430B14">
        <w:rPr>
          <w:rFonts w:ascii="Times New Roman" w:hAnsi="Times New Roman"/>
          <w:sz w:val="28"/>
          <w:szCs w:val="28"/>
          <w:lang w:val="ru-RU"/>
        </w:rPr>
        <w:t xml:space="preserve">теории и практики </w:t>
      </w:r>
      <w:r w:rsidR="00A54C58">
        <w:rPr>
          <w:rFonts w:ascii="Times New Roman" w:hAnsi="Times New Roman"/>
          <w:sz w:val="28"/>
          <w:szCs w:val="28"/>
          <w:lang w:val="ru-RU"/>
        </w:rPr>
        <w:t>уголовного права</w:t>
      </w:r>
      <w:r w:rsidR="00E77749">
        <w:rPr>
          <w:rFonts w:ascii="Times New Roman" w:hAnsi="Times New Roman"/>
          <w:sz w:val="28"/>
          <w:szCs w:val="28"/>
          <w:lang w:val="ru-RU"/>
        </w:rPr>
        <w:t xml:space="preserve"> и процесса в современных условиях</w:t>
      </w:r>
      <w:r w:rsidR="000E2E22">
        <w:rPr>
          <w:rFonts w:ascii="Times New Roman" w:hAnsi="Times New Roman"/>
          <w:sz w:val="28"/>
          <w:szCs w:val="28"/>
          <w:lang w:val="ru-RU"/>
        </w:rPr>
        <w:t>. Донецк, 2023</w:t>
      </w:r>
      <w:r w:rsidR="009654A4">
        <w:rPr>
          <w:rFonts w:ascii="Times New Roman" w:hAnsi="Times New Roman"/>
          <w:sz w:val="28"/>
          <w:szCs w:val="28"/>
          <w:lang w:val="ru-RU"/>
        </w:rPr>
        <w:t>. С. 605-609.</w:t>
      </w:r>
    </w:p>
    <w:p w14:paraId="26E46206" w14:textId="77777777" w:rsidR="00A411C8" w:rsidRDefault="00A411C8" w:rsidP="00D17BB7">
      <w:pPr>
        <w:pStyle w:val="p1"/>
        <w:spacing w:line="360" w:lineRule="auto"/>
        <w:ind w:firstLine="708"/>
        <w:jc w:val="both"/>
        <w:divId w:val="1277253255"/>
        <w:rPr>
          <w:rFonts w:ascii="Times New Roman" w:hAnsi="Times New Roman"/>
          <w:sz w:val="28"/>
          <w:szCs w:val="28"/>
          <w:lang w:val="ru-RU"/>
        </w:rPr>
      </w:pPr>
    </w:p>
    <w:p w14:paraId="43E5A354" w14:textId="08576E1B" w:rsidR="009654A4" w:rsidRDefault="009654A4" w:rsidP="00D17BB7">
      <w:pPr>
        <w:pStyle w:val="p1"/>
        <w:spacing w:line="360" w:lineRule="auto"/>
        <w:ind w:firstLine="708"/>
        <w:jc w:val="both"/>
        <w:divId w:val="127725325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C16CBA">
        <w:rPr>
          <w:rFonts w:ascii="Times New Roman" w:hAnsi="Times New Roman"/>
          <w:sz w:val="28"/>
          <w:szCs w:val="28"/>
          <w:lang w:val="ru-RU"/>
        </w:rPr>
        <w:t xml:space="preserve">Якимова М.А. </w:t>
      </w:r>
      <w:r w:rsidR="00A45685">
        <w:rPr>
          <w:rFonts w:ascii="Times New Roman" w:hAnsi="Times New Roman"/>
          <w:sz w:val="28"/>
          <w:szCs w:val="28"/>
          <w:lang w:val="ru-RU"/>
        </w:rPr>
        <w:t>Развитие применения электронных денег</w:t>
      </w:r>
      <w:r w:rsidR="00AA72F5">
        <w:rPr>
          <w:rFonts w:ascii="Times New Roman" w:hAnsi="Times New Roman"/>
          <w:sz w:val="28"/>
          <w:szCs w:val="28"/>
          <w:lang w:val="ru-RU"/>
        </w:rPr>
        <w:t xml:space="preserve"> в современной России</w:t>
      </w:r>
      <w:r w:rsidR="00595BE9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595BE9">
        <w:rPr>
          <w:rFonts w:ascii="Times New Roman" w:hAnsi="Times New Roman"/>
          <w:sz w:val="28"/>
          <w:szCs w:val="28"/>
          <w:lang w:val="en-GB"/>
        </w:rPr>
        <w:t>E-Scio</w:t>
      </w:r>
      <w:r w:rsidR="003B6854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3B6854">
        <w:rPr>
          <w:rFonts w:ascii="Times New Roman" w:hAnsi="Times New Roman"/>
          <w:sz w:val="28"/>
          <w:szCs w:val="28"/>
          <w:lang w:val="ru-RU"/>
        </w:rPr>
        <w:t>2022</w:t>
      </w:r>
      <w:r w:rsidR="009A1F2F">
        <w:rPr>
          <w:rFonts w:ascii="Times New Roman" w:hAnsi="Times New Roman"/>
          <w:sz w:val="28"/>
          <w:szCs w:val="28"/>
          <w:lang w:val="ru-RU"/>
        </w:rPr>
        <w:t>. № 3. С. 691-701.</w:t>
      </w:r>
    </w:p>
    <w:p w14:paraId="0CB80A35" w14:textId="7DCE615C" w:rsidR="00911D6B" w:rsidRPr="00D17BB7" w:rsidRDefault="00911D6B" w:rsidP="00D17BB7">
      <w:pPr>
        <w:pStyle w:val="p1"/>
        <w:spacing w:line="360" w:lineRule="auto"/>
        <w:jc w:val="both"/>
        <w:divId w:val="1277253255"/>
        <w:rPr>
          <w:rFonts w:ascii="Times New Roman" w:hAnsi="Times New Roman"/>
          <w:sz w:val="28"/>
          <w:szCs w:val="28"/>
          <w:lang w:val="ru-RU"/>
        </w:rPr>
      </w:pPr>
    </w:p>
    <w:sectPr w:rsidR="00911D6B" w:rsidRPr="00D17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F49"/>
    <w:multiLevelType w:val="hybridMultilevel"/>
    <w:tmpl w:val="A71A0D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6B"/>
    <w:rsid w:val="00017DE8"/>
    <w:rsid w:val="0003382F"/>
    <w:rsid w:val="000A6A23"/>
    <w:rsid w:val="000B5913"/>
    <w:rsid w:val="000D3EA1"/>
    <w:rsid w:val="000E2E22"/>
    <w:rsid w:val="0013017C"/>
    <w:rsid w:val="00145B33"/>
    <w:rsid w:val="00165E09"/>
    <w:rsid w:val="00217015"/>
    <w:rsid w:val="00241F16"/>
    <w:rsid w:val="002518FF"/>
    <w:rsid w:val="00292971"/>
    <w:rsid w:val="002B6062"/>
    <w:rsid w:val="002D3365"/>
    <w:rsid w:val="002D5480"/>
    <w:rsid w:val="003B6854"/>
    <w:rsid w:val="00430B14"/>
    <w:rsid w:val="00494DF4"/>
    <w:rsid w:val="004A1E2A"/>
    <w:rsid w:val="004F41D6"/>
    <w:rsid w:val="005320C8"/>
    <w:rsid w:val="00595BE9"/>
    <w:rsid w:val="005D1AAA"/>
    <w:rsid w:val="00636FC1"/>
    <w:rsid w:val="00742B6E"/>
    <w:rsid w:val="007456A2"/>
    <w:rsid w:val="007B517A"/>
    <w:rsid w:val="007F7367"/>
    <w:rsid w:val="00840FA8"/>
    <w:rsid w:val="00846FBC"/>
    <w:rsid w:val="00872959"/>
    <w:rsid w:val="00885C92"/>
    <w:rsid w:val="008A594C"/>
    <w:rsid w:val="008E3BB7"/>
    <w:rsid w:val="009059AB"/>
    <w:rsid w:val="00911D6B"/>
    <w:rsid w:val="009261B4"/>
    <w:rsid w:val="00933B04"/>
    <w:rsid w:val="009654A4"/>
    <w:rsid w:val="009A1F2F"/>
    <w:rsid w:val="009F64BB"/>
    <w:rsid w:val="00A411C8"/>
    <w:rsid w:val="00A45685"/>
    <w:rsid w:val="00A54C58"/>
    <w:rsid w:val="00A55D2C"/>
    <w:rsid w:val="00A97901"/>
    <w:rsid w:val="00AA72F5"/>
    <w:rsid w:val="00AF62B6"/>
    <w:rsid w:val="00B068C7"/>
    <w:rsid w:val="00B531AA"/>
    <w:rsid w:val="00B74641"/>
    <w:rsid w:val="00C16CBA"/>
    <w:rsid w:val="00C34BAE"/>
    <w:rsid w:val="00D17BB7"/>
    <w:rsid w:val="00D3061A"/>
    <w:rsid w:val="00E14E1C"/>
    <w:rsid w:val="00E31E93"/>
    <w:rsid w:val="00E508AC"/>
    <w:rsid w:val="00E77749"/>
    <w:rsid w:val="00F03CF4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933CF"/>
  <w15:chartTrackingRefBased/>
  <w15:docId w15:val="{116EBDD8-79FA-6247-A905-80526BDD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D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D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D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D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D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D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D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D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D6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911D6B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911D6B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911D6B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911D6B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911D6B"/>
  </w:style>
  <w:style w:type="character" w:styleId="ac">
    <w:name w:val="Hyperlink"/>
    <w:basedOn w:val="a0"/>
    <w:uiPriority w:val="99"/>
    <w:unhideWhenUsed/>
    <w:rsid w:val="00AF62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2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doam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2027</Words>
  <Characters>11558</Characters>
  <Application>Microsoft Office Word</Application>
  <DocSecurity>0</DocSecurity>
  <Lines>96</Lines>
  <Paragraphs>27</Paragraphs>
  <ScaleCrop>false</ScaleCrop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ozdoamina@outlook.com</dc:creator>
  <cp:keywords/>
  <dc:description/>
  <cp:lastModifiedBy>ozdoamina@outlook.com</cp:lastModifiedBy>
  <cp:revision>2</cp:revision>
  <dcterms:created xsi:type="dcterms:W3CDTF">2025-02-11T22:24:00Z</dcterms:created>
  <dcterms:modified xsi:type="dcterms:W3CDTF">2025-02-11T22:24:00Z</dcterms:modified>
</cp:coreProperties>
</file>