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0"/>
        <w:jc w:val="center"/>
        <w:shd w:val="clear" w:color="auto" w:fill="auto"/>
        <w:spacing w:after="0" w:line="360"/>
        <w:rPr>
          <w:caps w:val="off"/>
          <w:lang w:val="ru-RU"/>
          <w:rFonts w:ascii="Times New Roman" w:eastAsia="Times New Roman" w:hAnsi="Times New Roman" w:cs="Times New Roman"/>
          <w:b/>
          <w:bCs/>
          <w:i w:val="0"/>
          <w:sz w:val="24"/>
          <w:szCs w:val="24"/>
          <w:rtl w:val="off"/>
        </w:rPr>
      </w:pPr>
      <w:r>
        <w:rPr>
          <w:caps w:val="off"/>
          <w:lang w:val="ru-RU"/>
          <w:rFonts w:ascii="Times New Roman" w:eastAsia="Times New Roman" w:hAnsi="Times New Roman" w:cs="Times New Roman"/>
          <w:b/>
          <w:bCs/>
          <w:i w:val="0"/>
          <w:sz w:val="24"/>
          <w:szCs w:val="24"/>
          <w:rtl w:val="off"/>
        </w:rPr>
        <w:t>Вануйто О.В.</w:t>
      </w:r>
    </w:p>
    <w:p>
      <w:pPr>
        <w:ind w:firstLine="0"/>
        <w:jc w:val="center"/>
        <w:shd w:val="clear" w:color="auto" w:fill="auto"/>
        <w:spacing w:after="0" w:line="360"/>
        <w:rPr>
          <w:caps w:val="off"/>
          <w:lang w:val="ru-RU"/>
          <w:rFonts w:ascii="Times New Roman" w:eastAsia="Times New Roman" w:hAnsi="Times New Roman" w:cs="Times New Roman"/>
          <w:b w:val="0"/>
          <w:bCs w:val="0"/>
          <w:i w:val="0"/>
          <w:sz w:val="24"/>
          <w:szCs w:val="24"/>
          <w:rtl w:val="off"/>
        </w:rPr>
      </w:pPr>
      <w:r>
        <w:rPr>
          <w:caps w:val="off"/>
          <w:lang w:val="ru-RU"/>
          <w:rFonts w:ascii="Times New Roman" w:eastAsia="Times New Roman" w:hAnsi="Times New Roman" w:cs="Times New Roman"/>
          <w:b w:val="0"/>
          <w:bCs w:val="0"/>
          <w:i w:val="0"/>
          <w:sz w:val="24"/>
          <w:szCs w:val="24"/>
          <w:rtl w:val="off"/>
        </w:rPr>
        <w:t>Воспитатель МБОУ “СЕЯХИНСКАЯ ШИ” с.Сеяха</w:t>
      </w:r>
    </w:p>
    <w:p>
      <w:pPr>
        <w:ind w:firstLine="0"/>
        <w:jc w:val="center"/>
        <w:shd w:val="clear" w:color="auto" w:fill="auto"/>
        <w:spacing w:line="360"/>
        <w:rPr>
          <w:lang w:val="ru-RU"/>
          <w:rFonts w:ascii="Times New Roman" w:eastAsia="Times New Roman" w:hAnsi="Times New Roman" w:cs="Times New Roman"/>
          <w:b/>
          <w:bCs/>
          <w:color w:val="000000"/>
          <w:sz w:val="24"/>
          <w:szCs w:val="24"/>
          <w:kern w:val="36"/>
          <w:rtl w:val="off"/>
        </w:rPr>
      </w:pPr>
      <w:r>
        <w:rPr>
          <w:caps w:val="off"/>
          <w:lang w:val="ru-RU"/>
          <w:rFonts w:ascii="Times New Roman" w:eastAsia="Times New Roman" w:hAnsi="Times New Roman" w:cs="Times New Roman"/>
          <w:b/>
          <w:bCs/>
          <w:i w:val="0"/>
          <w:sz w:val="24"/>
          <w:szCs w:val="24"/>
          <w:rtl w:val="off"/>
        </w:rPr>
        <w:t xml:space="preserve">Статья на тему: </w:t>
      </w:r>
      <w:r>
        <w:rPr>
          <w:rFonts w:ascii="Times New Roman" w:eastAsia="Times New Roman" w:hAnsi="Times New Roman" w:cs="Times New Roman"/>
          <w:b/>
          <w:bCs/>
          <w:color w:val="000000"/>
          <w:sz w:val="24"/>
          <w:szCs w:val="24"/>
          <w:kern w:val="36"/>
        </w:rPr>
        <w:t>«</w:t>
      </w:r>
      <w:r>
        <w:rPr>
          <w:caps w:val="off"/>
          <w:rFonts w:ascii="Times New Roman" w:eastAsia="Times New Roman" w:hAnsi="Times New Roman" w:cs="Times New Roman"/>
          <w:b/>
          <w:bCs/>
          <w:i w:val="0"/>
          <w:sz w:val="24"/>
          <w:szCs w:val="24"/>
        </w:rPr>
        <w:t>Проблем</w:t>
      </w:r>
      <w:r>
        <w:rPr>
          <w:caps w:val="off"/>
          <w:lang w:val="ru-RU"/>
          <w:rFonts w:ascii="Times New Roman" w:eastAsia="Times New Roman" w:hAnsi="Times New Roman" w:cs="Times New Roman"/>
          <w:b/>
          <w:bCs/>
          <w:i w:val="0"/>
          <w:sz w:val="24"/>
          <w:szCs w:val="24"/>
          <w:rtl w:val="off"/>
        </w:rPr>
        <w:t>а</w:t>
      </w:r>
      <w:r>
        <w:rPr>
          <w:caps w:val="off"/>
          <w:rFonts w:ascii="Times New Roman" w:eastAsia="Times New Roman" w:hAnsi="Times New Roman" w:cs="Times New Roman"/>
          <w:b/>
          <w:bCs/>
          <w:i w:val="0"/>
          <w:sz w:val="24"/>
          <w:szCs w:val="24"/>
        </w:rPr>
        <w:t xml:space="preserve"> низкой мотивации школьников</w:t>
      </w:r>
      <w:r>
        <w:rPr>
          <w:rFonts w:ascii="Times New Roman" w:eastAsia="Times New Roman" w:hAnsi="Times New Roman" w:cs="Times New Roman"/>
          <w:b/>
          <w:bCs/>
          <w:color w:val="000000"/>
          <w:sz w:val="24"/>
          <w:szCs w:val="24"/>
          <w:kern w:val="36"/>
        </w:rPr>
        <w:t>»</w:t>
      </w:r>
      <w:r>
        <w:rPr>
          <w:lang w:val="ru-RU"/>
          <w:rFonts w:ascii="Times New Roman" w:eastAsia="Times New Roman" w:hAnsi="Times New Roman" w:cs="Times New Roman"/>
          <w:b/>
          <w:bCs/>
          <w:color w:val="000000"/>
          <w:sz w:val="24"/>
          <w:szCs w:val="24"/>
          <w:kern w:val="36"/>
          <w:rtl w:val="off"/>
        </w:rPr>
        <w:t xml:space="preserve"> </w:t>
      </w:r>
    </w:p>
    <w:p>
      <w:pPr>
        <w:ind w:firstLine="0"/>
        <w:jc w:val="right"/>
        <w:shd w:val="clear" w:color="auto" w:fill="auto"/>
        <w:spacing w:after="0" w:line="360"/>
        <w:rPr>
          <w:lang w:val="ru-RU"/>
          <w:rFonts w:ascii="Times New Roman" w:eastAsia="Times New Roman" w:hAnsi="Times New Roman" w:cs="Times New Roman"/>
          <w:b/>
          <w:bCs/>
          <w:i/>
          <w:iCs/>
          <w:color w:val="000000"/>
          <w:sz w:val="24"/>
          <w:szCs w:val="24"/>
          <w:kern w:val="36"/>
          <w:rtl w:val="off"/>
        </w:rPr>
      </w:pPr>
      <w:r>
        <w:rPr>
          <w:rFonts w:ascii="Times New Roman" w:eastAsia="Times New Roman" w:hAnsi="Times New Roman" w:cs="Times New Roman"/>
          <w:b/>
          <w:bCs/>
          <w:i/>
          <w:iCs/>
          <w:color w:val="000000"/>
          <w:sz w:val="24"/>
          <w:szCs w:val="24"/>
          <w:kern w:val="36"/>
        </w:rPr>
        <w:t>Аннотация:</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iCs/>
          <w:sz w:val="24"/>
          <w:szCs w:val="24"/>
          <w:rtl w:val="off"/>
        </w:rPr>
      </w:pPr>
      <w:r>
        <w:rPr>
          <w:caps w:val="off"/>
          <w:rFonts w:ascii="Times New Roman" w:eastAsia="Times New Roman" w:hAnsi="Times New Roman" w:cs="Times New Roman"/>
          <w:b w:val="0"/>
          <w:i/>
          <w:iCs/>
          <w:sz w:val="24"/>
          <w:szCs w:val="24"/>
        </w:rPr>
        <w:t>Учебная мотивация школьников — движущая сила, побуждающая учащихся к обучению и достижению академических успехов. Она может быть внутренней, когда интерес и стремление к знаниям исходят от ребенка, или внешней, формируемой благодаря поощрениям и поддержке со стороны учителей и родителей.</w:t>
      </w:r>
      <w:r>
        <w:rPr>
          <w:caps w:val="off"/>
          <w:lang w:val="ru-RU"/>
          <w:rFonts w:ascii="Times New Roman" w:eastAsia="Times New Roman" w:hAnsi="Times New Roman" w:cs="Times New Roman"/>
          <w:b w:val="0"/>
          <w:i/>
          <w:iCs/>
          <w:sz w:val="24"/>
          <w:szCs w:val="24"/>
          <w:rtl w:val="off"/>
        </w:rPr>
        <w:t xml:space="preserve"> </w:t>
      </w:r>
      <w:r>
        <w:rPr>
          <w:caps w:val="off"/>
          <w:rFonts w:ascii="Times New Roman" w:eastAsia="Times New Roman" w:hAnsi="Times New Roman" w:cs="Times New Roman"/>
          <w:b w:val="0"/>
          <w:i/>
          <w:iCs/>
          <w:sz w:val="24"/>
          <w:szCs w:val="24"/>
        </w:rPr>
        <w:t>Для развития мотивации важно создать позитивную образовательную среду, где каждый успех будет отмечен, а любые трудности преодолены через поддержку. Учителя должны использовать разнообразные методы преподавания для удержания интереса детей. Родители же могут помочь, проявляя интерес к учебе своего ребенка и отмечая его старания.</w:t>
      </w:r>
    </w:p>
    <w:p>
      <w:pPr>
        <w:ind w:left="0" w:firstLineChars="200" w:firstLine="465"/>
        <w:jc w:val="both"/>
        <w:shd w:val="clear" w:color="auto" w:fill="auto"/>
        <w:spacing w:after="0" w:line="360"/>
        <w:rPr>
          <w:lang w:val="ru-RU"/>
          <w:rFonts w:ascii="Times New Roman" w:eastAsia="Times New Roman" w:hAnsi="Times New Roman" w:cs="Times New Roman"/>
          <w:b w:val="0"/>
          <w:bCs w:val="0"/>
          <w:sz w:val="24"/>
          <w:szCs w:val="24"/>
          <w:rtl w:val="off"/>
        </w:rPr>
      </w:pPr>
      <w:r>
        <w:rPr>
          <w:rFonts w:ascii="Times New Roman" w:eastAsia="Times New Roman" w:hAnsi="Times New Roman" w:cs="Times New Roman"/>
          <w:b/>
          <w:bCs/>
          <w:sz w:val="24"/>
          <w:szCs w:val="24"/>
        </w:rPr>
        <w:t>Ключевые слова:</w:t>
      </w:r>
      <w:r>
        <w:rPr>
          <w:lang w:val="ru-RU"/>
          <w:rFonts w:ascii="Times New Roman" w:eastAsia="Times New Roman" w:hAnsi="Times New Roman" w:cs="Times New Roman"/>
          <w:b/>
          <w:bCs/>
          <w:sz w:val="24"/>
          <w:szCs w:val="24"/>
          <w:rtl w:val="off"/>
        </w:rPr>
        <w:t xml:space="preserve"> </w:t>
      </w:r>
      <w:r>
        <w:rPr>
          <w:lang w:val="ru-RU"/>
          <w:rFonts w:ascii="Times New Roman" w:eastAsia="Times New Roman" w:hAnsi="Times New Roman" w:cs="Times New Roman"/>
          <w:b w:val="0"/>
          <w:bCs w:val="0"/>
          <w:sz w:val="24"/>
          <w:szCs w:val="24"/>
          <w:rtl w:val="off"/>
        </w:rPr>
        <w:t>мотивация школьников, инновационные методы и подходы, пути решения низкой мотивации школьников.</w:t>
      </w:r>
    </w:p>
    <w:p>
      <w:pPr>
        <w:ind w:left="0" w:firstLineChars="200" w:firstLine="465"/>
        <w:jc w:val="both"/>
        <w:shd w:val="clear" w:color="auto" w:fill="auto"/>
        <w:spacing w:after="0" w:line="360"/>
        <w:rPr>
          <w:lang w:val="ru-RU"/>
          <w:rFonts w:ascii="Times New Roman" w:eastAsia="Times New Roman" w:hAnsi="Times New Roman" w:cs="Times New Roman"/>
          <w:b/>
          <w:bCs/>
          <w:sz w:val="24"/>
          <w:szCs w:val="24"/>
          <w:rtl w:val="off"/>
        </w:rPr>
      </w:pPr>
      <w:r>
        <w:rPr>
          <w:lang w:val="en-US"/>
          <w:rFonts w:ascii="Times New Roman" w:eastAsia="Times New Roman" w:hAnsi="Times New Roman" w:cs="Times New Roman"/>
          <w:b/>
          <w:bCs/>
          <w:sz w:val="24"/>
          <w:szCs w:val="24"/>
        </w:rPr>
        <w:t>Abstract:</w:t>
      </w:r>
      <w:r>
        <w:rPr>
          <w:lang w:val="ru-RU"/>
          <w:rFonts w:ascii="Times New Roman" w:eastAsia="Times New Roman" w:hAnsi="Times New Roman" w:cs="Times New Roman"/>
          <w:b/>
          <w:bCs/>
          <w:sz w:val="24"/>
          <w:szCs w:val="24"/>
          <w:rtl w:val="off"/>
        </w:rPr>
        <w:t xml:space="preserve"> </w:t>
      </w:r>
      <w:r>
        <w:rPr>
          <w:caps w:val="off"/>
          <w:rFonts w:ascii="Times New Roman" w:eastAsia="Times New Roman" w:hAnsi="Times New Roman" w:cs="Times New Roman"/>
          <w:b w:val="0"/>
          <w:i w:val="0"/>
          <w:sz w:val="24"/>
          <w:szCs w:val="24"/>
        </w:rPr>
        <w:t>The educational motivation of schoolchildren is the driving force that encourages students to learn and achieve academic success. It can be internal, when the interest and desire for knowledge come from the child, or external, formed through encouragement and support from teachers and parents. To develop motivation, it is important to create a positive educational environment where every success will be celebrated and any difficulties overcome through support. Teachers should use a variety of teaching methods to keep children interested. Parents can help by showing interest in their child's studies and noting his efforts.</w:t>
      </w:r>
    </w:p>
    <w:p>
      <w:pPr>
        <w:ind w:left="0" w:firstLineChars="200" w:firstLine="465"/>
        <w:jc w:val="both"/>
        <w:shd w:val="clear" w:color="auto" w:fill="auto"/>
        <w:spacing w:after="160" w:line="360"/>
        <w:rPr>
          <w:caps w:val="off"/>
          <w:lang/>
          <w:rFonts w:ascii="Times New Roman" w:eastAsia="Times New Roman" w:hAnsi="Times New Roman" w:cs="Times New Roman"/>
          <w:b w:val="0"/>
          <w:i/>
          <w:iCs/>
          <w:sz w:val="24"/>
          <w:szCs w:val="24"/>
          <w:rtl w:val="off"/>
        </w:rPr>
      </w:pPr>
      <w:r>
        <w:rPr>
          <w:lang w:val="en-US"/>
          <w:rFonts w:ascii="Times New Roman" w:eastAsia="Times New Roman" w:hAnsi="Times New Roman" w:cs="Times New Roman"/>
          <w:b/>
          <w:bCs/>
          <w:sz w:val="24"/>
          <w:szCs w:val="24"/>
        </w:rPr>
        <w:t>Key words</w:t>
      </w:r>
      <w:r>
        <w:rPr>
          <w:lang w:val="en-US"/>
          <w:rFonts w:ascii="Times New Roman" w:eastAsia="Times New Roman" w:hAnsi="Times New Roman" w:cs="Times New Roman"/>
          <w:sz w:val="24"/>
          <w:szCs w:val="24"/>
        </w:rPr>
        <w:t>:</w:t>
      </w:r>
      <w:r>
        <w:rPr>
          <w:lang w:val="ru-RU"/>
          <w:rFonts w:ascii="Times New Roman" w:eastAsia="Times New Roman" w:hAnsi="Times New Roman" w:cs="Times New Roman"/>
          <w:sz w:val="24"/>
          <w:szCs w:val="24"/>
          <w:rtl w:val="off"/>
        </w:rPr>
        <w:t xml:space="preserve"> </w:t>
      </w:r>
      <w:r>
        <w:rPr>
          <w:caps w:val="off"/>
          <w:rFonts w:ascii="Times New Roman" w:eastAsia="Times New Roman" w:hAnsi="Times New Roman" w:cs="Times New Roman"/>
          <w:b w:val="0"/>
          <w:i w:val="0"/>
          <w:sz w:val="24"/>
          <w:szCs w:val="24"/>
        </w:rPr>
        <w:t>motivation of schoolchildren, innovative methods and approaches, ways to solve the low motivation of schoolchildren.</w:t>
      </w:r>
      <w:r>
        <w:rPr>
          <w:caps w:val="off"/>
          <w:lang w:val="ru-RU"/>
          <w:rFonts w:ascii="Times New Roman" w:eastAsia="Times New Roman" w:hAnsi="Times New Roman" w:cs="Times New Roman"/>
          <w:b w:val="0"/>
          <w:i w:val="0"/>
          <w:sz w:val="24"/>
          <w:szCs w:val="24"/>
          <w:rtl w:val="off"/>
        </w:rPr>
        <w:t xml:space="preserve"> </w:t>
      </w:r>
    </w:p>
    <w:p>
      <w:pPr>
        <w:ind w:left="0" w:firstLineChars="200" w:firstLine="465"/>
        <w:jc w:val="both"/>
        <w:shd w:val="clear" w:color="auto" w:fill="auto"/>
        <w:spacing w:after="160" w:line="360"/>
        <w:rPr>
          <w:caps w:val="off"/>
          <w:lang/>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Мотивация играет ключевую роль в образовательном процессе. Она является движущей силой, которая побуждает ученика учиться, развиваться и достигать поставленных целей. Однако многие учителя и родители сталкиваются с проблемой низкой мотивации у школьников. Эта проблема требует внимательного анализа и поиска эффективных решений.</w:t>
      </w:r>
      <w:r>
        <w:rPr>
          <w:caps w:val="off"/>
          <w:lang w:val="ru-RU"/>
          <w:rFonts w:ascii="Times New Roman" w:eastAsia="Times New Roman" w:hAnsi="Times New Roman" w:cs="Times New Roman"/>
          <w:b w:val="0"/>
          <w:i w:val="0"/>
          <w:sz w:val="24"/>
          <w:szCs w:val="24"/>
          <w:rtl w:val="off"/>
        </w:rPr>
        <w:t xml:space="preserve"> </w:t>
      </w:r>
      <w:r>
        <w:rPr>
          <w:rFonts w:ascii="Times New Roman" w:eastAsia="Times New Roman" w:hAnsi="Times New Roman" w:cs="Times New Roman" w:hint="default"/>
          <w:color w:val="222222"/>
          <w:sz w:val="24"/>
          <w:szCs w:val="24"/>
        </w:rPr>
        <w:t>Проблема низкой мотивации школьников ак</w:t>
      </w:r>
      <w:r>
        <w:rPr>
          <w:rFonts w:ascii="Times New Roman" w:eastAsia="Times New Roman" w:hAnsi="Times New Roman" w:cs="Times New Roman" w:hint="default"/>
          <w:color w:val="222222"/>
          <w:sz w:val="24"/>
          <w:szCs w:val="24"/>
        </w:rPr>
        <w:t>туальна по нескольким причинам:</w:t>
      </w:r>
      <w:r>
        <w:rPr>
          <w:rFonts w:ascii="Times New Roman" w:eastAsia="Times New Roman" w:hAnsi="Times New Roman" w:cs="Times New Roman" w:hint="default"/>
          <w:color w:val="222222"/>
          <w:sz w:val="24"/>
          <w:szCs w:val="24"/>
        </w:rPr>
        <w:br/>
      </w:r>
      <w:r>
        <w:rPr>
          <w:rFonts w:ascii="Times New Roman" w:eastAsia="Times New Roman" w:hAnsi="Times New Roman" w:cs="Times New Roman" w:hint="default"/>
          <w:color w:val="222222"/>
          <w:sz w:val="24"/>
          <w:szCs w:val="24"/>
        </w:rPr>
        <w:t>1. Образовательные результаты: Низкая мотивация напрямую влияет на успеваемость детей, что может привести к проблемам в обучении и уменьшению возможностей</w:t>
      </w:r>
      <w:r>
        <w:rPr>
          <w:rFonts w:ascii="Times New Roman" w:eastAsia="Times New Roman" w:hAnsi="Times New Roman" w:cs="Times New Roman" w:hint="default"/>
          <w:color w:val="222222"/>
          <w:sz w:val="24"/>
          <w:szCs w:val="24"/>
        </w:rPr>
        <w:t xml:space="preserve"> для дальнейшего образования.</w:t>
      </w:r>
      <w:r>
        <w:rPr>
          <w:rFonts w:ascii="Times New Roman" w:eastAsia="Times New Roman" w:hAnsi="Times New Roman" w:cs="Times New Roman" w:hint="default"/>
          <w:color w:val="222222"/>
          <w:sz w:val="24"/>
          <w:szCs w:val="24"/>
        </w:rPr>
        <w:br/>
      </w:r>
      <w:r>
        <w:rPr>
          <w:rFonts w:ascii="Times New Roman" w:eastAsia="Times New Roman" w:hAnsi="Times New Roman" w:cs="Times New Roman" w:hint="default"/>
          <w:color w:val="222222"/>
          <w:sz w:val="24"/>
          <w:szCs w:val="24"/>
        </w:rPr>
        <w:t>2. Формирование личности: Мотивация играет ключевую роль в развитии личностных качеств, таких как настойчивость, ответственность и целеустремленность, которые важны для успешн</w:t>
      </w:r>
      <w:r>
        <w:rPr>
          <w:rFonts w:ascii="Times New Roman" w:eastAsia="Times New Roman" w:hAnsi="Times New Roman" w:cs="Times New Roman" w:hint="default"/>
          <w:color w:val="222222"/>
          <w:sz w:val="24"/>
          <w:szCs w:val="24"/>
        </w:rPr>
        <w:t>ой жизни.</w:t>
      </w:r>
      <w:r>
        <w:rPr>
          <w:rFonts w:ascii="Times New Roman" w:eastAsia="Times New Roman" w:hAnsi="Times New Roman" w:cs="Times New Roman" w:hint="default"/>
          <w:color w:val="222222"/>
          <w:sz w:val="24"/>
          <w:szCs w:val="24"/>
        </w:rPr>
        <w:br/>
      </w:r>
      <w:r>
        <w:rPr>
          <w:rFonts w:ascii="Times New Roman" w:eastAsia="Times New Roman" w:hAnsi="Times New Roman" w:cs="Times New Roman" w:hint="default"/>
          <w:color w:val="222222"/>
          <w:sz w:val="24"/>
          <w:szCs w:val="24"/>
        </w:rPr>
        <w:t>3. Социальная адаптация: Недостаток мотивации может препятствовать социализации ребенка, что негативно сказывается на его взаимодействи</w:t>
      </w:r>
      <w:r>
        <w:rPr>
          <w:rFonts w:ascii="Times New Roman" w:eastAsia="Times New Roman" w:hAnsi="Times New Roman" w:cs="Times New Roman" w:hint="default"/>
          <w:color w:val="222222"/>
          <w:sz w:val="24"/>
          <w:szCs w:val="24"/>
        </w:rPr>
        <w:t>и с другими детьми и взрослыми.</w:t>
      </w:r>
      <w:r>
        <w:rPr>
          <w:rFonts w:ascii="Times New Roman" w:eastAsia="Times New Roman" w:hAnsi="Times New Roman" w:cs="Times New Roman" w:hint="default"/>
          <w:color w:val="222222"/>
          <w:sz w:val="24"/>
          <w:szCs w:val="24"/>
        </w:rPr>
        <w:br/>
      </w:r>
      <w:r>
        <w:rPr>
          <w:rFonts w:ascii="Times New Roman" w:eastAsia="Times New Roman" w:hAnsi="Times New Roman" w:cs="Times New Roman" w:hint="default"/>
          <w:color w:val="222222"/>
          <w:sz w:val="24"/>
          <w:szCs w:val="24"/>
        </w:rPr>
        <w:t>4. Психологическое здоровье: Низкая мотивация может привести к чувству неудачи, тревожности и даже депрессии, что ухудшает общее психоэмоциональное состояние ребенка.</w:t>
      </w:r>
      <w:r>
        <w:rPr>
          <w:rFonts w:ascii="Times New Roman" w:eastAsia="Times New Roman" w:hAnsi="Times New Roman" w:cs="Times New Roman" w:hint="default"/>
          <w:color w:val="222222"/>
          <w:sz w:val="24"/>
          <w:szCs w:val="24"/>
        </w:rPr>
        <w:br/>
      </w:r>
      <w:r>
        <w:rPr>
          <w:rFonts w:ascii="Times New Roman" w:eastAsia="Times New Roman" w:hAnsi="Times New Roman" w:cs="Times New Roman" w:hint="default"/>
          <w:color w:val="222222"/>
          <w:sz w:val="24"/>
          <w:szCs w:val="24"/>
        </w:rPr>
        <w:t>5. Подготовка к взрослой жизни: Мотивация к обучению формирует основы для будущих профессиональных интересов и карьерных устремлений, что важно в условиях быстро мен</w:t>
      </w:r>
      <w:r>
        <w:rPr>
          <w:rFonts w:ascii="Times New Roman" w:eastAsia="Times New Roman" w:hAnsi="Times New Roman" w:cs="Times New Roman" w:hint="default"/>
          <w:color w:val="222222"/>
          <w:sz w:val="24"/>
          <w:szCs w:val="24"/>
        </w:rPr>
        <w:t>яющегося мира.</w:t>
      </w:r>
      <w:r>
        <w:rPr>
          <w:lang w:val="ru-RU"/>
          <w:rFonts w:ascii="Times New Roman" w:eastAsia="Times New Roman" w:hAnsi="Times New Roman" w:cs="Times New Roman" w:hint="default"/>
          <w:color w:val="222222"/>
          <w:sz w:val="24"/>
          <w:szCs w:val="24"/>
          <w:rtl w:val="off"/>
        </w:rPr>
        <w:t xml:space="preserve"> </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iCs/>
          <w:sz w:val="24"/>
          <w:szCs w:val="24"/>
        </w:rPr>
        <w:t>Причины низкой мотивации</w:t>
      </w:r>
      <w:r>
        <w:rPr>
          <w:caps w:val="off"/>
          <w:lang w:val="ru-RU"/>
          <w:rFonts w:ascii="Times New Roman" w:eastAsia="Times New Roman" w:hAnsi="Times New Roman" w:cs="Times New Roman"/>
          <w:b w:val="0"/>
          <w:i/>
          <w:iCs/>
          <w:sz w:val="24"/>
          <w:szCs w:val="24"/>
          <w:rtl w:val="off"/>
        </w:rPr>
        <w:t>:</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1. Отсутствие интереса к предмету: Одной из главных причин низкой мотивации является отсутствие интереса к учебному предмету. Если материал кажется ученику скучным или незначимым, он не будет стремиться его изучать.</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2. Недостаток вовлеченности: Современные образовательные подходы зачастую не учитывают индивидуальные интересы и способности учеников. Это ведет к тому, что дети не чувствуют себя вовлеченными в процесс обучения.</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3. Высокие требования и стресс: Часто ученики сталкиваются с высокими требованиями и чрезмерным давлением со стороны родителей и учителей. Это может вызвать страх неудачи, что, в свою очередь, приводит к снижению мотивации.</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4. Неравенство в возможностях: Ученики из неблагополучных семей или с ограниченными возможностями часто испытывают чувство беспомощности и неполноценности, что также снижает мотивацию к учебе.</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5. Негативный опыт предыдущего обучения: Если у ученика есть негативный опыт взаимодействия с учебным процессом, это может повлиять на его отношение к обучению в целом</w:t>
      </w:r>
      <w:r>
        <w:rPr>
          <w:caps w:val="off"/>
          <w:lang w:val="ru-RU"/>
          <w:rFonts w:ascii="Times New Roman" w:eastAsia="Times New Roman" w:hAnsi="Times New Roman" w:cs="Times New Roman"/>
          <w:b w:val="0"/>
          <w:i w:val="0"/>
          <w:sz w:val="24"/>
          <w:szCs w:val="24"/>
          <w:rtl w:val="off"/>
        </w:rPr>
        <w:t xml:space="preserve">. </w:t>
      </w:r>
      <w:r>
        <w:rPr>
          <w:rFonts w:ascii="Times New Roman" w:eastAsia="Times New Roman" w:hAnsi="Times New Roman" w:cs="Times New Roman" w:hint="default"/>
          <w:color w:val="222222"/>
          <w:sz w:val="24"/>
          <w:szCs w:val="24"/>
        </w:rPr>
        <w:t xml:space="preserve">Понимание этих причин позволяет развивать стратегии и методы для повышения </w:t>
      </w:r>
      <w:r>
        <w:rPr>
          <w:rFonts w:ascii="Times New Roman" w:eastAsia="Times New Roman" w:hAnsi="Times New Roman" w:cs="Times New Roman" w:hint="default"/>
          <w:color w:val="222222"/>
          <w:sz w:val="24"/>
          <w:szCs w:val="24"/>
        </w:rPr>
        <w:t>мотивации школьников, что является важной задачей как для педагогов, так и для родителей.</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iCs/>
          <w:sz w:val="24"/>
          <w:szCs w:val="24"/>
        </w:rPr>
        <w:t>Последствия низкой мотивации</w:t>
      </w:r>
      <w:r>
        <w:rPr>
          <w:caps w:val="off"/>
          <w:lang w:val="ru-RU"/>
          <w:rFonts w:ascii="Times New Roman" w:eastAsia="Times New Roman" w:hAnsi="Times New Roman" w:cs="Times New Roman"/>
          <w:b w:val="0"/>
          <w:i/>
          <w:iCs/>
          <w:sz w:val="24"/>
          <w:szCs w:val="24"/>
          <w:rtl w:val="off"/>
        </w:rPr>
        <w:t>:</w:t>
      </w:r>
    </w:p>
    <w:p>
      <w:pPr>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Низкая мотивация учащихся приводит к нескольким негативным последствиям:</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 Плохие академические результаты: Ученики с низкой мотивацией показывают худшие результаты на экзаменах и контрольных работах.</w:t>
      </w:r>
      <w:r>
        <w:rPr>
          <w:caps w:val="off"/>
          <w:lang w:val="ru-RU"/>
          <w:rFonts w:ascii="Times New Roman" w:eastAsia="Times New Roman" w:hAnsi="Times New Roman" w:cs="Times New Roman"/>
          <w:b w:val="0"/>
          <w:i w:val="0"/>
          <w:sz w:val="24"/>
          <w:szCs w:val="24"/>
          <w:rtl w:val="off"/>
        </w:rPr>
        <w:t xml:space="preserve"> </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w:t>
      </w:r>
      <w:r>
        <w:rPr>
          <w:caps w:val="off"/>
          <w:lang w:val="ru-RU"/>
          <w:rFonts w:ascii="Times New Roman" w:eastAsia="Times New Roman" w:hAnsi="Times New Roman" w:cs="Times New Roman"/>
          <w:b w:val="0"/>
          <w:i w:val="0"/>
          <w:sz w:val="24"/>
          <w:szCs w:val="24"/>
          <w:rtl w:val="off"/>
        </w:rPr>
        <w:t xml:space="preserve"> </w:t>
      </w:r>
      <w:r>
        <w:rPr>
          <w:caps w:val="off"/>
          <w:rFonts w:ascii="Times New Roman" w:eastAsia="Times New Roman" w:hAnsi="Times New Roman" w:cs="Times New Roman"/>
          <w:b w:val="0"/>
          <w:i w:val="0"/>
          <w:sz w:val="24"/>
          <w:szCs w:val="24"/>
        </w:rPr>
        <w:t>Отсутствие инициативы: Невозможность проявлять инициативу и самостоятельность в учебной деятельности.</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 Проблемы с самооценкой: Низкая мотивация часто сопровождается низкой самооценкой, что может привести к психологическим проблемам.</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 Изоляция: Ученики, испытывающие трудности с мотивацией, могут изолироваться от сверстников, что создает дополнительные проблемы в их социализации.</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iCs/>
          <w:sz w:val="24"/>
          <w:szCs w:val="24"/>
        </w:rPr>
        <w:t>Пути решения проблемы</w:t>
      </w:r>
      <w:r>
        <w:rPr>
          <w:caps w:val="off"/>
          <w:lang w:val="ru-RU"/>
          <w:rFonts w:ascii="Times New Roman" w:eastAsia="Times New Roman" w:hAnsi="Times New Roman" w:cs="Times New Roman"/>
          <w:b w:val="0"/>
          <w:i/>
          <w:iCs/>
          <w:sz w:val="24"/>
          <w:szCs w:val="24"/>
          <w:rtl w:val="off"/>
        </w:rPr>
        <w:t>:</w:t>
      </w:r>
    </w:p>
    <w:p>
      <w:pPr>
        <w:ind w:leftChars="0"/>
        <w:jc w:val="both"/>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Повышение мотивации школьников требует применения разнообразных подходов и методов, направленных на создание позитивной и поддерживающей образовательной среды. Вот несколько эффективных методов:</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lang w:val="ru-RU"/>
          <w:rFonts w:ascii="Times New Roman" w:eastAsia="Times New Roman" w:hAnsi="Times New Roman" w:cs="Times New Roman"/>
          <w:color w:val="222222"/>
          <w:sz w:val="24"/>
          <w:szCs w:val="24"/>
          <w:shd w:val="clear" w:color="auto" w:fill="FFFFFF"/>
          <w:rtl w:val="off"/>
        </w:rPr>
        <w:t xml:space="preserve"> </w:t>
      </w:r>
      <w:r>
        <w:rPr>
          <w:rFonts w:ascii="Times New Roman" w:eastAsia="Times New Roman" w:hAnsi="Times New Roman" w:cs="Times New Roman"/>
          <w:color w:val="222222"/>
          <w:sz w:val="24"/>
          <w:szCs w:val="24"/>
          <w:shd w:val="clear" w:color="auto" w:fill="FFFFFF"/>
        </w:rPr>
        <w:t>Индивидуальный подход: Учитывайте интересы, склонности и способности каждого ученика. Настройка учебного процесса в соответствии с индивидуальными потребностями может существенно повысить мотивацию.</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 xml:space="preserve"> Игровые элементы в обучении: Используйте игровые методики и конкурсы для того, чтобы сделать учебный процесс более интересным и увлекательным. Это </w:t>
      </w:r>
      <w:r>
        <w:rPr>
          <w:rFonts w:ascii="Times New Roman" w:eastAsia="Times New Roman" w:hAnsi="Times New Roman" w:cs="Times New Roman"/>
          <w:color w:val="222222"/>
          <w:sz w:val="24"/>
          <w:szCs w:val="24"/>
          <w:shd w:val="clear" w:color="auto" w:fill="FFFFFF"/>
        </w:rPr>
        <w:t>может быть,</w:t>
      </w:r>
      <w:r>
        <w:rPr>
          <w:rFonts w:ascii="Times New Roman" w:eastAsia="Times New Roman" w:hAnsi="Times New Roman" w:cs="Times New Roman"/>
          <w:color w:val="222222"/>
          <w:sz w:val="24"/>
          <w:szCs w:val="24"/>
          <w:shd w:val="clear" w:color="auto" w:fill="FFFFFF"/>
        </w:rPr>
        <w:t xml:space="preserve"> как в виде образовательных игр, так и различных </w:t>
      </w:r>
      <w:r>
        <w:rPr>
          <w:rFonts w:ascii="Times New Roman" w:eastAsia="Times New Roman" w:hAnsi="Times New Roman" w:cs="Times New Roman"/>
          <w:color w:val="222222"/>
          <w:sz w:val="24"/>
          <w:szCs w:val="24"/>
          <w:shd w:val="clear" w:color="auto" w:fill="FFFFFF"/>
        </w:rPr>
        <w:t>квестов</w:t>
      </w:r>
      <w:r>
        <w:rPr>
          <w:rFonts w:ascii="Times New Roman" w:eastAsia="Times New Roman" w:hAnsi="Times New Roman" w:cs="Times New Roman"/>
          <w:color w:val="222222"/>
          <w:sz w:val="24"/>
          <w:szCs w:val="24"/>
          <w:shd w:val="clear" w:color="auto" w:fill="FFFFFF"/>
        </w:rPr>
        <w:t>.</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Связь с реальной жизнью: Давайте примеры, как знания, полученные в школе, могут применяться в реальной жизни. Это поможет ученикам понять значимость учебного материала.</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Положительная обратная связь: Акцентируйте внимание на успехах и достижениях учеников, даже если они небольш</w:t>
      </w:r>
      <w:r>
        <w:rPr>
          <w:rFonts w:ascii="Times New Roman" w:eastAsia="Times New Roman" w:hAnsi="Times New Roman" w:cs="Times New Roman"/>
          <w:color w:val="222222"/>
          <w:sz w:val="24"/>
          <w:szCs w:val="24"/>
          <w:shd w:val="clear" w:color="auto" w:fill="FFFFFF"/>
        </w:rPr>
        <w:t>ие. Положительная обратная связь может значительно повысить уверенность и стремление учиться.</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Разнообразие методов обучения: Используйте различные формы и методы обучения (групповая, индивидуальная работа, обсуждения, практические задания), чтобы ученики могли выбрать наиболее подходящий для себя способ.</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Поощрения и награды: Введение системы поощрений за достижения, участие в мероприятиях и инициативы может стать хорошим стимулом для учебы.</w:t>
      </w:r>
    </w:p>
    <w:p>
      <w:pPr>
        <w:pStyle w:val="affa"/>
        <w:jc w:val="both"/>
        <w:numPr>
          <w:ilvl w:val="0"/>
          <w:numId w:val="1"/>
        </w:numPr>
        <w:spacing w:after="0" w:line="360"/>
        <w:rPr>
          <w:lang w:val="ru-RU" w:eastAsia="ru-RU"/>
          <w:rFonts w:ascii="Times New Roman" w:eastAsia="Times New Roman" w:hAnsi="Times New Roman" w:cs="Times New Roman"/>
          <w:color w:val="000000"/>
          <w:sz w:val="24"/>
          <w:szCs w:val="24"/>
          <w:rtl w:val="off"/>
        </w:rPr>
      </w:pPr>
      <w:r>
        <w:rPr>
          <w:lang w:eastAsia="ru-RU"/>
          <w:rFonts w:ascii="Times New Roman" w:eastAsia="Times New Roman" w:hAnsi="Times New Roman" w:cs="Times New Roman"/>
          <w:color w:val="000000"/>
          <w:sz w:val="24"/>
          <w:szCs w:val="24"/>
        </w:rPr>
        <w:t>Надежным средством повышения интереса к учению является формирование у школьников приемов самоконтроля, т.е. вовлечение школьника в процесс оценивания.</w:t>
      </w:r>
      <w:r>
        <w:rPr>
          <w:lang w:eastAsia="ru-RU"/>
          <w:rFonts w:ascii="Times New Roman" w:eastAsia="Times New Roman" w:hAnsi="Times New Roman" w:cs="Times New Roman"/>
          <w:color w:val="000000"/>
          <w:sz w:val="24"/>
          <w:szCs w:val="24"/>
        </w:rPr>
        <w:t xml:space="preserve"> </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Развитие саморегуляции: Помогайте школьникам ставить свои цели и планировать шаги для их достижения. Это развивает ответственность и мотивацию.</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 xml:space="preserve"> Регулярное обсуждение целей: Проводите беседы о целях и мечтах учеников, помогая им определить, как учеба может стать шагом к их достижению.</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 xml:space="preserve">Интерактивное обучение. </w:t>
      </w:r>
      <w:r>
        <w:rPr>
          <w:rFonts w:ascii="Times New Roman" w:eastAsia="Times New Roman" w:hAnsi="Times New Roman" w:cs="Times New Roman"/>
          <w:color w:val="222222"/>
          <w:sz w:val="24"/>
          <w:szCs w:val="24"/>
          <w:shd w:val="clear" w:color="auto" w:fill="FFFFFF"/>
        </w:rPr>
        <w:t>Использование мультимедийных технологий, интерактивных досок, приложений и онлайн-ресурсов может сделать обучение более интересным и увлекательным.</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Создание положи</w:t>
      </w:r>
      <w:r>
        <w:rPr>
          <w:rFonts w:ascii="Times New Roman" w:eastAsia="Times New Roman" w:hAnsi="Times New Roman" w:cs="Times New Roman"/>
          <w:color w:val="222222"/>
          <w:sz w:val="24"/>
          <w:szCs w:val="24"/>
          <w:shd w:val="clear" w:color="auto" w:fill="FFFFFF"/>
        </w:rPr>
        <w:t>тельного эмоционального климата.</w:t>
      </w:r>
      <w:r>
        <w:rPr>
          <w:rFonts w:ascii="Times New Roman" w:eastAsia="Times New Roman" w:hAnsi="Times New Roman" w:cs="Times New Roman"/>
          <w:color w:val="222222"/>
          <w:sz w:val="24"/>
          <w:szCs w:val="24"/>
          <w:shd w:val="clear" w:color="auto" w:fill="FFFFFF"/>
        </w:rPr>
        <w:t xml:space="preserve"> Уважение к детям, поддержка их инициатив и создание дружеской атмосферы в классе способствуют формированию мотивации. Дети должны чувствовать себя комфортно и безопасно.</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Поощрение самостоятельности.</w:t>
      </w:r>
      <w:r>
        <w:rPr>
          <w:rFonts w:ascii="Times New Roman" w:eastAsia="Times New Roman" w:hAnsi="Times New Roman" w:cs="Times New Roman"/>
          <w:color w:val="222222"/>
          <w:sz w:val="24"/>
          <w:szCs w:val="24"/>
          <w:shd w:val="clear" w:color="auto" w:fill="FFFFFF"/>
        </w:rPr>
        <w:t>   Дать детям возможность выбора, например, выбрать тему проекта или способ представления работы, поможет развить их интерес и чувство ответственности.</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 xml:space="preserve">Проектная деятельность. </w:t>
      </w:r>
      <w:r>
        <w:rPr>
          <w:rFonts w:ascii="Times New Roman" w:eastAsia="Times New Roman" w:hAnsi="Times New Roman" w:cs="Times New Roman"/>
          <w:color w:val="222222"/>
          <w:sz w:val="24"/>
          <w:szCs w:val="24"/>
          <w:shd w:val="clear" w:color="auto" w:fill="FFFFFF"/>
        </w:rPr>
        <w:t>Работы над проектами, в которых дети могут проявить свою креативность и навыки работы в команде, способствуют более глубокому усвоению материала и повышают интерес к учебе.</w:t>
      </w:r>
    </w:p>
    <w:p>
      <w:pPr>
        <w:pStyle w:val="affa"/>
        <w:jc w:val="both"/>
        <w:numPr>
          <w:ilvl w:val="0"/>
          <w:numId w:val="1"/>
        </w:numPr>
        <w:spacing w:after="0" w:line="360"/>
        <w:rPr>
          <w:lang w:val="ru-RU"/>
          <w:rFonts w:ascii="Times New Roman" w:eastAsia="Times New Roman" w:hAnsi="Times New Roman" w:cs="Times New Roman"/>
          <w:color w:val="222222"/>
          <w:sz w:val="24"/>
          <w:szCs w:val="24"/>
          <w:shd w:val="clear" w:color="auto" w:fill="FFFFFF"/>
          <w:rtl w:val="off"/>
        </w:rPr>
      </w:pPr>
      <w:r>
        <w:rPr>
          <w:rFonts w:ascii="Times New Roman" w:eastAsia="Times New Roman" w:hAnsi="Times New Roman" w:cs="Times New Roman"/>
          <w:color w:val="222222"/>
          <w:sz w:val="24"/>
          <w:szCs w:val="24"/>
          <w:shd w:val="clear" w:color="auto" w:fill="FFFFFF"/>
        </w:rPr>
        <w:t>Забота о з</w:t>
      </w:r>
      <w:r>
        <w:rPr>
          <w:rFonts w:ascii="Times New Roman" w:eastAsia="Times New Roman" w:hAnsi="Times New Roman" w:cs="Times New Roman"/>
          <w:color w:val="222222"/>
          <w:sz w:val="24"/>
          <w:szCs w:val="24"/>
          <w:shd w:val="clear" w:color="auto" w:fill="FFFFFF"/>
        </w:rPr>
        <w:t xml:space="preserve">доровье и физической активности. </w:t>
      </w:r>
      <w:r>
        <w:rPr>
          <w:rFonts w:ascii="Times New Roman" w:eastAsia="Times New Roman" w:hAnsi="Times New Roman" w:cs="Times New Roman"/>
          <w:color w:val="222222"/>
          <w:sz w:val="24"/>
          <w:szCs w:val="24"/>
          <w:shd w:val="clear" w:color="auto" w:fill="FFFFFF"/>
        </w:rPr>
        <w:t>Внедрение активных перерывов и физкультуры в учебный процесс помогает детям оставаться энергичными и сосредоточенными.</w:t>
      </w:r>
    </w:p>
    <w:p>
      <w:pPr>
        <w:pStyle w:val="affa"/>
        <w:jc w:val="both"/>
        <w:numPr>
          <w:ilvl w:val="0"/>
          <w:numId w:val="1"/>
        </w:numPr>
        <w:spacing w:after="0" w:line="36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Род</w:t>
      </w:r>
      <w:r>
        <w:rPr>
          <w:rFonts w:ascii="Times New Roman" w:eastAsia="Times New Roman" w:hAnsi="Times New Roman" w:cs="Times New Roman"/>
          <w:color w:val="222222"/>
          <w:sz w:val="24"/>
          <w:szCs w:val="24"/>
          <w:shd w:val="clear" w:color="auto" w:fill="FFFFFF"/>
        </w:rPr>
        <w:t xml:space="preserve">ительская поддержка. </w:t>
      </w:r>
      <w:r>
        <w:rPr>
          <w:rFonts w:ascii="Times New Roman" w:eastAsia="Times New Roman" w:hAnsi="Times New Roman" w:cs="Times New Roman"/>
          <w:color w:val="222222"/>
          <w:sz w:val="24"/>
          <w:szCs w:val="24"/>
          <w:shd w:val="clear" w:color="auto" w:fill="FFFFFF"/>
        </w:rPr>
        <w:t>Взаимодействие с родителями и вовлечение их в учебный процесс помогает создать общую мотивацию и поддерживает интерес к обучению.</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rFonts w:ascii="Times New Roman" w:eastAsia="Times New Roman" w:hAnsi="Times New Roman" w:cs="Times New Roman"/>
          <w:color w:val="222222"/>
          <w:sz w:val="24"/>
          <w:szCs w:val="24"/>
          <w:shd w:val="clear" w:color="auto" w:fill="FFFFFF"/>
        </w:rPr>
        <w:t>Существует множество инновационных методов, которые могут значительно повысить мотивацию школьников и сделать учебный процесс более привлекательным. Вот некоторые из них:</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 xml:space="preserve">1. </w:t>
      </w:r>
      <w:r>
        <w:rPr>
          <w:rFonts w:ascii="Times New Roman" w:eastAsia="Times New Roman" w:hAnsi="Times New Roman" w:cs="Times New Roman"/>
          <w:color w:val="222222"/>
          <w:sz w:val="24"/>
          <w:szCs w:val="24"/>
          <w:shd w:val="clear" w:color="auto" w:fill="FFFFFF"/>
        </w:rPr>
        <w:t>Геймификация</w:t>
      </w:r>
      <w:r>
        <w:rPr>
          <w:rFonts w:ascii="Times New Roman" w:eastAsia="Times New Roman" w:hAnsi="Times New Roman" w:cs="Times New Roman"/>
          <w:color w:val="222222"/>
          <w:sz w:val="24"/>
          <w:szCs w:val="24"/>
          <w:shd w:val="clear" w:color="auto" w:fill="FFFFFF"/>
        </w:rPr>
        <w:t>: Внедрение игровых элементов в образовательный процесс, таких как баллы, уровни, значки и доски лидеров. Это побуждает учеников конкурировать и улучшать свои результаты, что делает обучение более увлекательным.</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2. Обучение на основе проектов (</w:t>
      </w:r>
      <w:r>
        <w:rPr>
          <w:rFonts w:ascii="Times New Roman" w:eastAsia="Times New Roman" w:hAnsi="Times New Roman" w:cs="Times New Roman"/>
          <w:color w:val="222222"/>
          <w:sz w:val="24"/>
          <w:szCs w:val="24"/>
          <w:shd w:val="clear" w:color="auto" w:fill="FFFFFF"/>
        </w:rPr>
        <w:t>Project-Based</w:t>
      </w:r>
      <w:r>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Learning</w:t>
      </w:r>
      <w:r>
        <w:rPr>
          <w:rFonts w:ascii="Times New Roman" w:eastAsia="Times New Roman" w:hAnsi="Times New Roman" w:cs="Times New Roman"/>
          <w:color w:val="222222"/>
          <w:sz w:val="24"/>
          <w:szCs w:val="24"/>
          <w:shd w:val="clear" w:color="auto" w:fill="FFFFFF"/>
        </w:rPr>
        <w:t>): Данный метод включает в себя выполнение долгосрочных проектов, связанными с реальными задачами. Ученики работают в группах, что развивает сотрудничество и критическое мышление.</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 xml:space="preserve">3. К </w:t>
      </w:r>
      <w:r>
        <w:rPr>
          <w:rFonts w:ascii="Times New Roman" w:eastAsia="Times New Roman" w:hAnsi="Times New Roman" w:cs="Times New Roman"/>
          <w:color w:val="222222"/>
          <w:sz w:val="24"/>
          <w:szCs w:val="24"/>
          <w:shd w:val="clear" w:color="auto" w:fill="FFFFFF"/>
        </w:rPr>
        <w:t>flipped</w:t>
      </w:r>
      <w:r>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classroom</w:t>
      </w:r>
      <w:r>
        <w:rPr>
          <w:rFonts w:ascii="Times New Roman" w:eastAsia="Times New Roman" w:hAnsi="Times New Roman" w:cs="Times New Roman"/>
          <w:color w:val="222222"/>
          <w:sz w:val="24"/>
          <w:szCs w:val="24"/>
          <w:shd w:val="clear" w:color="auto" w:fill="FFFFFF"/>
        </w:rPr>
        <w:t xml:space="preserve"> (перевернутый класс): В этом формате учащиеся изучают новый материал дома через видео или другие ресурсы, а в классе обсуждают и применяют эти знания, тем самым становятся активными участниками процесса.</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4. Использование мобильных технологий и приложений: Мобильные приложения для обучения могут помочь ученикам изучать материал вне школы в удобное для них время. Это также может включать использование QR-кодов и дополненной реальности.</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5. Обучение через социальные сети: Создание закрытых групп в социальных сетях для обсуждения тем, выполнения заданий или совместных проектов. Это позволяет создать сообщество и взаимодействие между учениками.</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 xml:space="preserve">6. </w:t>
      </w:r>
      <w:r>
        <w:rPr>
          <w:rFonts w:ascii="Times New Roman" w:eastAsia="Times New Roman" w:hAnsi="Times New Roman" w:cs="Times New Roman"/>
          <w:color w:val="222222"/>
          <w:sz w:val="24"/>
          <w:szCs w:val="24"/>
          <w:shd w:val="clear" w:color="auto" w:fill="FFFFFF"/>
        </w:rPr>
        <w:t>Менторство</w:t>
      </w:r>
      <w:r>
        <w:rPr>
          <w:rFonts w:ascii="Times New Roman" w:eastAsia="Times New Roman" w:hAnsi="Times New Roman" w:cs="Times New Roman"/>
          <w:color w:val="222222"/>
          <w:sz w:val="24"/>
          <w:szCs w:val="24"/>
          <w:shd w:val="clear" w:color="auto" w:fill="FFFFFF"/>
        </w:rPr>
        <w:t xml:space="preserve"> и парное обучение: Опытные ученики могут помогать своим менее опытным сверстникам, что способствует более глубокому усвоению материала и развивает навыки общения и лидерства.</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7. Стратегии эмоционального обучения: Использование методов, направленных на развитие эмоционального интеллекта, таких как игры на взаимопонимание и сопереживание, что помогает создать более сплоченный класс.</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 xml:space="preserve">8. </w:t>
      </w:r>
      <w:r>
        <w:rPr>
          <w:rFonts w:ascii="Times New Roman" w:eastAsia="Times New Roman" w:hAnsi="Times New Roman" w:cs="Times New Roman"/>
          <w:color w:val="222222"/>
          <w:sz w:val="24"/>
          <w:szCs w:val="24"/>
          <w:shd w:val="clear" w:color="auto" w:fill="FFFFFF"/>
        </w:rPr>
        <w:t>Краудсорсинг</w:t>
      </w:r>
      <w:r>
        <w:rPr>
          <w:rFonts w:ascii="Times New Roman" w:eastAsia="Times New Roman" w:hAnsi="Times New Roman" w:cs="Times New Roman"/>
          <w:color w:val="222222"/>
          <w:sz w:val="24"/>
          <w:szCs w:val="24"/>
          <w:shd w:val="clear" w:color="auto" w:fill="FFFFFF"/>
        </w:rPr>
        <w:t xml:space="preserve"> идей: Вовлечение учеников в принятие решений, касающихся учебного процесса, например, выбор тем для проектов или заданий. Это даст им чувство большей ответственности и влияния на свои учебные результаты.</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9. Виртуальная реальность и симуляции: Используйте VR-технологии для создания учебных сцен и ситуаций, что позволяет ученикам погрузиться в изучаемые темы и получать уникальный опыт.</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10. Методы ментальной карты: Визуализация информации с помощью ментальных карт помогает ученикам лучше организовать свои мысли и запоминать информацию.</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shd w:val="clear" w:color="auto" w:fill="FFFFFF"/>
        </w:rPr>
        <w:t xml:space="preserve">11. Краткосрочные </w:t>
      </w:r>
      <w:r>
        <w:rPr>
          <w:rFonts w:ascii="Times New Roman" w:eastAsia="Times New Roman" w:hAnsi="Times New Roman" w:cs="Times New Roman"/>
          <w:color w:val="222222"/>
          <w:sz w:val="24"/>
          <w:szCs w:val="24"/>
          <w:shd w:val="clear" w:color="auto" w:fill="FFFFFF"/>
        </w:rPr>
        <w:t>челленджи</w:t>
      </w:r>
      <w:r>
        <w:rPr>
          <w:rFonts w:ascii="Times New Roman" w:eastAsia="Times New Roman" w:hAnsi="Times New Roman" w:cs="Times New Roman"/>
          <w:color w:val="222222"/>
          <w:sz w:val="24"/>
          <w:szCs w:val="24"/>
          <w:shd w:val="clear" w:color="auto" w:fill="FFFFFF"/>
        </w:rPr>
        <w:t>: Организация коротких, но интенсивных вызовов или конкурсов на изучение новой темы или навыка может стимулировать учащихся к быстрому обучению.</w:t>
      </w:r>
      <w:r>
        <w:rPr>
          <w:rFonts w:ascii="Times New Roman" w:eastAsia="Times New Roman" w:hAnsi="Times New Roman" w:cs="Times New Roman"/>
          <w:color w:val="222222"/>
          <w:sz w:val="24"/>
          <w:szCs w:val="24"/>
        </w:rPr>
        <w:br/>
      </w:r>
      <w:r>
        <w:rPr>
          <w:lang w:val="ru-RU"/>
          <w:rFonts w:ascii="Times New Roman" w:eastAsia="Times New Roman" w:hAnsi="Times New Roman" w:cs="Times New Roman"/>
          <w:color w:val="222222"/>
          <w:sz w:val="24"/>
          <w:szCs w:val="24"/>
          <w:shd w:val="clear" w:color="auto" w:fill="FFFFFF"/>
          <w:rtl w:val="off"/>
        </w:rPr>
        <w:t xml:space="preserve">   </w:t>
      </w:r>
      <w:r>
        <w:rPr>
          <w:rFonts w:ascii="Times New Roman" w:eastAsia="Times New Roman" w:hAnsi="Times New Roman" w:cs="Times New Roman"/>
          <w:color w:val="222222"/>
          <w:sz w:val="24"/>
          <w:szCs w:val="24"/>
          <w:shd w:val="clear" w:color="auto" w:fill="FFFFFF"/>
        </w:rPr>
        <w:t>Применение этих инновационных методов может повысить интерес школьников к учебе и создать более динамичную и мотивирующую образовательную среду.</w:t>
      </w:r>
    </w:p>
    <w:p>
      <w:pPr>
        <w:ind w:left="0" w:firstLineChars="200" w:firstLine="465"/>
        <w:jc w:val="both"/>
        <w:shd w:val="clear" w:color="auto" w:fill="auto"/>
        <w:spacing w:after="0"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Проблема низкой мотивации школьников требует комплексного подхода со стороны всех участников образовательного процесса — учителей, родителей и самих учеников. Работая вместе, мы можем вдохновить школьников на обучение и помочь им раскрыть свой потенциал. </w:t>
      </w:r>
      <w:r>
        <w:rPr>
          <w:rFonts w:ascii="Times New Roman" w:hAnsi="Times New Roman" w:cs="Times New Roman"/>
          <w:b w:val="0"/>
          <w:color w:val="000000"/>
          <w:sz w:val="24"/>
          <w:szCs w:val="24"/>
          <w:shd w:val="clear" w:color="auto" w:fill="FFFFFF"/>
        </w:rPr>
        <w:t>Вообще, мотивация к обучению запрограммирована в нас от природы: полученное знание или овладение новым умением вознаграждается выплеском гормонов счастья. Обучение можно даже превратить в одержимость, поэтому важна правильная дозировка стимуляции. Если ребенок не знает точно, сможет ли он выполнить задание, но, тем не менее, справляется с ним, он испытывает наивысшую степень ощущения успеха. И, конечно же, мотивация к обучению у ребенка становится очень сильной. А вот если ожидаемого вознаграждения или похвалы не следует, или предъявляются завышенные требования, или успех становится само собой разумеющимся, то у ребенка пропадает желание учиться.</w:t>
      </w:r>
    </w:p>
    <w:p>
      <w:pPr>
        <w:ind w:firstLine="0"/>
        <w:jc w:val="both"/>
        <w:shd w:val="clear" w:color="auto" w:fill="auto"/>
        <w:spacing w:line="360"/>
        <w:rPr>
          <w:caps w:val="off"/>
          <w:lang w:val="ru-RU"/>
          <w:rFonts w:ascii="Times New Roman" w:eastAsia="Times New Roman" w:hAnsi="Times New Roman" w:cs="Times New Roman"/>
          <w:b w:val="0"/>
          <w:i w:val="0"/>
          <w:sz w:val="24"/>
          <w:szCs w:val="24"/>
          <w:rtl w:val="off"/>
        </w:rPr>
      </w:pPr>
      <w:r>
        <w:rPr>
          <w:caps w:val="off"/>
          <w:lang w:val="ru-RU"/>
          <w:rFonts w:ascii="Times New Roman" w:eastAsia="Times New Roman" w:hAnsi="Times New Roman" w:cs="Times New Roman"/>
          <w:b w:val="0"/>
          <w:i w:val="0"/>
          <w:sz w:val="24"/>
          <w:szCs w:val="24"/>
          <w:rtl w:val="off"/>
        </w:rPr>
        <w:br w:type="page"/>
      </w:r>
    </w:p>
    <w:p>
      <w:pPr>
        <w:ind w:firstLine="0"/>
        <w:jc w:val="center"/>
        <w:shd w:val="clear" w:color="auto" w:fill="auto"/>
        <w:spacing w:line="360"/>
        <w:rPr>
          <w:lang w:val="ru-RU"/>
          <w:rFonts w:ascii="Times New Roman" w:eastAsia="Times New Roman" w:hAnsi="Times New Roman" w:cs="Times New Roman"/>
          <w:b/>
          <w:sz w:val="24"/>
          <w:szCs w:val="24"/>
          <w:rtl w:val="off"/>
        </w:rPr>
      </w:pPr>
      <w:r>
        <w:rPr>
          <w:rFonts w:ascii="Times New Roman" w:eastAsia="Times New Roman" w:hAnsi="Times New Roman" w:cs="Times New Roman"/>
          <w:b/>
          <w:sz w:val="24"/>
          <w:szCs w:val="24"/>
        </w:rPr>
        <w:t>Список использованной литературы</w:t>
      </w:r>
    </w:p>
    <w:p>
      <w:pPr>
        <w:pStyle w:val="affa"/>
        <w:jc w:val="both"/>
        <w:shd w:val="clear" w:color="auto" w:fill="auto"/>
        <w:numPr>
          <w:ilvl w:val="0"/>
          <w:numId w:val="2"/>
        </w:numPr>
        <w:spacing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Абрамова Г.С. Практикум по возрастной психологии: Учеб. пособие для студентов вузов. - 2-е изд., стереотип. - М., 1999. - 320 с.</w:t>
      </w:r>
    </w:p>
    <w:p>
      <w:pPr>
        <w:pStyle w:val="affa"/>
        <w:jc w:val="both"/>
        <w:shd w:val="clear" w:color="auto" w:fill="auto"/>
        <w:numPr>
          <w:ilvl w:val="0"/>
          <w:numId w:val="2"/>
        </w:numPr>
        <w:spacing w:line="360"/>
        <w:rPr>
          <w:caps w:val="off"/>
          <w:lang w:val="ru-RU"/>
          <w:rFonts w:ascii="Times New Roman" w:eastAsia="Times New Roman" w:hAnsi="Times New Roman" w:cs="Times New Roman"/>
          <w:b w:val="0"/>
          <w:i w:val="0"/>
          <w:sz w:val="24"/>
          <w:szCs w:val="24"/>
          <w:rtl w:val="off"/>
        </w:rPr>
      </w:pPr>
      <w:r>
        <w:rPr>
          <w:rFonts w:ascii="Times New Roman" w:eastAsia="Times New Roman" w:hAnsi="Times New Roman" w:cs="Times New Roman" w:hint="default"/>
          <w:sz w:val="24"/>
          <w:szCs w:val="24"/>
        </w:rPr>
        <w:t>Божович Л.И. Личность и ее формирование в детском возрасте. (Психологическое</w:t>
      </w:r>
      <w:r>
        <w:rPr>
          <w:caps w:val="off"/>
          <w:rFonts w:ascii="Times New Roman" w:eastAsia="Times New Roman" w:hAnsi="Times New Roman" w:cs="Times New Roman"/>
          <w:b w:val="0"/>
          <w:i w:val="0"/>
          <w:sz w:val="24"/>
          <w:szCs w:val="24"/>
        </w:rPr>
        <w:t>исследование). Изд-во Просвещение, -М., 1968, 464 с.</w:t>
      </w:r>
    </w:p>
    <w:p>
      <w:pPr>
        <w:pStyle w:val="affa"/>
        <w:jc w:val="both"/>
        <w:shd w:val="clear" w:color="auto" w:fill="auto"/>
        <w:numPr>
          <w:ilvl w:val="0"/>
          <w:numId w:val="2"/>
        </w:numPr>
        <w:spacing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Выготский Л.С. Психология. Изд-во ЭКСМО-Пресс, серия Мир психологии, -М., 2000, 1008 с.</w:t>
      </w:r>
    </w:p>
    <w:p>
      <w:pPr>
        <w:pStyle w:val="affa"/>
        <w:jc w:val="both"/>
        <w:shd w:val="clear" w:color="auto" w:fill="auto"/>
        <w:numPr>
          <w:ilvl w:val="0"/>
          <w:numId w:val="2"/>
        </w:numPr>
        <w:spacing w:line="360"/>
        <w:rPr>
          <w:caps w:val="off"/>
          <w:lang w:val="ru-RU"/>
          <w:rFonts w:ascii="Times New Roman" w:eastAsia="Times New Roman" w:hAnsi="Times New Roman" w:cs="Times New Roman"/>
          <w:b w:val="0"/>
          <w:i w:val="0"/>
          <w:sz w:val="24"/>
          <w:szCs w:val="24"/>
          <w:rtl w:val="off"/>
        </w:rPr>
      </w:pPr>
      <w:r>
        <w:rPr>
          <w:rFonts w:ascii="Times New Roman" w:eastAsia="Times New Roman" w:hAnsi="Times New Roman" w:cs="Times New Roman" w:hint="default"/>
          <w:sz w:val="24"/>
          <w:szCs w:val="24"/>
        </w:rPr>
        <w:t>Пути повышения учебной мотивации в условиях современнойшколы [Электронный ресурс] Режим доступа:festival.1september.ru/articles/419921/ (дата обращения: 02.02.2019)</w:t>
      </w:r>
    </w:p>
    <w:p>
      <w:pPr>
        <w:pStyle w:val="affa"/>
        <w:jc w:val="both"/>
        <w:shd w:val="clear" w:color="auto" w:fill="auto"/>
        <w:numPr>
          <w:ilvl w:val="0"/>
          <w:numId w:val="2"/>
        </w:numPr>
        <w:spacing w:line="360"/>
        <w:rPr>
          <w:lang w:val="ru-RU"/>
          <w:rFonts w:ascii="Times New Roman" w:eastAsia="Times New Roman" w:hAnsi="Times New Roman" w:cs="Times New Roman"/>
          <w:sz w:val="24"/>
          <w:szCs w:val="24"/>
          <w:rtl w:val="off"/>
        </w:rPr>
      </w:pPr>
      <w:r>
        <w:rPr>
          <w:rFonts w:ascii="Times New Roman" w:eastAsia="Times New Roman" w:hAnsi="Times New Roman" w:cs="Times New Roman" w:hint="default"/>
          <w:sz w:val="24"/>
          <w:szCs w:val="24"/>
        </w:rPr>
        <w:t>Юрьева С. А. Виды мотивов и мотивации учебной деятельности[Электронный ресурс] URL: http://svetlana.pro/reader/40.html (дата обращения:12.02.2019)</w:t>
      </w:r>
    </w:p>
    <w:p>
      <w:pPr>
        <w:pStyle w:val="affa"/>
        <w:jc w:val="both"/>
        <w:shd w:val="clear" w:color="auto" w:fill="auto"/>
        <w:numPr>
          <w:ilvl w:val="0"/>
          <w:numId w:val="2"/>
        </w:numPr>
        <w:spacing w:line="360"/>
        <w:rPr>
          <w:caps w:val="off"/>
          <w:lang w:val="ru-RU"/>
          <w:rFonts w:ascii="Times New Roman" w:eastAsia="Times New Roman" w:hAnsi="Times New Roman" w:cs="Times New Roman"/>
          <w:b w:val="0"/>
          <w:i w:val="0"/>
          <w:sz w:val="24"/>
          <w:szCs w:val="24"/>
          <w:rtl w:val="off"/>
        </w:rPr>
      </w:pPr>
      <w:r>
        <w:rPr>
          <w:caps w:val="off"/>
          <w:rFonts w:ascii="Times New Roman" w:eastAsia="Times New Roman" w:hAnsi="Times New Roman" w:cs="Times New Roman"/>
          <w:b w:val="0"/>
          <w:i w:val="0"/>
          <w:sz w:val="24"/>
          <w:szCs w:val="24"/>
        </w:rPr>
        <w:t>Якобсон П. М. Эмоциональная жизнь школьника. - М.: Просвещение, 2000.</w:t>
      </w:r>
    </w:p>
    <w:p>
      <w:pPr>
        <w:ind w:firstLine="0"/>
        <w:jc w:val="both"/>
        <w:shd w:val="clear" w:color="auto" w:fill="auto"/>
        <w:spacing w:line="360"/>
        <w:rPr>
          <w:caps w:val="off"/>
          <w:lang w:val="ru-RU"/>
          <w:rFonts w:ascii="Times New Roman" w:eastAsia="Times New Roman" w:hAnsi="Times New Roman" w:cs="Times New Roman"/>
          <w:b w:val="0"/>
          <w:i w:val="0"/>
          <w:sz w:val="24"/>
          <w:szCs w:val="24"/>
          <w:rtl w:val="off"/>
        </w:rPr>
      </w:pPr>
    </w:p>
    <w:p>
      <w:pPr>
        <w:ind w:firstLine="0"/>
        <w:jc w:val="both"/>
        <w:shd w:val="clear" w:color="auto" w:fill="auto"/>
        <w:spacing w:line="360"/>
        <w:rPr>
          <w:caps w:val="off"/>
          <w:rFonts w:ascii="Times New Roman" w:eastAsia="Times New Roman" w:hAnsi="Times New Roman" w:cs="Times New Roman"/>
          <w:b w:val="0"/>
          <w:i w:val="0"/>
          <w:sz w:val="24"/>
          <w:szCs w:val="24"/>
        </w:rPr>
      </w:pPr>
    </w:p>
    <w:p>
      <w:pPr>
        <w:jc w:val="both"/>
        <w:spacing w:line="360"/>
        <w:rPr>
          <w:rFonts w:ascii="Times New Roman" w:eastAsia="Times New Roman" w:hAnsi="Times New Roman" w:cs="Times New Roman" w:hint="default"/>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7ffd720"/>
    <w:multiLevelType w:val="hybridMultilevel"/>
    <w:lvl w:ilvl="0" w:tplc="409000f">
      <w:start w:val="1"/>
      <w:lvlText w:val="%1."/>
      <w:lvlJc w:val="left"/>
      <w:pPr>
        <w:ind w:left="800" w:right="0" w:hanging="400"/>
      </w:pPr>
      <w:rPr/>
    </w:lvl>
    <w:lvl w:ilvl="1" w:tplc="4392858c">
      <w:start w:val="1"/>
      <w:numFmt w:val="lowerLetter"/>
      <w:lvlText w:val="%2."/>
      <w:lvlJc w:val="left"/>
      <w:pPr>
        <w:ind w:left="1200" w:right="0" w:hanging="400"/>
      </w:pPr>
      <w:rPr/>
    </w:lvl>
    <w:lvl w:ilvl="2" w:tplc="409001b">
      <w:start w:val="1"/>
      <w:numFmt w:val="lowerRoman"/>
      <w:lvlText w:val="%3."/>
      <w:lvlJc w:val="left"/>
      <w:pPr>
        <w:ind w:left="1600" w:right="0" w:hanging="400"/>
      </w:pPr>
      <w:rPr/>
    </w:lvl>
    <w:lvl w:ilvl="3" w:tplc="409000f">
      <w:start w:val="1"/>
      <w:lvlText w:val="%4."/>
      <w:lvlJc w:val="left"/>
      <w:pPr>
        <w:ind w:left="2000" w:right="0" w:hanging="400"/>
      </w:pPr>
      <w:rPr/>
    </w:lvl>
    <w:lvl w:ilvl="4" w:tplc="4392858c">
      <w:start w:val="1"/>
      <w:numFmt w:val="lowerLetter"/>
      <w:lvlText w:val="%5."/>
      <w:lvlJc w:val="left"/>
      <w:pPr>
        <w:ind w:left="2400" w:right="0" w:hanging="400"/>
      </w:pPr>
      <w:rPr/>
    </w:lvl>
    <w:lvl w:ilvl="5" w:tplc="409001b">
      <w:start w:val="1"/>
      <w:numFmt w:val="lowerRoman"/>
      <w:lvlText w:val="%6."/>
      <w:lvlJc w:val="left"/>
      <w:pPr>
        <w:ind w:left="2800" w:right="0" w:hanging="400"/>
      </w:pPr>
      <w:rPr/>
    </w:lvl>
    <w:lvl w:ilvl="6" w:tplc="409000f">
      <w:start w:val="1"/>
      <w:lvlText w:val="%7."/>
      <w:lvlJc w:val="left"/>
      <w:pPr>
        <w:ind w:left="3200" w:right="0" w:hanging="400"/>
      </w:pPr>
      <w:rPr/>
    </w:lvl>
    <w:lvl w:ilvl="7" w:tplc="4392858c">
      <w:start w:val="1"/>
      <w:numFmt w:val="lowerLetter"/>
      <w:lvlText w:val="%8."/>
      <w:lvlJc w:val="left"/>
      <w:pPr>
        <w:ind w:left="3600" w:right="0" w:hanging="400"/>
      </w:pPr>
      <w:rPr/>
    </w:lvl>
    <w:lvl w:ilvl="8" w:tplc="409001b">
      <w:start w:val="1"/>
      <w:numFmt w:val="lowerRoman"/>
      <w:lvlText w:val="%9."/>
      <w:lvlJc w:val="left"/>
      <w:pPr>
        <w:ind w:left="4000" w:right="0" w:hanging="400"/>
      </w:pPr>
      <w:rPr/>
    </w:lvl>
  </w:abstractNum>
  <w:abstractNum w:abstractNumId="1">
    <w:nsid w:val="ff7ff780"/>
    <w:multiLevelType w:val="hybridMultilevel"/>
    <w:lvl w:ilvl="0" w:tplc="409000f">
      <w:start w:val="1"/>
      <w:lvlText w:val="%1."/>
      <w:lvlJc w:val="left"/>
      <w:pPr>
        <w:ind w:left="800" w:right="0" w:hanging="400"/>
      </w:pPr>
      <w:rPr/>
    </w:lvl>
    <w:lvl w:ilvl="1" w:tplc="4392858c">
      <w:start w:val="1"/>
      <w:numFmt w:val="lowerLetter"/>
      <w:lvlText w:val="%2."/>
      <w:lvlJc w:val="left"/>
      <w:pPr>
        <w:ind w:left="1200" w:right="0" w:hanging="400"/>
      </w:pPr>
      <w:rPr/>
    </w:lvl>
    <w:lvl w:ilvl="2" w:tplc="409001b">
      <w:start w:val="1"/>
      <w:numFmt w:val="lowerRoman"/>
      <w:lvlText w:val="%3."/>
      <w:lvlJc w:val="left"/>
      <w:pPr>
        <w:ind w:left="1600" w:right="0" w:hanging="400"/>
      </w:pPr>
      <w:rPr/>
    </w:lvl>
    <w:lvl w:ilvl="3" w:tplc="409000f">
      <w:start w:val="1"/>
      <w:lvlText w:val="%4."/>
      <w:lvlJc w:val="left"/>
      <w:pPr>
        <w:ind w:left="2000" w:right="0" w:hanging="400"/>
      </w:pPr>
      <w:rPr/>
    </w:lvl>
    <w:lvl w:ilvl="4" w:tplc="4392858c">
      <w:start w:val="1"/>
      <w:numFmt w:val="lowerLetter"/>
      <w:lvlText w:val="%5."/>
      <w:lvlJc w:val="left"/>
      <w:pPr>
        <w:ind w:left="2400" w:right="0" w:hanging="400"/>
      </w:pPr>
      <w:rPr/>
    </w:lvl>
    <w:lvl w:ilvl="5" w:tplc="409001b">
      <w:start w:val="1"/>
      <w:numFmt w:val="lowerRoman"/>
      <w:lvlText w:val="%6."/>
      <w:lvlJc w:val="left"/>
      <w:pPr>
        <w:ind w:left="2800" w:right="0" w:hanging="400"/>
      </w:pPr>
      <w:rPr/>
    </w:lvl>
    <w:lvl w:ilvl="6" w:tplc="409000f">
      <w:start w:val="1"/>
      <w:lvlText w:val="%7."/>
      <w:lvlJc w:val="left"/>
      <w:pPr>
        <w:ind w:left="3200" w:right="0" w:hanging="400"/>
      </w:pPr>
      <w:rPr/>
    </w:lvl>
    <w:lvl w:ilvl="7" w:tplc="4392858c">
      <w:start w:val="1"/>
      <w:numFmt w:val="lowerLetter"/>
      <w:lvlText w:val="%8."/>
      <w:lvlJc w:val="left"/>
      <w:pPr>
        <w:ind w:left="3600" w:right="0" w:hanging="400"/>
      </w:pPr>
      <w:rPr/>
    </w:lvl>
    <w:lvl w:ilvl="8" w:tplc="409001b">
      <w:start w:val="1"/>
      <w:numFmt w:val="lowerRoman"/>
      <w:lvlText w:val="%9."/>
      <w:lvlJc w:val="left"/>
      <w:pPr>
        <w:ind w:left="4000" w:right="0" w:hanging="400"/>
      </w:pP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b0">
    <w:name w:val="Normal (Web)"/>
    <w:uiPriority w:val="99"/>
    <w:basedOn w:val="a"/>
    <w:unhideWhenUsed/>
    <w:pPr>
      <w:spacing w:after="100" w:afterAutospacing="1" w:before="100" w:beforeAutospacing="1" w:line="240" w:lineRule="auto"/>
    </w:pPr>
    <w:rPr>
      <w:lang w:eastAsia="ru-RU"/>
      <w:rFonts w:ascii="Times New Roman" w:eastAsia="Times New Roman" w:hAnsi="Times New Roman" w:cs="Times New Roman"/>
      <w:sz w:val="24"/>
      <w:szCs w:val="24"/>
    </w:rPr>
  </w:style>
  <w:style w:type="paragraph" w:styleId="affa">
    <w:name w:val="List Paragraph"/>
    <w:uiPriority w:val="34"/>
    <w:basedOn w:val="a"/>
    <w:qFormat/>
    <w:pPr>
      <w:ind w:lef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modified xsi:type="dcterms:W3CDTF">2025-02-21T15:07:57Z</dcterms:modified>
  <cp:version>1100.0100.01</cp:version>
</cp:coreProperties>
</file>