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66A3D">
      <w:pPr>
        <w:spacing w:after="0" w:line="240" w:lineRule="auto"/>
        <w:jc w:val="left"/>
        <w:rPr>
          <w:rFonts w:hint="default" w:ascii="Times New Roman" w:hAnsi="Times New Roman"/>
          <w:sz w:val="28"/>
          <w:szCs w:val="28"/>
        </w:rPr>
      </w:pPr>
      <w:bookmarkStart w:id="0" w:name="_Hlk154586912"/>
      <w:bookmarkStart w:id="1" w:name="_Hlk154586859"/>
      <w:r>
        <w:rPr>
          <w:rFonts w:hint="default" w:ascii="Times New Roman" w:hAnsi="Times New Roman"/>
          <w:sz w:val="28"/>
          <w:szCs w:val="28"/>
        </w:rPr>
        <w:t>УДК 615.825.1:616.728.3-001.6</w:t>
      </w:r>
    </w:p>
    <w:p w14:paraId="44A4B211">
      <w:pPr>
        <w:spacing w:after="0" w:line="240" w:lineRule="auto"/>
        <w:jc w:val="left"/>
        <w:rPr>
          <w:rFonts w:hint="default" w:ascii="Times New Roman" w:hAnsi="Times New Roman"/>
          <w:sz w:val="28"/>
          <w:szCs w:val="28"/>
        </w:rPr>
      </w:pPr>
    </w:p>
    <w:p w14:paraId="14A58962">
      <w:pPr>
        <w:spacing w:after="0" w:line="240" w:lineRule="auto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Доленко</w:t>
      </w:r>
      <w:r>
        <w:rPr>
          <w:rStyle w:val="4"/>
          <w:rFonts w:ascii="Times New Roman" w:hAnsi="Times New Roman" w:cs="Times New Roman"/>
          <w:b/>
          <w:sz w:val="28"/>
          <w:szCs w:val="28"/>
        </w:rPr>
        <w:footnoteReference w:id="0"/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ru-RU"/>
        </w:rPr>
        <w:t>старший преподаватель</w:t>
      </w:r>
    </w:p>
    <w:p w14:paraId="5A1907B4">
      <w:pPr>
        <w:spacing w:after="0" w:line="240" w:lineRule="auto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Недбайло</w:t>
      </w:r>
      <w:r>
        <w:rPr>
          <w:rStyle w:val="4"/>
          <w:rFonts w:ascii="Times New Roman" w:hAnsi="Times New Roman" w:cs="Times New Roman"/>
          <w:b/>
          <w:sz w:val="28"/>
          <w:szCs w:val="28"/>
        </w:rPr>
        <w:footnoteReference w:id="1"/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ru-RU"/>
        </w:rPr>
        <w:t>студент</w:t>
      </w:r>
    </w:p>
    <w:p w14:paraId="64A11F5A">
      <w:pPr>
        <w:spacing w:after="0" w:line="240" w:lineRule="auto"/>
        <w:jc w:val="left"/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vertAlign w:val="superscript"/>
          <w:lang w:val="ru-RU"/>
        </w:rPr>
        <w:t xml:space="preserve">1,2 </w:t>
      </w: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ru-RU"/>
        </w:rPr>
        <w:t>Сибирский федеральный университет</w:t>
      </w:r>
    </w:p>
    <w:p w14:paraId="3B996111">
      <w:pPr>
        <w:spacing w:after="0" w:line="240" w:lineRule="auto"/>
        <w:jc w:val="left"/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vertAlign w:val="superscript"/>
          <w:lang w:val="ru-RU"/>
        </w:rPr>
        <w:t>1,2</w:t>
      </w: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ru-RU"/>
        </w:rPr>
        <w:t xml:space="preserve"> Красноярск, Россия</w:t>
      </w:r>
    </w:p>
    <w:p w14:paraId="79062E05">
      <w:pPr>
        <w:spacing w:after="0" w:line="240" w:lineRule="auto"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vertAlign w:val="superscript"/>
          <w:lang w:val="ru-RU"/>
        </w:rPr>
        <w:t>1</w:t>
      </w: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/>
          <w:iCs/>
          <w:caps w:val="0"/>
          <w:color w:val="000000" w:themeColor="text1"/>
          <w:spacing w:val="0"/>
          <w:sz w:val="28"/>
          <w:szCs w:val="28"/>
          <w:u w:val="none"/>
          <w:bdr w:val="none" w:color="FF8777" w:sz="0" w:space="0"/>
          <w:shd w:val="clear" w:color="auto" w:fill="auto"/>
          <w:vertAlign w:val="baseli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i/>
          <w:iCs/>
          <w:caps w:val="0"/>
          <w:color w:val="000000" w:themeColor="text1"/>
          <w:spacing w:val="0"/>
          <w:sz w:val="28"/>
          <w:szCs w:val="28"/>
          <w:u w:val="none"/>
          <w:bdr w:val="none" w:color="FF8777" w:sz="0" w:space="0"/>
          <w:shd w:val="clear" w:color="auto" w:fill="auto"/>
          <w:vertAlign w:val="baseline"/>
          <w14:textFill>
            <w14:solidFill>
              <w14:schemeClr w14:val="tx1"/>
            </w14:solidFill>
          </w14:textFill>
        </w:rPr>
        <w:instrText xml:space="preserve"> HYPERLINK "mailto:NSkurikhina@sfu-kras.ru" </w:instrText>
      </w:r>
      <w:r>
        <w:rPr>
          <w:rFonts w:hint="default" w:ascii="Times New Roman" w:hAnsi="Times New Roman" w:eastAsia="Arial" w:cs="Times New Roman"/>
          <w:i/>
          <w:iCs/>
          <w:caps w:val="0"/>
          <w:color w:val="000000" w:themeColor="text1"/>
          <w:spacing w:val="0"/>
          <w:sz w:val="28"/>
          <w:szCs w:val="28"/>
          <w:u w:val="none"/>
          <w:bdr w:val="none" w:color="FF8777" w:sz="0" w:space="0"/>
          <w:shd w:val="clear" w:color="auto" w:fill="auto"/>
          <w:vertAlign w:val="baseli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Arial" w:cs="Times New Roman"/>
          <w:i/>
          <w:iCs/>
          <w:caps w:val="0"/>
          <w:color w:val="000000" w:themeColor="text1"/>
          <w:spacing w:val="0"/>
          <w:sz w:val="28"/>
          <w:szCs w:val="28"/>
          <w:u w:val="none"/>
          <w:bdr w:val="none" w:color="FF8777" w:sz="0" w:space="0"/>
          <w:shd w:val="clear" w:color="auto" w:fill="auto"/>
          <w:vertAlign w:val="baseline"/>
          <w14:textFill>
            <w14:solidFill>
              <w14:schemeClr w14:val="tx1"/>
            </w14:solidFill>
          </w14:textFill>
        </w:rPr>
        <w:t>NSkurikhina@sfu-kras.ru</w:t>
      </w:r>
      <w:r>
        <w:rPr>
          <w:rFonts w:hint="default" w:ascii="Times New Roman" w:hAnsi="Times New Roman" w:eastAsia="Arial" w:cs="Times New Roman"/>
          <w:i/>
          <w:iCs/>
          <w:caps w:val="0"/>
          <w:color w:val="000000" w:themeColor="text1"/>
          <w:spacing w:val="0"/>
          <w:sz w:val="28"/>
          <w:szCs w:val="28"/>
          <w:u w:val="none"/>
          <w:bdr w:val="none" w:color="FF8777" w:sz="0" w:space="0"/>
          <w:shd w:val="clear" w:color="auto" w:fill="auto"/>
          <w:vertAlign w:val="baseli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vertAlign w:val="superscript"/>
          <w:lang w:val="ru-RU"/>
        </w:rPr>
        <w:t>2</w:t>
      </w: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en-US"/>
        </w:rPr>
        <w:t>v</w:t>
      </w: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en-US"/>
        </w:rPr>
        <w:t>ictoria.nedbaylo.gi@gmail.com</w:t>
      </w:r>
    </w:p>
    <w:p w14:paraId="0B6036FA">
      <w:pPr>
        <w:spacing w:after="0" w:line="240" w:lineRule="auto"/>
        <w:ind w:firstLine="709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</w:p>
    <w:p w14:paraId="283E1411">
      <w:pPr>
        <w:spacing w:after="0" w:line="240" w:lineRule="auto"/>
        <w:ind w:firstLine="709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bookmarkStart w:id="3" w:name="_GoBack"/>
      <w:bookmarkEnd w:id="3"/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ПРИМЕНЕНИЕ ФИЗИЧЕСКИХ УПРАЖНЕНИЙ В ПЕРИОД</w:t>
      </w:r>
    </w:p>
    <w:p w14:paraId="040D80D1">
      <w:pPr>
        <w:spacing w:after="0" w:line="240" w:lineRule="auto"/>
        <w:ind w:firstLine="709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РЕАБИЛИТАЦИИ ПРИ ВЫВИХЕ КОЛЕННОГО СУСТАВА</w:t>
      </w:r>
    </w:p>
    <w:bookmarkEnd w:id="0"/>
    <w:bookmarkEnd w:id="1"/>
    <w:p w14:paraId="45FBBE6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BA272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ru-RU"/>
        </w:rPr>
        <w:t xml:space="preserve">Аннотоция.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lang w:val="ru-RU"/>
        </w:rPr>
        <w:t>В статье рассматриваются важность занятий физическими упражнениями и представлены практические рекомендации по их применению в период реабилитации после вывиха коленного сустава.</w:t>
      </w:r>
    </w:p>
    <w:p w14:paraId="4B4B20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/>
          <w:i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sz w:val="28"/>
          <w:szCs w:val="28"/>
        </w:rPr>
        <w:t>Ключевые слова:</w:t>
      </w:r>
      <w:r>
        <w:rPr>
          <w:rFonts w:hint="default" w:ascii="Times New Roman" w:hAnsi="Times New Roman"/>
          <w:i/>
          <w:sz w:val="28"/>
          <w:szCs w:val="28"/>
        </w:rPr>
        <w:t xml:space="preserve"> физические упражнения, травма коленного сустава, реабилитация</w:t>
      </w:r>
      <w:r>
        <w:rPr>
          <w:rFonts w:hint="default" w:ascii="Times New Roman" w:hAnsi="Times New Roman"/>
          <w:i/>
          <w:sz w:val="28"/>
          <w:szCs w:val="28"/>
          <w:lang w:val="ru-RU"/>
        </w:rPr>
        <w:t>, опорно-двигательная система, тренировка.</w:t>
      </w:r>
    </w:p>
    <w:p w14:paraId="156922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/>
          <w:i/>
          <w:sz w:val="28"/>
          <w:szCs w:val="28"/>
        </w:rPr>
      </w:pPr>
    </w:p>
    <w:p w14:paraId="29889C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/>
          <w:i w:val="0"/>
          <w:iCs/>
          <w:sz w:val="28"/>
          <w:szCs w:val="28"/>
        </w:rPr>
      </w:pPr>
      <w:r>
        <w:rPr>
          <w:rFonts w:hint="default" w:ascii="Times New Roman" w:hAnsi="Times New Roman"/>
          <w:b/>
          <w:bCs/>
          <w:i w:val="0"/>
          <w:iCs/>
          <w:sz w:val="28"/>
          <w:szCs w:val="28"/>
        </w:rPr>
        <w:t>Введение.</w:t>
      </w:r>
      <w:r>
        <w:rPr>
          <w:rFonts w:hint="default" w:ascii="Times New Roman" w:hAnsi="Times New Roman"/>
          <w:i w:val="0"/>
          <w:iCs/>
          <w:sz w:val="28"/>
          <w:szCs w:val="28"/>
        </w:rPr>
        <w:t xml:space="preserve"> Физическая культура играет важнейшую роль в реабилитации и профилактике при заболеваниях опорно-двигательного аппарата[4].</w:t>
      </w:r>
      <w:r>
        <w:rPr>
          <w:rFonts w:hint="default" w:ascii="Times New Roman" w:hAnsi="Times New Roman"/>
          <w:i w:val="0"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i w:val="0"/>
          <w:iCs/>
          <w:sz w:val="28"/>
          <w:szCs w:val="28"/>
        </w:rPr>
        <w:t>Дозированные физические упражнения способствуют профилактике</w:t>
      </w:r>
      <w:r>
        <w:rPr>
          <w:rFonts w:hint="default" w:ascii="Times New Roman" w:hAnsi="Times New Roman"/>
          <w:i w:val="0"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i w:val="0"/>
          <w:iCs/>
          <w:sz w:val="28"/>
          <w:szCs w:val="28"/>
        </w:rPr>
        <w:t>осложнений и снижению болевого синдрома, улучшению кровообращения,</w:t>
      </w:r>
      <w:r>
        <w:rPr>
          <w:rFonts w:hint="default" w:ascii="Times New Roman" w:hAnsi="Times New Roman"/>
          <w:i w:val="0"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i w:val="0"/>
          <w:iCs/>
          <w:sz w:val="28"/>
          <w:szCs w:val="28"/>
        </w:rPr>
        <w:t>питанию суставов и координации движений, что особенно важно при реабилитации после травм. Кроме того, регулярные физические занятия помогают поддерживать оптимальный вес тела, что снижает нагрузку на суставы и уменьшает риск возникновения заболеваний и травм опорно</w:t>
      </w:r>
      <w:r>
        <w:rPr>
          <w:rFonts w:hint="default" w:ascii="Times New Roman" w:hAnsi="Times New Roman"/>
          <w:i w:val="0"/>
          <w:iCs/>
          <w:sz w:val="28"/>
          <w:szCs w:val="28"/>
          <w:lang w:val="ru-RU"/>
        </w:rPr>
        <w:t>-</w:t>
      </w:r>
      <w:r>
        <w:rPr>
          <w:rFonts w:hint="default" w:ascii="Times New Roman" w:hAnsi="Times New Roman"/>
          <w:i w:val="0"/>
          <w:iCs/>
          <w:sz w:val="28"/>
          <w:szCs w:val="28"/>
        </w:rPr>
        <w:t>двигательной системы [5].</w:t>
      </w:r>
    </w:p>
    <w:p w14:paraId="72F865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bookmarkStart w:id="2" w:name="_Hlk154586872"/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Целью данной работы является изучение влияния специальных</w:t>
      </w:r>
    </w:p>
    <w:p w14:paraId="10FBF2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физических упражнений на процесс лечения и реабилитации при травме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«вывих коленного сустава с разрывом крестообразных связок».</w:t>
      </w:r>
    </w:p>
    <w:p w14:paraId="35E90D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Нами проанализированы научно-методические работы, подтверждающие эффективность физических упражнений при заболеваниях опорно-двигательного аппарата, а также составлены рекомендации по использованию физических упражнений в комплексном лечении при вывихе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коленного сустава с разрывом крестообразных связок.</w:t>
      </w:r>
    </w:p>
    <w:p w14:paraId="6B53F8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Разрыв крестообразных связок в коленном суставе является одной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из наиболее распространённых и серьёзных травм. В коленном суставе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имеются две связки: передняя и задняя, которые получили своё название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за форму, напоминающую крест. Их задача заключается в поддержании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стабильности сустава, предотвращая переднее и заднее смещение голени.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Из них передняя связка чаще подвержена повреждениям, в 15–30 раз более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вероятна её деформация по сравнению с задней. Такие травмы обычно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возникают в ходе спортивных мероприятий, таких как лыжные гонки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или футбол, а также могут быть вызваны резким ударом по голени. Также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риск разрыва связок увеличивается при наличии особенностей структуры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опорно-двигательного аппарата или при развитии дегенеративных процессов в суставе – например, у пациентов с гиперфлексией или гиперэкстензией (чрезмерными движениями) в суставе [2].</w:t>
      </w:r>
    </w:p>
    <w:p w14:paraId="4DF98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Симптоматика разрыва крестообразных связок различна. Пациенты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испытывают острую боль при движении, а также ощущение «неустойчивости» в коленном суставе при резких нагрузках, прыжках и движениях.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Они могут ощущать «смещение», «выпадение» или «неустойчивость»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 колене, а также почти всегда наблюдается отёк сустава в острой фазе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травмы (гемартроз – кровоизлияние в сустав). При дальнейшем развитии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нестабильности сустава также возникает периодический отёк из-за накопления лишней суставной жидкости (синовит) [2].</w:t>
      </w:r>
    </w:p>
    <w:p w14:paraId="28A706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Если активность не требует больших нагрузок и не вызывает дискомфорта из-за нестабильности суставов в повседневной жизни, то первым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шагом может быть консервативное лечение. В случае если консервативные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методы не приносят ожидаемого результата, то приходится обращаться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 хирургическому вмешательству. Хирургическое лечение необходимо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при полном разрыве связок и повреждениях других структур коленного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сустава. Операция способствует полному восстановлению структуры связок, что имеет большое значение, особенно для спортсменов. Физическая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реабилитация, адаптированная к индивидуальным особенностям пациента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 характеру заболевания, является ключевым компонентом успешного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восстановления и улучшения качества жизни.</w:t>
      </w:r>
    </w:p>
    <w:p w14:paraId="1BBD9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Программа физической реабилитации с учётом индивидуальных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особенностей пациента, а также характера и стадии заболевания является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ключевым элементом успешного восстановления и улучшения качества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жизни.</w:t>
      </w:r>
    </w:p>
    <w:p w14:paraId="73C254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Практические рекомендации по восстановлению функций коленного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сустава.</w:t>
      </w:r>
    </w:p>
    <w:p w14:paraId="70B0ED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I этап. На этапе первых четырёх недель необходимо снизить боль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 отёчность в суставе, улучшить его подвижность, восстановить контроль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над мышцами бедра, улучшить чувство положения сустава и достичь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возможности ходить без опоры (но не раньше чем через четыре недели).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Для этого рекомендуется использовать электростимуляцию, массаж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для улучшения кровообращения, а также общеукрепляющие физические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упражнения.</w:t>
      </w:r>
    </w:p>
    <w:p w14:paraId="325334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II этап (5–10-я недели). Тренировка для улучшения ходьбы, повышения гибкости суставов. Цель – устранение отёчности, восстановление полного объёма движений и укрепление мышц бедра. Включает лечебную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гимнастику для увеличения подвижности в коленном суставе и укрепления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разгибательных мышц, различные виды массажа (ручной, подводный)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 активную электростимуляцию.</w:t>
      </w:r>
    </w:p>
    <w:p w14:paraId="6C72B4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III этап (11–16-я недели). Улучшение и восстановление функций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мышц без дискомфорта, развитие беговых навыков и других видов физической активности. Затем нужно переходить к увеличению выносливости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мышц при динамических нагрузках. В тренировочном плане включены: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разнообразные физические упражнения (активные движения, упражнения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 собственным весом, приседания, выпады); работа на спортивном оборудовании (беговая дорожка, велотренажёр, гребной тренажёр и др.); различные виды массажа; активная электростимуляция и физиотерапия.</w:t>
      </w:r>
    </w:p>
    <w:p w14:paraId="6491F6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IV этап (17–24-я недели). Полный спектр движений, отсутствие боли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 отёков во время и после физических упражнений. На данном этапе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разрабатывается индивидуальная программа восстановления физической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формы, способствующая достижению высокого уровня общей подготовленности. Затем проводится окончательная оценка эффективности лечения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 восстановления, а также контрольные исследования.</w:t>
      </w:r>
    </w:p>
    <w:p w14:paraId="64D6F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Физические упражнения при разрыве крестообразных связок коленного сустава.</w:t>
      </w:r>
    </w:p>
    <w:p w14:paraId="3054A78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Первые 2–3 недели после травмы. В этот период основной задачей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является снижение отёка и воспаления, а также поддержание подвижности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ь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сустава. Упражнения в этот период могут включать: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 w14:paraId="39B5328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использование компрессионных повязок и лечебных гелей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для снижения отёка;</w:t>
      </w:r>
    </w:p>
    <w:p w14:paraId="174A05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выполнение активно-пассивных движений коленного сустава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от 10 до 15 раз 1–2 раза в день (при выполнении упражнения следует избегать сильного напряжения задней части бедра, помогая себе руками, удерживая нижнюю треть бедра);</w:t>
      </w:r>
    </w:p>
    <w:p w14:paraId="282B24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упражнения на растяжку и укрепление мышц бедра и голени: положение – лёжа на спине, ноги прямые; напрягите переднюю группу мышц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бёдер и удерживайте максимальное напряжение в течение 5 с, затем расслабьтесь; приподнимайте ногу вверх, не превышая 10–15°.</w:t>
      </w:r>
    </w:p>
    <w:p w14:paraId="2CFF0F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2. От 3 недель до 3 месяцев после травмы. На этом этапе начинается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постепенное увеличение нагрузки на коленный сустав и восстановление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силы мышц:</w:t>
      </w:r>
    </w:p>
    <w:p w14:paraId="36F82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для того чтобы укрепить мышцы бёдер (пресса, квадрицепсов, икроножных мышц), можно делать следующие упражнения: поднимать прямую ногу в лежачем или стоячем положении с грузом 10–15 раз 2–3 раза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 день; активно сгибать ногу в колене, лёжа на животе с внешним сопротивлением (резиновый бинт, ленточный эспандер) 10–15 раз 2–3 раза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 день; делать приведение ноги, лёжа на боку с внешним сопротивлением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(резиновый бинт, ленточный эспандер) 10–15 раз 2–3 раза в день, а также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выполнять приседания с опорой рук на стене;</w:t>
      </w:r>
    </w:p>
    <w:p w14:paraId="416E1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для улучшения координации и равновесия рекомендуется начать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 простых упражнений, таких как вращения, наклоны и качания корпуса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на полусогнутых ногах с открытыми и закрытыми глазами: начните с использования твёрдого пола в качестве опоры, а затем перейдите на неустойчивые поверхности – например, гимнастический мат или специальные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надувные подушки; тренируйте удержание равновесия, стоя на надувной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подушке на согнутых ногах, выпадая вперёд или вбок, а также стоя на надувной подушке на одной ноге;</w:t>
      </w:r>
    </w:p>
    <w:p w14:paraId="577AB0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для восстановления подвижности сустава рекомендуется выполнять упражнения на сгибание и разгибание колена: полуприседания с опорой на одну ногу, занятия на велотренажёре 10–30 мин в день.</w:t>
      </w:r>
    </w:p>
    <w:p w14:paraId="39B79F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3. От 3 месяцев до полного восстановления. На заключительном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этапе реабилитации основной задачей является восстановление функциональности коленного сустава и подготовка к повседневной деятельности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или спорту:</w:t>
      </w:r>
    </w:p>
    <w:p w14:paraId="09DA2C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для укрепления мышц колена можно использовать тренажёры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 петлёй для задней и приводящей групп мышц бедра;</w:t>
      </w:r>
    </w:p>
    <w:p w14:paraId="5248F8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упражнения для увеличения подвижности сустава включают в себя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тренировки на силовых тренажёрах, направленные на укрепление мышц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бедра как задних, так и передних групп, а также других мышечных групп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(рекомендуется проводить такие тренировки дважды в неделю, а также заниматься на велотренажёре 40–50 мин каждый день);</w:t>
      </w:r>
    </w:p>
    <w:p w14:paraId="640B2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полезно включить в режим спортивные игры и упражнения, имитирующие повседневную активность, такие как бег трусцой на улице, приседания с весом от 0 до 90°, шаги в стороны, прыжки, упражнения со скакалкой, бег змейкой с ускорениями; также важно начать общие и специальные тренировки для развития координации сложных движений, силы,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скорости и выносливости мышц.</w:t>
      </w:r>
    </w:p>
    <w:p w14:paraId="40B5A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4. Дыхательная гимнастика:</w:t>
      </w:r>
    </w:p>
    <w:p w14:paraId="222F0F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вытянуть руки вверх и взять глубокий вдох, удерживая его на 3 с,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после этого опустить руки вниз, сопровождая этот жест резким выдохом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рекомендуется повторять этот ритуал 10–15 раз каждые 2 ч в течение дня;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</w:t>
      </w:r>
    </w:p>
    <w:p w14:paraId="723753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для укрепления дыхательной мышцы рекомендуется регулярно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надувать резиновый шарик или мяч, выполняя это упражнение 3–4 раза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ежедневно;</w:t>
      </w:r>
    </w:p>
    <w:p w14:paraId="5F12E0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не менее важно уделять внимание гимнастическим упражнениям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для развития рук и плечевого пояса, которые следует осуществлять на протяжении 15 мин трижды в день.</w:t>
      </w:r>
    </w:p>
    <w:p w14:paraId="658A01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Таким образом, важность физических упражнений в реабилитации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опорно-двигательного аппарата неоспорима. Вывих колена представляет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собой серьёзную травму, требующую индивидуально подобранной реабилитации, учитывающей особенности конкретного случая и характера заболевания. Это является основой успешного восстановления и повышения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качества жизни.</w:t>
      </w:r>
    </w:p>
    <w:p w14:paraId="4D6B6F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440" w:rightChars="200"/>
        <w:jc w:val="both"/>
        <w:textAlignment w:val="auto"/>
        <w:rPr>
          <w:rFonts w:hint="default" w:ascii="Times New Roman" w:hAnsi="Times New Roman"/>
          <w:sz w:val="28"/>
          <w:szCs w:val="28"/>
        </w:rPr>
      </w:pPr>
    </w:p>
    <w:bookmarkEnd w:id="2"/>
    <w:p w14:paraId="12C0E0F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/>
          <w:color w:val="333333"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  <w:lang w:val="ru-RU"/>
        </w:rPr>
        <w:t>литературы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</w:p>
    <w:p w14:paraId="5B47DB1D">
      <w:pPr>
        <w:pStyle w:val="7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/>
          <w:color w:val="333333"/>
          <w:sz w:val="28"/>
          <w:szCs w:val="28"/>
          <w:shd w:val="clear" w:color="auto" w:fill="FFFFFF"/>
        </w:rPr>
      </w:pPr>
      <w:r>
        <w:rPr>
          <w:rFonts w:hint="default"/>
          <w:color w:val="333333"/>
          <w:sz w:val="28"/>
          <w:szCs w:val="28"/>
          <w:shd w:val="clear" w:color="auto" w:fill="FFFFFF"/>
        </w:rPr>
        <w:t>1. Тихилов Р. М. Восстановительное лечение после реконструкции</w:t>
      </w:r>
      <w:r>
        <w:rPr>
          <w:rFonts w:hint="default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/>
          <w:color w:val="333333"/>
          <w:sz w:val="28"/>
          <w:szCs w:val="28"/>
          <w:shd w:val="clear" w:color="auto" w:fill="FFFFFF"/>
        </w:rPr>
        <w:t>передней крестообразной связки коленного сустава</w:t>
      </w:r>
      <w:r>
        <w:rPr>
          <w:rFonts w:hint="default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/>
          <w:color w:val="333333"/>
          <w:sz w:val="28"/>
          <w:szCs w:val="28"/>
          <w:shd w:val="clear" w:color="auto" w:fill="FFFFFF"/>
        </w:rPr>
        <w:t>/ Р. М. Тихилов,</w:t>
      </w:r>
      <w:r>
        <w:rPr>
          <w:rFonts w:hint="default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/>
          <w:color w:val="333333"/>
          <w:sz w:val="28"/>
          <w:szCs w:val="28"/>
          <w:shd w:val="clear" w:color="auto" w:fill="FFFFFF"/>
        </w:rPr>
        <w:t>А. П. Трачук,</w:t>
      </w:r>
      <w:r>
        <w:rPr>
          <w:rFonts w:hint="default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/>
          <w:color w:val="333333"/>
          <w:sz w:val="28"/>
          <w:szCs w:val="28"/>
          <w:shd w:val="clear" w:color="auto" w:fill="FFFFFF"/>
        </w:rPr>
        <w:t>О.</w:t>
      </w:r>
      <w:r>
        <w:rPr>
          <w:rFonts w:hint="default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/>
          <w:color w:val="333333"/>
          <w:sz w:val="28"/>
          <w:szCs w:val="28"/>
          <w:shd w:val="clear" w:color="auto" w:fill="FFFFFF"/>
        </w:rPr>
        <w:t>Е. Богопольский и др.</w:t>
      </w:r>
      <w:r>
        <w:rPr>
          <w:rFonts w:hint="default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/>
          <w:color w:val="333333"/>
          <w:sz w:val="28"/>
          <w:szCs w:val="28"/>
          <w:shd w:val="clear" w:color="auto" w:fill="FFFFFF"/>
        </w:rPr>
        <w:t>//</w:t>
      </w:r>
      <w:r>
        <w:rPr>
          <w:rFonts w:hint="default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/>
          <w:color w:val="333333"/>
          <w:sz w:val="28"/>
          <w:szCs w:val="28"/>
          <w:shd w:val="clear" w:color="auto" w:fill="FFFFFF"/>
        </w:rPr>
        <w:t>Интернет-портал. URL:</w:t>
      </w:r>
      <w:r>
        <w:rPr>
          <w:rFonts w:hint="default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/>
          <w:color w:val="333333"/>
          <w:sz w:val="28"/>
          <w:szCs w:val="28"/>
          <w:shd w:val="clear" w:color="auto" w:fill="FFFFFF"/>
        </w:rPr>
        <w:t>rniito.ru/rniito/site/images/obschie_svedeniya/PKS.pdf.</w:t>
      </w:r>
    </w:p>
    <w:p w14:paraId="32CB6762">
      <w:pPr>
        <w:pStyle w:val="7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/>
          <w:color w:val="333333"/>
          <w:sz w:val="28"/>
          <w:szCs w:val="28"/>
          <w:shd w:val="clear" w:color="auto" w:fill="FFFFFF"/>
        </w:rPr>
      </w:pPr>
      <w:r>
        <w:rPr>
          <w:rFonts w:hint="default"/>
          <w:color w:val="333333"/>
          <w:sz w:val="28"/>
          <w:szCs w:val="28"/>
          <w:shd w:val="clear" w:color="auto" w:fill="FFFFFF"/>
        </w:rPr>
        <w:t>2. Разрыв крестообразных связок. Диагностика. Лечение // Здоровье</w:t>
      </w:r>
      <w:r>
        <w:rPr>
          <w:rFonts w:hint="default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/>
          <w:color w:val="333333"/>
          <w:sz w:val="28"/>
          <w:szCs w:val="28"/>
          <w:shd w:val="clear" w:color="auto" w:fill="FFFFFF"/>
        </w:rPr>
        <w:t>365: клиника г. Екатеринбурга. URL: zdorovo365.ru/razryv-krestoobraznyh</w:t>
      </w:r>
      <w:r>
        <w:rPr>
          <w:rFonts w:hint="default"/>
          <w:color w:val="333333"/>
          <w:sz w:val="28"/>
          <w:szCs w:val="28"/>
          <w:shd w:val="clear" w:color="auto" w:fill="FFFFFF"/>
          <w:lang w:val="ru-RU"/>
        </w:rPr>
        <w:t>-</w:t>
      </w:r>
      <w:r>
        <w:rPr>
          <w:rFonts w:hint="default"/>
          <w:color w:val="333333"/>
          <w:sz w:val="28"/>
          <w:szCs w:val="28"/>
          <w:shd w:val="clear" w:color="auto" w:fill="FFFFFF"/>
        </w:rPr>
        <w:t>svyazok-diagnostika-lechenie.html.</w:t>
      </w:r>
    </w:p>
    <w:p w14:paraId="01A00968">
      <w:pPr>
        <w:pStyle w:val="7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/>
          <w:color w:val="333333"/>
          <w:sz w:val="28"/>
          <w:szCs w:val="28"/>
          <w:shd w:val="clear" w:color="auto" w:fill="FFFFFF"/>
        </w:rPr>
      </w:pPr>
      <w:r>
        <w:rPr>
          <w:rFonts w:hint="default"/>
          <w:color w:val="333333"/>
          <w:sz w:val="28"/>
          <w:szCs w:val="28"/>
          <w:shd w:val="clear" w:color="auto" w:fill="FFFFFF"/>
        </w:rPr>
        <w:t>3. Реабилитация после разрыва связок колена // Новый шаг: спортивный</w:t>
      </w:r>
      <w:r>
        <w:rPr>
          <w:rFonts w:hint="default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/>
          <w:color w:val="333333"/>
          <w:sz w:val="28"/>
          <w:szCs w:val="28"/>
          <w:shd w:val="clear" w:color="auto" w:fill="FFFFFF"/>
        </w:rPr>
        <w:t>реабилитационный центр.</w:t>
      </w:r>
      <w:r>
        <w:rPr>
          <w:rFonts w:hint="default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/>
          <w:color w:val="333333"/>
          <w:sz w:val="28"/>
          <w:szCs w:val="28"/>
          <w:shd w:val="clear" w:color="auto" w:fill="FFFFFF"/>
        </w:rPr>
        <w:t>URL:</w:t>
      </w:r>
      <w:r>
        <w:rPr>
          <w:rFonts w:hint="default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/>
          <w:color w:val="333333"/>
          <w:sz w:val="28"/>
          <w:szCs w:val="28"/>
          <w:shd w:val="clear" w:color="auto" w:fill="FFFFFF"/>
        </w:rPr>
        <w:t>novyshag.ru/blog/reabilitatsiya-posle-razryva-svyazok-kolena.</w:t>
      </w:r>
    </w:p>
    <w:p w14:paraId="5FCBE060">
      <w:pPr>
        <w:pStyle w:val="7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40" w:leftChars="200" w:right="440" w:rightChars="200" w:firstLine="350" w:firstLineChars="125"/>
        <w:jc w:val="both"/>
        <w:textAlignment w:val="auto"/>
        <w:rPr>
          <w:rFonts w:hint="default"/>
          <w:color w:val="333333"/>
          <w:sz w:val="28"/>
          <w:szCs w:val="28"/>
          <w:shd w:val="clear" w:color="auto" w:fill="FFFFFF"/>
        </w:rPr>
      </w:pPr>
      <w:r>
        <w:rPr>
          <w:rFonts w:hint="default"/>
          <w:color w:val="333333"/>
          <w:sz w:val="28"/>
          <w:szCs w:val="28"/>
          <w:shd w:val="clear" w:color="auto" w:fill="FFFFFF"/>
        </w:rPr>
        <w:t>4. Плясунова А. А. Роль физической культуры в профилактике и реабилитации различных заболеваний / А. А. Плясунова. URL: apni.ru/article/8108-rol-fizicheskoj-kulturi-v-profilaktike-i-reab.</w:t>
      </w:r>
    </w:p>
    <w:p w14:paraId="3159A6DC">
      <w:pPr>
        <w:pStyle w:val="7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40" w:leftChars="200" w:right="440" w:rightChars="200" w:firstLine="350" w:firstLineChars="125"/>
        <w:jc w:val="both"/>
        <w:textAlignment w:val="auto"/>
        <w:rPr>
          <w:sz w:val="28"/>
          <w:szCs w:val="28"/>
          <w:shd w:val="clear" w:color="auto" w:fill="FFFFFF"/>
        </w:rPr>
      </w:pPr>
      <w:r>
        <w:rPr>
          <w:rFonts w:hint="default"/>
          <w:color w:val="333333"/>
          <w:sz w:val="28"/>
          <w:szCs w:val="28"/>
          <w:shd w:val="clear" w:color="auto" w:fill="FFFFFF"/>
        </w:rPr>
        <w:t>5. Серченко О. Г. Физическая активность для поддержания здоровья</w:t>
      </w:r>
      <w:r>
        <w:rPr>
          <w:rFonts w:hint="default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/>
          <w:color w:val="333333"/>
          <w:sz w:val="28"/>
          <w:szCs w:val="28"/>
          <w:shd w:val="clear" w:color="auto" w:fill="FFFFFF"/>
        </w:rPr>
        <w:t>суставов / О. Г. Серченко. URL: uteka.ru/articles/sovety/fizicheskaya-aktivnost-sustavov.</w:t>
      </w:r>
    </w:p>
    <w:p w14:paraId="41224D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leftChars="200" w:right="440" w:rightChars="200" w:firstLine="275" w:firstLineChars="125"/>
        <w:jc w:val="both"/>
        <w:textAlignment w:val="auto"/>
      </w:pPr>
    </w:p>
    <w:p w14:paraId="17A672C0"/>
    <w:p w14:paraId="718AAD21"/>
    <w:p w14:paraId="21A9AD07"/>
    <w:p w14:paraId="18B0DD2C"/>
    <w:p w14:paraId="29052766"/>
    <w:p w14:paraId="73970A82"/>
    <w:p w14:paraId="742E23CE"/>
    <w:p w14:paraId="45E75B5F"/>
    <w:p w14:paraId="6BC81EAB"/>
    <w:p w14:paraId="088920F0"/>
    <w:p w14:paraId="21DCFCC0"/>
    <w:p w14:paraId="187B2ECC"/>
    <w:p w14:paraId="38F1362B"/>
    <w:p w14:paraId="1C22BED3"/>
    <w:p w14:paraId="72ADAB17"/>
    <w:p w14:paraId="0DDDF7CD"/>
    <w:p w14:paraId="0C37533A"/>
    <w:sectPr>
      <w:pgSz w:w="11906" w:h="16838"/>
      <w:pgMar w:top="1134" w:right="1134" w:bottom="130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 w14:paraId="5B1A4F2D">
      <w:pPr>
        <w:pStyle w:val="6"/>
        <w:rPr>
          <w:rFonts w:hint="default"/>
          <w:sz w:val="18"/>
          <w:szCs w:val="18"/>
          <w:lang w:val="ru-RU"/>
        </w:rPr>
      </w:pPr>
      <w:r>
        <w:rPr>
          <w:rStyle w:val="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©️ </w:t>
      </w:r>
      <w:r>
        <w:rPr>
          <w:rFonts w:ascii="Times New Roman" w:hAnsi="Times New Roman" w:cs="Times New Roman"/>
          <w:sz w:val="22"/>
          <w:szCs w:val="22"/>
          <w:lang w:val="ru-RU"/>
        </w:rPr>
        <w:t>Доленко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Н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>
        <w:rPr>
          <w:rFonts w:ascii="Times New Roman" w:hAnsi="Times New Roman" w:cs="Times New Roman"/>
          <w:sz w:val="22"/>
          <w:szCs w:val="22"/>
        </w:rPr>
        <w:t>.,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5</w:t>
      </w:r>
    </w:p>
  </w:footnote>
  <w:footnote w:id="1">
    <w:p w14:paraId="6B188AF1">
      <w:pPr>
        <w:pStyle w:val="6"/>
        <w:rPr>
          <w:rFonts w:hint="default"/>
          <w:sz w:val="18"/>
          <w:szCs w:val="18"/>
          <w:lang w:val="ru-RU"/>
        </w:rPr>
      </w:pPr>
      <w:r>
        <w:rPr>
          <w:rStyle w:val="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©️ </w:t>
      </w:r>
      <w:r>
        <w:rPr>
          <w:rFonts w:ascii="Times New Roman" w:hAnsi="Times New Roman" w:cs="Times New Roman"/>
          <w:sz w:val="22"/>
          <w:szCs w:val="22"/>
          <w:lang w:val="ru-RU"/>
        </w:rPr>
        <w:t>Недбайло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>
        <w:rPr>
          <w:rFonts w:ascii="Times New Roman" w:hAnsi="Times New Roman" w:cs="Times New Roman"/>
          <w:sz w:val="22"/>
          <w:szCs w:val="22"/>
        </w:rPr>
        <w:t>., 202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27FE6"/>
    <w:multiLevelType w:val="singleLevel"/>
    <w:tmpl w:val="0D927FE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4"/>
    <w:footnote w:id="5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63DEB"/>
    <w:rsid w:val="09DE4B40"/>
    <w:rsid w:val="0FE63DEB"/>
    <w:rsid w:val="15CC22D2"/>
    <w:rsid w:val="24786459"/>
    <w:rsid w:val="39AA162A"/>
    <w:rsid w:val="3E8A75F1"/>
    <w:rsid w:val="5C2615A9"/>
    <w:rsid w:val="62C3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footnote text"/>
    <w:basedOn w:val="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2025-01-17T10:31:00Z</dcterms:created>
  <dc:creator>Виктория</dc:creator>
  <cp:lastModifiedBy>Виктория</cp:lastModifiedBy>
  <dcterms:modified xsi:type="dcterms:W3CDTF">2025-02-24T16:17:53Z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A8BEFB97AD0A496E955925759416F67B_13</vt:lpwstr>
  </property>
</Properties>
</file>