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AA449" w14:textId="47EDA257" w:rsidR="009829C4" w:rsidRDefault="009829C4" w:rsidP="009829C4">
      <w:pPr>
        <w:rPr>
          <w:rFonts w:ascii="Times New Roman" w:hAnsi="Times New Roman" w:cs="Times New Roman"/>
          <w:sz w:val="28"/>
          <w:szCs w:val="28"/>
          <w:lang w:val="en-GB"/>
        </w:rPr>
      </w:pPr>
      <w:r>
        <w:rPr>
          <w:rFonts w:ascii="Times New Roman" w:hAnsi="Times New Roman" w:cs="Times New Roman"/>
          <w:sz w:val="28"/>
          <w:szCs w:val="28"/>
          <w:lang w:val="ru-RU"/>
        </w:rPr>
        <w:t>УДК 330</w:t>
      </w:r>
      <w:r>
        <w:rPr>
          <w:rFonts w:ascii="Times New Roman" w:hAnsi="Times New Roman" w:cs="Times New Roman"/>
          <w:sz w:val="28"/>
          <w:szCs w:val="28"/>
          <w:lang w:val="en-GB"/>
        </w:rPr>
        <w:t xml:space="preserve">      </w:t>
      </w:r>
    </w:p>
    <w:p w14:paraId="66C9A119" w14:textId="41A4CC9E" w:rsidR="006C0492" w:rsidRPr="00EF0251" w:rsidRDefault="009829C4" w:rsidP="00EF0251">
      <w:pPr>
        <w:jc w:val="right"/>
        <w:rPr>
          <w:rFonts w:ascii="Times New Roman" w:hAnsi="Times New Roman" w:cs="Times New Roman"/>
          <w:sz w:val="28"/>
          <w:szCs w:val="28"/>
          <w:lang w:val="ru-RU"/>
        </w:rPr>
      </w:pPr>
      <w:r>
        <w:rPr>
          <w:rFonts w:ascii="Times New Roman" w:hAnsi="Times New Roman" w:cs="Times New Roman"/>
          <w:sz w:val="28"/>
          <w:szCs w:val="28"/>
          <w:lang w:val="en-GB"/>
        </w:rPr>
        <w:t xml:space="preserve">    </w:t>
      </w:r>
      <w:r w:rsidR="006C0492" w:rsidRPr="00EF0251">
        <w:rPr>
          <w:rFonts w:ascii="Times New Roman" w:hAnsi="Times New Roman" w:cs="Times New Roman"/>
          <w:sz w:val="28"/>
          <w:szCs w:val="28"/>
          <w:lang w:val="ru-RU"/>
        </w:rPr>
        <w:t>Автор: Эсмурзиев Имран</w:t>
      </w:r>
      <w:r w:rsidR="00EF0251">
        <w:rPr>
          <w:rFonts w:ascii="Times New Roman" w:hAnsi="Times New Roman" w:cs="Times New Roman"/>
          <w:sz w:val="28"/>
          <w:szCs w:val="28"/>
          <w:lang w:val="ru-RU"/>
        </w:rPr>
        <w:t xml:space="preserve"> Юсупович</w:t>
      </w:r>
    </w:p>
    <w:p w14:paraId="603616E5" w14:textId="77777777" w:rsidR="006C0492" w:rsidRDefault="006C0492" w:rsidP="00EF0251">
      <w:pPr>
        <w:jc w:val="right"/>
        <w:rPr>
          <w:rFonts w:ascii="Times New Roman" w:hAnsi="Times New Roman" w:cs="Times New Roman"/>
          <w:sz w:val="28"/>
          <w:szCs w:val="28"/>
          <w:lang w:val="ru-RU"/>
        </w:rPr>
      </w:pPr>
      <w:r w:rsidRPr="00EF0251">
        <w:rPr>
          <w:rFonts w:ascii="Times New Roman" w:hAnsi="Times New Roman" w:cs="Times New Roman"/>
          <w:sz w:val="28"/>
          <w:szCs w:val="28"/>
          <w:lang w:val="ru-RU"/>
        </w:rPr>
        <w:t>Ингушский государственный университет, Республика Ингушетия, Россия</w:t>
      </w:r>
    </w:p>
    <w:p w14:paraId="3F00A91F" w14:textId="4A26A2AF" w:rsidR="00F651AB" w:rsidRPr="00F651AB" w:rsidRDefault="00F651AB" w:rsidP="00EF0251">
      <w:pPr>
        <w:jc w:val="right"/>
        <w:rPr>
          <w:rFonts w:ascii="Times New Roman" w:hAnsi="Times New Roman" w:cs="Times New Roman"/>
          <w:sz w:val="28"/>
          <w:szCs w:val="28"/>
          <w:lang w:val="en-GB"/>
        </w:rPr>
      </w:pPr>
      <w:r>
        <w:rPr>
          <w:rFonts w:ascii="Times New Roman" w:hAnsi="Times New Roman" w:cs="Times New Roman"/>
          <w:sz w:val="28"/>
          <w:szCs w:val="28"/>
          <w:lang w:val="en-GB"/>
        </w:rPr>
        <w:t>imran.es.rf@gmail.com</w:t>
      </w:r>
    </w:p>
    <w:p w14:paraId="16192EBA" w14:textId="77777777" w:rsidR="006C0492" w:rsidRPr="00EF0251" w:rsidRDefault="006C0492" w:rsidP="00EF0251">
      <w:pPr>
        <w:jc w:val="right"/>
        <w:rPr>
          <w:rFonts w:ascii="Times New Roman" w:hAnsi="Times New Roman" w:cs="Times New Roman"/>
          <w:sz w:val="28"/>
          <w:szCs w:val="28"/>
          <w:lang w:val="ru-RU"/>
        </w:rPr>
      </w:pPr>
      <w:r w:rsidRPr="00EF0251">
        <w:rPr>
          <w:rFonts w:ascii="Times New Roman" w:hAnsi="Times New Roman" w:cs="Times New Roman"/>
          <w:sz w:val="28"/>
          <w:szCs w:val="28"/>
          <w:lang w:val="ru-RU"/>
        </w:rPr>
        <w:t xml:space="preserve"> </w:t>
      </w:r>
    </w:p>
    <w:p w14:paraId="5F225FBF" w14:textId="77777777" w:rsidR="006C0492" w:rsidRPr="00EF0251" w:rsidRDefault="006C0492" w:rsidP="00EF0251">
      <w:pPr>
        <w:jc w:val="right"/>
        <w:rPr>
          <w:rFonts w:ascii="Times New Roman" w:hAnsi="Times New Roman" w:cs="Times New Roman"/>
          <w:sz w:val="28"/>
          <w:szCs w:val="28"/>
          <w:lang w:val="ru-RU"/>
        </w:rPr>
      </w:pPr>
      <w:r w:rsidRPr="00EF0251">
        <w:rPr>
          <w:rFonts w:ascii="Times New Roman" w:hAnsi="Times New Roman" w:cs="Times New Roman"/>
          <w:sz w:val="28"/>
          <w:szCs w:val="28"/>
          <w:lang w:val="ru-RU"/>
        </w:rPr>
        <w:t xml:space="preserve">Научный руководитель: </w:t>
      </w:r>
      <w:proofErr w:type="spellStart"/>
      <w:r w:rsidRPr="00EF0251">
        <w:rPr>
          <w:rFonts w:ascii="Times New Roman" w:hAnsi="Times New Roman" w:cs="Times New Roman"/>
          <w:sz w:val="28"/>
          <w:szCs w:val="28"/>
          <w:lang w:val="ru-RU"/>
        </w:rPr>
        <w:t>Цороева</w:t>
      </w:r>
      <w:proofErr w:type="spellEnd"/>
      <w:r w:rsidRPr="00EF0251">
        <w:rPr>
          <w:rFonts w:ascii="Times New Roman" w:hAnsi="Times New Roman" w:cs="Times New Roman"/>
          <w:sz w:val="28"/>
          <w:szCs w:val="28"/>
          <w:lang w:val="ru-RU"/>
        </w:rPr>
        <w:t xml:space="preserve"> Марем </w:t>
      </w:r>
      <w:proofErr w:type="spellStart"/>
      <w:r w:rsidRPr="00EF0251">
        <w:rPr>
          <w:rFonts w:ascii="Times New Roman" w:hAnsi="Times New Roman" w:cs="Times New Roman"/>
          <w:sz w:val="28"/>
          <w:szCs w:val="28"/>
          <w:lang w:val="ru-RU"/>
        </w:rPr>
        <w:t>Иссаевна</w:t>
      </w:r>
      <w:proofErr w:type="spellEnd"/>
    </w:p>
    <w:p w14:paraId="0B8E9658" w14:textId="44C01BD8" w:rsidR="006C0492" w:rsidRPr="00EF0251" w:rsidRDefault="006C0492" w:rsidP="00EF0251">
      <w:pPr>
        <w:jc w:val="right"/>
        <w:rPr>
          <w:rFonts w:ascii="Times New Roman" w:hAnsi="Times New Roman" w:cs="Times New Roman"/>
          <w:sz w:val="28"/>
          <w:szCs w:val="28"/>
          <w:lang w:val="ru-RU"/>
        </w:rPr>
      </w:pPr>
      <w:r w:rsidRPr="00EF0251">
        <w:rPr>
          <w:rFonts w:ascii="Times New Roman" w:hAnsi="Times New Roman" w:cs="Times New Roman"/>
          <w:sz w:val="28"/>
          <w:szCs w:val="28"/>
          <w:lang w:val="ru-RU"/>
        </w:rPr>
        <w:t>Ингушский государственный университет, Республика Ингушетия, Россия</w:t>
      </w:r>
    </w:p>
    <w:p w14:paraId="5F5CDD36" w14:textId="77777777" w:rsidR="00EF0251" w:rsidRDefault="00EF0251" w:rsidP="00331CD8">
      <w:pPr>
        <w:jc w:val="center"/>
        <w:rPr>
          <w:rFonts w:ascii="Times New Roman" w:hAnsi="Times New Roman" w:cs="Times New Roman"/>
          <w:b/>
          <w:bCs/>
          <w:sz w:val="28"/>
          <w:szCs w:val="28"/>
          <w:lang w:val="ru-RU"/>
        </w:rPr>
      </w:pPr>
    </w:p>
    <w:p w14:paraId="1BA8A8BA" w14:textId="05D88B18" w:rsidR="00A82759" w:rsidRPr="00364EC2" w:rsidRDefault="00A82759" w:rsidP="00331CD8">
      <w:pPr>
        <w:jc w:val="center"/>
        <w:rPr>
          <w:rFonts w:ascii="Times New Roman" w:hAnsi="Times New Roman" w:cs="Times New Roman"/>
          <w:b/>
          <w:bCs/>
          <w:sz w:val="28"/>
          <w:szCs w:val="28"/>
          <w:lang w:val="ru-RU"/>
        </w:rPr>
      </w:pPr>
      <w:r w:rsidRPr="00364EC2">
        <w:rPr>
          <w:rFonts w:ascii="Times New Roman" w:hAnsi="Times New Roman" w:cs="Times New Roman"/>
          <w:b/>
          <w:bCs/>
          <w:sz w:val="28"/>
          <w:szCs w:val="28"/>
        </w:rPr>
        <w:t>Цифровые платежные системы: современное состояние и перспективы развития</w:t>
      </w:r>
    </w:p>
    <w:p w14:paraId="305DAAC9" w14:textId="77777777" w:rsidR="00A82759" w:rsidRPr="00A82759" w:rsidRDefault="00A82759" w:rsidP="00331CD8">
      <w:pPr>
        <w:jc w:val="center"/>
        <w:rPr>
          <w:rFonts w:ascii="Times New Roman" w:hAnsi="Times New Roman" w:cs="Times New Roman"/>
          <w:sz w:val="28"/>
          <w:szCs w:val="28"/>
        </w:rPr>
      </w:pPr>
    </w:p>
    <w:p w14:paraId="146DA8E1" w14:textId="1AAE917C" w:rsidR="00A82759" w:rsidRPr="00A82759" w:rsidRDefault="00A82759" w:rsidP="0065467D">
      <w:pPr>
        <w:jc w:val="center"/>
        <w:rPr>
          <w:rFonts w:ascii="Times New Roman" w:hAnsi="Times New Roman" w:cs="Times New Roman"/>
          <w:sz w:val="28"/>
          <w:szCs w:val="28"/>
        </w:rPr>
      </w:pPr>
      <w:r w:rsidRPr="00364EC2">
        <w:rPr>
          <w:rFonts w:ascii="Times New Roman" w:hAnsi="Times New Roman" w:cs="Times New Roman"/>
          <w:b/>
          <w:bCs/>
          <w:sz w:val="28"/>
          <w:szCs w:val="28"/>
        </w:rPr>
        <w:t>Введение</w:t>
      </w:r>
    </w:p>
    <w:p w14:paraId="4DF47AA2" w14:textId="77777777" w:rsidR="00A82759" w:rsidRPr="00A82759" w:rsidRDefault="00A82759" w:rsidP="00A82759">
      <w:pPr>
        <w:rPr>
          <w:rFonts w:ascii="Times New Roman" w:hAnsi="Times New Roman" w:cs="Times New Roman"/>
          <w:sz w:val="28"/>
          <w:szCs w:val="28"/>
        </w:rPr>
      </w:pPr>
    </w:p>
    <w:p w14:paraId="371169DA"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В XXI веке цифровизация стала одним из ключевых факторов трансформации экономики и общества. Цифровые технологии проникли во все сферы жизни человека, значительно упростив выполнение повседневных задач. Одним из наиболее значимых направлений цифровизации является развитие цифровых платежных систем (ДПС), которые позволяют осуществлять финансовые операции без использования наличных денег. В данной статье рассматриваются основные понятия, принципы работы, преимущества и вызовы, с которыми сталкиваются ДПС, а также анализируются перспективы их дальнейшего развития.</w:t>
      </w:r>
    </w:p>
    <w:p w14:paraId="3216913C" w14:textId="77777777" w:rsidR="00A82759" w:rsidRPr="00A82759" w:rsidRDefault="00A82759" w:rsidP="00A82759">
      <w:pPr>
        <w:rPr>
          <w:rFonts w:ascii="Times New Roman" w:hAnsi="Times New Roman" w:cs="Times New Roman"/>
          <w:sz w:val="28"/>
          <w:szCs w:val="28"/>
        </w:rPr>
      </w:pPr>
    </w:p>
    <w:p w14:paraId="59D4C921" w14:textId="77777777" w:rsidR="00A82759" w:rsidRPr="00A82759" w:rsidRDefault="00A82759" w:rsidP="00A82759">
      <w:pPr>
        <w:rPr>
          <w:rFonts w:ascii="Times New Roman" w:hAnsi="Times New Roman" w:cs="Times New Roman"/>
          <w:sz w:val="28"/>
          <w:szCs w:val="28"/>
        </w:rPr>
      </w:pPr>
    </w:p>
    <w:p w14:paraId="5334E2A9" w14:textId="0F49BB99" w:rsidR="00A82759" w:rsidRPr="00BF5B2F" w:rsidRDefault="00A82759" w:rsidP="0065467D">
      <w:pPr>
        <w:jc w:val="center"/>
        <w:rPr>
          <w:rFonts w:ascii="Times New Roman" w:hAnsi="Times New Roman" w:cs="Times New Roman"/>
          <w:sz w:val="28"/>
          <w:szCs w:val="28"/>
          <w:lang w:val="ru-RU"/>
        </w:rPr>
      </w:pPr>
      <w:r w:rsidRPr="00BF5B2F">
        <w:rPr>
          <w:rFonts w:ascii="Times New Roman" w:hAnsi="Times New Roman" w:cs="Times New Roman"/>
          <w:b/>
          <w:bCs/>
          <w:sz w:val="28"/>
          <w:szCs w:val="28"/>
        </w:rPr>
        <w:t>Определение и классификация цифровых платежных систем</w:t>
      </w:r>
    </w:p>
    <w:p w14:paraId="2EE847E9" w14:textId="77777777" w:rsidR="00A82759" w:rsidRPr="00A82759" w:rsidRDefault="00A82759" w:rsidP="00A82759">
      <w:pPr>
        <w:rPr>
          <w:rFonts w:ascii="Times New Roman" w:hAnsi="Times New Roman" w:cs="Times New Roman"/>
          <w:sz w:val="28"/>
          <w:szCs w:val="28"/>
        </w:rPr>
      </w:pPr>
    </w:p>
    <w:p w14:paraId="201B794F"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 xml:space="preserve">Цифровая платежная система представляет собой технологическую платформу или инфраструктуру, которая позволяет пользователям совершать электронные платежи через интернет или мобильные </w:t>
      </w:r>
      <w:r w:rsidRPr="00A82759">
        <w:rPr>
          <w:rFonts w:ascii="Times New Roman" w:hAnsi="Times New Roman" w:cs="Times New Roman"/>
          <w:sz w:val="28"/>
          <w:szCs w:val="28"/>
        </w:rPr>
        <w:lastRenderedPageBreak/>
        <w:t>устройства. Согласно определению Банка России, цифровые платежные системы — это совокупность программных средств, протоколов и каналов связи, обеспечивающих безопасное проведение денежных переводов между участниками экономической деятельности.</w:t>
      </w:r>
    </w:p>
    <w:p w14:paraId="59097FFF" w14:textId="77777777" w:rsidR="00A82759" w:rsidRDefault="00A82759" w:rsidP="00A82759">
      <w:pPr>
        <w:rPr>
          <w:rFonts w:ascii="Times New Roman" w:hAnsi="Times New Roman" w:cs="Times New Roman"/>
          <w:sz w:val="28"/>
          <w:szCs w:val="28"/>
          <w:lang w:val="ru-RU"/>
        </w:rPr>
      </w:pPr>
    </w:p>
    <w:p w14:paraId="1EA99793" w14:textId="77777777" w:rsidR="0065467D" w:rsidRDefault="0065467D" w:rsidP="00A82759">
      <w:pPr>
        <w:rPr>
          <w:rFonts w:ascii="Times New Roman" w:hAnsi="Times New Roman" w:cs="Times New Roman"/>
          <w:sz w:val="28"/>
          <w:szCs w:val="28"/>
          <w:lang w:val="ru-RU"/>
        </w:rPr>
      </w:pPr>
    </w:p>
    <w:p w14:paraId="141DEFF5" w14:textId="77777777" w:rsidR="0065467D" w:rsidRDefault="0065467D" w:rsidP="00A82759">
      <w:pPr>
        <w:rPr>
          <w:rFonts w:ascii="Times New Roman" w:hAnsi="Times New Roman" w:cs="Times New Roman"/>
          <w:sz w:val="28"/>
          <w:szCs w:val="28"/>
          <w:lang w:val="ru-RU"/>
        </w:rPr>
      </w:pPr>
    </w:p>
    <w:p w14:paraId="0A408CA6" w14:textId="77777777" w:rsidR="0065467D" w:rsidRDefault="0065467D" w:rsidP="00A82759">
      <w:pPr>
        <w:rPr>
          <w:rFonts w:ascii="Times New Roman" w:hAnsi="Times New Roman" w:cs="Times New Roman"/>
          <w:sz w:val="28"/>
          <w:szCs w:val="28"/>
          <w:lang w:val="ru-RU"/>
        </w:rPr>
      </w:pPr>
    </w:p>
    <w:p w14:paraId="347C1405" w14:textId="77777777" w:rsidR="0065467D" w:rsidRDefault="0065467D" w:rsidP="00A82759">
      <w:pPr>
        <w:rPr>
          <w:rFonts w:ascii="Times New Roman" w:hAnsi="Times New Roman" w:cs="Times New Roman"/>
          <w:sz w:val="28"/>
          <w:szCs w:val="28"/>
          <w:lang w:val="ru-RU"/>
        </w:rPr>
      </w:pPr>
    </w:p>
    <w:p w14:paraId="2BB2391B" w14:textId="77777777" w:rsidR="0065467D" w:rsidRPr="0065467D" w:rsidRDefault="0065467D" w:rsidP="00A82759">
      <w:pPr>
        <w:rPr>
          <w:rFonts w:ascii="Times New Roman" w:hAnsi="Times New Roman" w:cs="Times New Roman"/>
          <w:sz w:val="28"/>
          <w:szCs w:val="28"/>
          <w:lang w:val="ru-RU"/>
        </w:rPr>
      </w:pPr>
    </w:p>
    <w:p w14:paraId="5C805198" w14:textId="4399E08F"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 xml:space="preserve"> Классификация цифровых платежных систем:</w:t>
      </w:r>
    </w:p>
    <w:p w14:paraId="41C72D01" w14:textId="77777777" w:rsidR="00A82759" w:rsidRPr="00A82759" w:rsidRDefault="00A82759" w:rsidP="00A82759">
      <w:pPr>
        <w:rPr>
          <w:rFonts w:ascii="Times New Roman" w:hAnsi="Times New Roman" w:cs="Times New Roman"/>
          <w:sz w:val="28"/>
          <w:szCs w:val="28"/>
        </w:rPr>
      </w:pPr>
    </w:p>
    <w:p w14:paraId="111651B6" w14:textId="6FDB733A"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1. По способу взаимодействия с пользователем:</w:t>
      </w:r>
    </w:p>
    <w:p w14:paraId="20497E7F"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 xml:space="preserve">   - Web-платежные системы (например, PayPal, WebMoney).</w:t>
      </w:r>
    </w:p>
    <w:p w14:paraId="3E869DA3"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 xml:space="preserve">   - Мобильные платежные системы (например, Apple Pay, Google Pay, Samsung Pay).</w:t>
      </w:r>
    </w:p>
    <w:p w14:paraId="4D5A4557" w14:textId="77777777" w:rsidR="00A82759" w:rsidRPr="00A82759" w:rsidRDefault="00A82759" w:rsidP="00A82759">
      <w:pPr>
        <w:rPr>
          <w:rFonts w:ascii="Times New Roman" w:hAnsi="Times New Roman" w:cs="Times New Roman"/>
          <w:sz w:val="28"/>
          <w:szCs w:val="28"/>
        </w:rPr>
      </w:pPr>
    </w:p>
    <w:p w14:paraId="1B22ED41" w14:textId="4AC41198"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2. По типу используемых валют:</w:t>
      </w:r>
    </w:p>
    <w:p w14:paraId="25F49781"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 xml:space="preserve">   - Традиционные платежные системы, работающие с фиатными валютами (Visa, MasterCard).</w:t>
      </w:r>
    </w:p>
    <w:p w14:paraId="3364EEE1"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 xml:space="preserve">   - Криптовалютные платежные системы (Bitcoin, Ethereum).</w:t>
      </w:r>
    </w:p>
    <w:p w14:paraId="422CFE5C" w14:textId="77777777" w:rsidR="00A82759" w:rsidRPr="00A82759" w:rsidRDefault="00A82759" w:rsidP="00A82759">
      <w:pPr>
        <w:rPr>
          <w:rFonts w:ascii="Times New Roman" w:hAnsi="Times New Roman" w:cs="Times New Roman"/>
          <w:sz w:val="28"/>
          <w:szCs w:val="28"/>
        </w:rPr>
      </w:pPr>
    </w:p>
    <w:p w14:paraId="5326FA58" w14:textId="0F10B7B0"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3. По степени доступности для конечного пользователя:</w:t>
      </w:r>
    </w:p>
    <w:p w14:paraId="195EE387"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 xml:space="preserve">   - Закрытые системы (например, внутренние баллы магазинов или приложений).</w:t>
      </w:r>
    </w:p>
    <w:p w14:paraId="684B788C"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 xml:space="preserve">   - Открытые системы, доступные любому пользователю после регистрации.</w:t>
      </w:r>
    </w:p>
    <w:p w14:paraId="754CB2B3" w14:textId="49C0B346" w:rsidR="00A82759" w:rsidRPr="0065467D" w:rsidRDefault="00A82759" w:rsidP="00A82759">
      <w:pPr>
        <w:rPr>
          <w:rFonts w:ascii="Times New Roman" w:hAnsi="Times New Roman" w:cs="Times New Roman"/>
          <w:sz w:val="28"/>
          <w:szCs w:val="28"/>
          <w:lang w:val="ru-RU"/>
        </w:rPr>
      </w:pPr>
    </w:p>
    <w:p w14:paraId="1A706302" w14:textId="64F1536F" w:rsidR="00A82759" w:rsidRPr="00021A02" w:rsidRDefault="00A82759" w:rsidP="00021A02">
      <w:pPr>
        <w:jc w:val="center"/>
        <w:rPr>
          <w:rFonts w:ascii="Times New Roman" w:hAnsi="Times New Roman" w:cs="Times New Roman"/>
          <w:b/>
          <w:bCs/>
          <w:sz w:val="28"/>
          <w:szCs w:val="28"/>
        </w:rPr>
      </w:pPr>
      <w:r w:rsidRPr="00021A02">
        <w:rPr>
          <w:rFonts w:ascii="Times New Roman" w:hAnsi="Times New Roman" w:cs="Times New Roman"/>
          <w:b/>
          <w:bCs/>
          <w:sz w:val="28"/>
          <w:szCs w:val="28"/>
        </w:rPr>
        <w:lastRenderedPageBreak/>
        <w:t>Преимущества цифровых платежных систем</w:t>
      </w:r>
    </w:p>
    <w:p w14:paraId="6492FF71" w14:textId="77777777" w:rsidR="00A82759" w:rsidRPr="00A82759" w:rsidRDefault="00A82759" w:rsidP="00A82759">
      <w:pPr>
        <w:rPr>
          <w:rFonts w:ascii="Times New Roman" w:hAnsi="Times New Roman" w:cs="Times New Roman"/>
          <w:sz w:val="28"/>
          <w:szCs w:val="28"/>
        </w:rPr>
      </w:pPr>
    </w:p>
    <w:p w14:paraId="765E8955"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Применение цифровых платежных систем обладает рядом очевидных преимуществ, что способствует их широкому распространению:</w:t>
      </w:r>
    </w:p>
    <w:p w14:paraId="23C788AD" w14:textId="77777777" w:rsidR="00A82759" w:rsidRPr="00A82759" w:rsidRDefault="00A82759" w:rsidP="00A82759">
      <w:pPr>
        <w:rPr>
          <w:rFonts w:ascii="Times New Roman" w:hAnsi="Times New Roman" w:cs="Times New Roman"/>
          <w:sz w:val="28"/>
          <w:szCs w:val="28"/>
        </w:rPr>
      </w:pPr>
    </w:p>
    <w:p w14:paraId="38D325FF" w14:textId="002F214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1. Удобство и скорость:</w:t>
      </w:r>
    </w:p>
    <w:p w14:paraId="1765769D"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 xml:space="preserve">   Пользователи могут совершать платежи в режиме реального времени, независимо от места нахождения. Это особенно актуально для международных переводов, где использование традиционных банковских услуг может занимать несколько дней.</w:t>
      </w:r>
    </w:p>
    <w:p w14:paraId="2A8429BF" w14:textId="77777777" w:rsidR="00A82759" w:rsidRPr="00A82759" w:rsidRDefault="00A82759" w:rsidP="00A82759">
      <w:pPr>
        <w:rPr>
          <w:rFonts w:ascii="Times New Roman" w:hAnsi="Times New Roman" w:cs="Times New Roman"/>
          <w:sz w:val="28"/>
          <w:szCs w:val="28"/>
        </w:rPr>
      </w:pPr>
    </w:p>
    <w:p w14:paraId="2B424D85" w14:textId="25FD2B90"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2. Безопасность:</w:t>
      </w:r>
    </w:p>
    <w:p w14:paraId="29A4A595"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 xml:space="preserve">   Современные ДПС оснащены многоуровневыми системами защиты, такими как двухфакторная аутентификация, шифрование данных и технологии блокчейн. Эти механизмы минимизируют риск мошенничества и кражи личных данных.</w:t>
      </w:r>
    </w:p>
    <w:p w14:paraId="2C711CCC" w14:textId="77777777" w:rsidR="00A82759" w:rsidRPr="00A82759" w:rsidRDefault="00A82759" w:rsidP="00A82759">
      <w:pPr>
        <w:rPr>
          <w:rFonts w:ascii="Times New Roman" w:hAnsi="Times New Roman" w:cs="Times New Roman"/>
          <w:sz w:val="28"/>
          <w:szCs w:val="28"/>
        </w:rPr>
      </w:pPr>
    </w:p>
    <w:p w14:paraId="0A6A8585" w14:textId="3C16EB9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3. Экономическая эффективность:</w:t>
      </w:r>
    </w:p>
    <w:p w14:paraId="3390F6C4"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 xml:space="preserve">   Использование цифровых платежей снижает затраты на обслуживание наличных денег, такие как производство банкнот, их хранение и транспортировка. Кроме того, многие ДПС предлагают комиссии ниже, чем у традиционных банков.</w:t>
      </w:r>
    </w:p>
    <w:p w14:paraId="5B578090" w14:textId="77777777" w:rsidR="00A82759" w:rsidRPr="00A82759" w:rsidRDefault="00A82759" w:rsidP="00A82759">
      <w:pPr>
        <w:rPr>
          <w:rFonts w:ascii="Times New Roman" w:hAnsi="Times New Roman" w:cs="Times New Roman"/>
          <w:sz w:val="28"/>
          <w:szCs w:val="28"/>
        </w:rPr>
      </w:pPr>
    </w:p>
    <w:p w14:paraId="46EBF977" w14:textId="51ABEED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4. Широкий функционал:</w:t>
      </w:r>
    </w:p>
    <w:p w14:paraId="65CE2C4F"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 xml:space="preserve">   Платежные системы часто предоставляют дополнительные услуги, такие как возможность создания кошельков, управление подписками, автоматические платежи и аналитика расходов.</w:t>
      </w:r>
    </w:p>
    <w:p w14:paraId="1AFFA8FB" w14:textId="4C74552D" w:rsidR="00A82759" w:rsidRPr="0005574A" w:rsidRDefault="00A82759" w:rsidP="00A82759">
      <w:pPr>
        <w:rPr>
          <w:rFonts w:ascii="Times New Roman" w:hAnsi="Times New Roman" w:cs="Times New Roman"/>
          <w:sz w:val="28"/>
          <w:szCs w:val="28"/>
          <w:lang w:val="ru-RU"/>
        </w:rPr>
      </w:pPr>
    </w:p>
    <w:p w14:paraId="5D027641" w14:textId="77777777" w:rsidR="00A82759" w:rsidRPr="00A82759" w:rsidRDefault="00A82759" w:rsidP="00A82759">
      <w:pPr>
        <w:rPr>
          <w:rFonts w:ascii="Times New Roman" w:hAnsi="Times New Roman" w:cs="Times New Roman"/>
          <w:sz w:val="28"/>
          <w:szCs w:val="28"/>
        </w:rPr>
      </w:pPr>
    </w:p>
    <w:p w14:paraId="427F89FC" w14:textId="2C237FB2" w:rsidR="00A82759" w:rsidRPr="00021A02" w:rsidRDefault="00A82759" w:rsidP="00021A02">
      <w:pPr>
        <w:jc w:val="center"/>
        <w:rPr>
          <w:rFonts w:ascii="Times New Roman" w:hAnsi="Times New Roman" w:cs="Times New Roman"/>
          <w:b/>
          <w:bCs/>
          <w:sz w:val="28"/>
          <w:szCs w:val="28"/>
          <w:lang w:val="ru-RU"/>
        </w:rPr>
      </w:pPr>
      <w:r w:rsidRPr="00021A02">
        <w:rPr>
          <w:rFonts w:ascii="Times New Roman" w:hAnsi="Times New Roman" w:cs="Times New Roman"/>
          <w:b/>
          <w:bCs/>
          <w:sz w:val="28"/>
          <w:szCs w:val="28"/>
        </w:rPr>
        <w:t>Вызовы и риски цифровых платежных систем</w:t>
      </w:r>
    </w:p>
    <w:p w14:paraId="31DD5161" w14:textId="77777777" w:rsidR="00A82759" w:rsidRPr="00A82759" w:rsidRDefault="00A82759" w:rsidP="00A82759">
      <w:pPr>
        <w:rPr>
          <w:rFonts w:ascii="Times New Roman" w:hAnsi="Times New Roman" w:cs="Times New Roman"/>
          <w:sz w:val="28"/>
          <w:szCs w:val="28"/>
        </w:rPr>
      </w:pPr>
    </w:p>
    <w:p w14:paraId="1287BEFF"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Несмотря на множество преимуществ, цифровые платежные системы сталкиваются с рядом проблем и вызовов:</w:t>
      </w:r>
    </w:p>
    <w:p w14:paraId="7CB6FE6C" w14:textId="77777777" w:rsidR="00A82759" w:rsidRPr="00A82759" w:rsidRDefault="00A82759" w:rsidP="00A82759">
      <w:pPr>
        <w:rPr>
          <w:rFonts w:ascii="Times New Roman" w:hAnsi="Times New Roman" w:cs="Times New Roman"/>
          <w:sz w:val="28"/>
          <w:szCs w:val="28"/>
        </w:rPr>
      </w:pPr>
    </w:p>
    <w:p w14:paraId="134B6182" w14:textId="1BFD0A3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1. Технологические ограничения:</w:t>
      </w:r>
    </w:p>
    <w:p w14:paraId="4DE87DD6"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 xml:space="preserve">   Не все пользователи имеют доступ к высокоскоростному интернету или современным устройствам, что ограничивает возможности использования ДПС в некоторых регионах.</w:t>
      </w:r>
    </w:p>
    <w:p w14:paraId="6B304AC3" w14:textId="77777777" w:rsidR="00A82759" w:rsidRPr="00A82759" w:rsidRDefault="00A82759" w:rsidP="00A82759">
      <w:pPr>
        <w:rPr>
          <w:rFonts w:ascii="Times New Roman" w:hAnsi="Times New Roman" w:cs="Times New Roman"/>
          <w:sz w:val="28"/>
          <w:szCs w:val="28"/>
        </w:rPr>
      </w:pPr>
    </w:p>
    <w:p w14:paraId="36B11ABE" w14:textId="21781451"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2. Регуляторные барьеры:</w:t>
      </w:r>
    </w:p>
    <w:p w14:paraId="435BC743"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 xml:space="preserve">   Различные страны имеют разные подходы к регулированию цифровых платежных систем. Например, некоторые государства активно поддерживают внедрение криптовалют, тогда как другие запрещают их использование.</w:t>
      </w:r>
    </w:p>
    <w:p w14:paraId="32F81FD2" w14:textId="77777777" w:rsidR="00A82759" w:rsidRPr="00A82759" w:rsidRDefault="00A82759" w:rsidP="00A82759">
      <w:pPr>
        <w:rPr>
          <w:rFonts w:ascii="Times New Roman" w:hAnsi="Times New Roman" w:cs="Times New Roman"/>
          <w:sz w:val="28"/>
          <w:szCs w:val="28"/>
        </w:rPr>
      </w:pPr>
    </w:p>
    <w:p w14:paraId="73E983E4" w14:textId="07BC141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3. Кибербезопасность:</w:t>
      </w:r>
    </w:p>
    <w:p w14:paraId="6075C267"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 xml:space="preserve">   Несмотря на наличие защитных механизмов, хакеры продолжают разрабатывать новые методы атак на платежные системы. Утечки данных и мошеннические схемы остаются серьезной проблемой.</w:t>
      </w:r>
    </w:p>
    <w:p w14:paraId="20AFDDEF" w14:textId="77777777" w:rsidR="00A82759" w:rsidRPr="00A82759" w:rsidRDefault="00A82759" w:rsidP="00A82759">
      <w:pPr>
        <w:rPr>
          <w:rFonts w:ascii="Times New Roman" w:hAnsi="Times New Roman" w:cs="Times New Roman"/>
          <w:sz w:val="28"/>
          <w:szCs w:val="28"/>
        </w:rPr>
      </w:pPr>
    </w:p>
    <w:p w14:paraId="15E1DE9C" w14:textId="32DC7E70"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4. Зависимость от третьих сторон:</w:t>
      </w:r>
    </w:p>
    <w:p w14:paraId="1525D6C6"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 xml:space="preserve">   Большинство ДПС зависят от поставщиков услуг, таких как провайдеры интернета, операторы мобильной связи или процессинговые центры. Любая ошибка или сбой в работе этих компаний может повлиять на функционирование всей системы.</w:t>
      </w:r>
    </w:p>
    <w:p w14:paraId="67AD2412" w14:textId="77777777" w:rsidR="00A82759" w:rsidRPr="00A82759" w:rsidRDefault="00A82759" w:rsidP="00A82759">
      <w:pPr>
        <w:rPr>
          <w:rFonts w:ascii="Times New Roman" w:hAnsi="Times New Roman" w:cs="Times New Roman"/>
          <w:sz w:val="28"/>
          <w:szCs w:val="28"/>
        </w:rPr>
      </w:pPr>
    </w:p>
    <w:p w14:paraId="784DC4F1" w14:textId="07342A97" w:rsidR="00A82759" w:rsidRPr="0005574A" w:rsidRDefault="00A82759" w:rsidP="00A82759">
      <w:pPr>
        <w:rPr>
          <w:rFonts w:ascii="Times New Roman" w:hAnsi="Times New Roman" w:cs="Times New Roman"/>
          <w:sz w:val="28"/>
          <w:szCs w:val="28"/>
          <w:lang w:val="ru-RU"/>
        </w:rPr>
      </w:pPr>
    </w:p>
    <w:p w14:paraId="5A893BCC" w14:textId="77777777" w:rsidR="00A82759" w:rsidRPr="00A82759" w:rsidRDefault="00A82759" w:rsidP="00A82759">
      <w:pPr>
        <w:rPr>
          <w:rFonts w:ascii="Times New Roman" w:hAnsi="Times New Roman" w:cs="Times New Roman"/>
          <w:sz w:val="28"/>
          <w:szCs w:val="28"/>
        </w:rPr>
      </w:pPr>
    </w:p>
    <w:p w14:paraId="5DC7F0AD" w14:textId="085DCB40" w:rsidR="00A82759" w:rsidRPr="00021A02" w:rsidRDefault="00A82759" w:rsidP="00021A02">
      <w:pPr>
        <w:jc w:val="center"/>
        <w:rPr>
          <w:rFonts w:ascii="Times New Roman" w:hAnsi="Times New Roman" w:cs="Times New Roman"/>
          <w:b/>
          <w:bCs/>
          <w:sz w:val="28"/>
          <w:szCs w:val="28"/>
          <w:lang w:val="ru-RU"/>
        </w:rPr>
      </w:pPr>
      <w:r w:rsidRPr="00021A02">
        <w:rPr>
          <w:rFonts w:ascii="Times New Roman" w:hAnsi="Times New Roman" w:cs="Times New Roman"/>
          <w:b/>
          <w:bCs/>
          <w:sz w:val="28"/>
          <w:szCs w:val="28"/>
        </w:rPr>
        <w:t>Перспективы развития цифровых платежных систем</w:t>
      </w:r>
    </w:p>
    <w:p w14:paraId="5A690872" w14:textId="77777777" w:rsidR="00A82759" w:rsidRPr="00A82759" w:rsidRDefault="00A82759" w:rsidP="00A82759">
      <w:pPr>
        <w:rPr>
          <w:rFonts w:ascii="Times New Roman" w:hAnsi="Times New Roman" w:cs="Times New Roman"/>
          <w:sz w:val="28"/>
          <w:szCs w:val="28"/>
        </w:rPr>
      </w:pPr>
    </w:p>
    <w:p w14:paraId="0A75D0F6"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Развитие цифровых платежных систем будет происходить в нескольких ключевых направлениях:</w:t>
      </w:r>
    </w:p>
    <w:p w14:paraId="64DE3526" w14:textId="77777777" w:rsidR="00A82759" w:rsidRPr="00A82759" w:rsidRDefault="00A82759" w:rsidP="00A82759">
      <w:pPr>
        <w:rPr>
          <w:rFonts w:ascii="Times New Roman" w:hAnsi="Times New Roman" w:cs="Times New Roman"/>
          <w:sz w:val="28"/>
          <w:szCs w:val="28"/>
        </w:rPr>
      </w:pPr>
    </w:p>
    <w:p w14:paraId="3BA9CD18" w14:textId="58B7078D"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1. Интеграция с искусственным интеллектом (ИИ):</w:t>
      </w:r>
    </w:p>
    <w:p w14:paraId="7C2DE6D5"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 xml:space="preserve">   ИИ может использоваться для анализа транзакционных данных, прогнозирования потребностей пользователей и предотвращения мошенничества. Это повысит удобство и безопасность платежей.</w:t>
      </w:r>
    </w:p>
    <w:p w14:paraId="07FD86C6" w14:textId="77777777" w:rsidR="00A82759" w:rsidRPr="00A82759" w:rsidRDefault="00A82759" w:rsidP="00A82759">
      <w:pPr>
        <w:rPr>
          <w:rFonts w:ascii="Times New Roman" w:hAnsi="Times New Roman" w:cs="Times New Roman"/>
          <w:sz w:val="28"/>
          <w:szCs w:val="28"/>
        </w:rPr>
      </w:pPr>
    </w:p>
    <w:p w14:paraId="2428041E" w14:textId="0F7A427B"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2. Внедрение центральных цифровых валют (CBDC):</w:t>
      </w:r>
    </w:p>
    <w:p w14:paraId="2E32B07E"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 xml:space="preserve">   Многие страны уже рассматривают возможность выпуска собственных цифровых валют под контролем центральных банков. Такие валюты могут стать альтернативой как фиатным деньгам, так и криптовалютам.</w:t>
      </w:r>
    </w:p>
    <w:p w14:paraId="69A99116" w14:textId="77777777" w:rsidR="00A82759" w:rsidRPr="00A82759" w:rsidRDefault="00A82759" w:rsidP="00A82759">
      <w:pPr>
        <w:rPr>
          <w:rFonts w:ascii="Times New Roman" w:hAnsi="Times New Roman" w:cs="Times New Roman"/>
          <w:sz w:val="28"/>
          <w:szCs w:val="28"/>
        </w:rPr>
      </w:pPr>
    </w:p>
    <w:p w14:paraId="292FE57D" w14:textId="6FE76812"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3. Универсализация платежных решений:</w:t>
      </w:r>
    </w:p>
    <w:p w14:paraId="2D83C6DA"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 xml:space="preserve">   В будущем можно ожидать появления универсальных платформ, поддерживающих различные типы платежей, включая фиатные деньги, криптовалюты и альтернативные формы расчетов (например, бартер).</w:t>
      </w:r>
    </w:p>
    <w:p w14:paraId="337055E3" w14:textId="77777777" w:rsidR="00A82759" w:rsidRPr="00A82759" w:rsidRDefault="00A82759" w:rsidP="00A82759">
      <w:pPr>
        <w:rPr>
          <w:rFonts w:ascii="Times New Roman" w:hAnsi="Times New Roman" w:cs="Times New Roman"/>
          <w:sz w:val="28"/>
          <w:szCs w:val="28"/>
        </w:rPr>
      </w:pPr>
    </w:p>
    <w:p w14:paraId="779BC43F" w14:textId="0CE0D1CF"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4. Развитие бесконтактных технологий:</w:t>
      </w:r>
    </w:p>
    <w:p w14:paraId="2DC49C79"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 xml:space="preserve">   Бесконтактные платежи, такие как NFC-технологии и QR-коды, продолжат набирать популярность благодаря своей простоте и безопасности.</w:t>
      </w:r>
    </w:p>
    <w:p w14:paraId="0298F088" w14:textId="77777777" w:rsidR="0065467D" w:rsidRPr="0065467D" w:rsidRDefault="0065467D" w:rsidP="00A82759">
      <w:pPr>
        <w:rPr>
          <w:rFonts w:ascii="Times New Roman" w:hAnsi="Times New Roman" w:cs="Times New Roman"/>
          <w:sz w:val="28"/>
          <w:szCs w:val="28"/>
          <w:lang w:val="ru-RU"/>
        </w:rPr>
      </w:pPr>
    </w:p>
    <w:p w14:paraId="06AB65BC" w14:textId="77777777" w:rsidR="00A82759" w:rsidRPr="00A82759" w:rsidRDefault="00A82759" w:rsidP="00A82759">
      <w:pPr>
        <w:rPr>
          <w:rFonts w:ascii="Times New Roman" w:hAnsi="Times New Roman" w:cs="Times New Roman"/>
          <w:sz w:val="28"/>
          <w:szCs w:val="28"/>
        </w:rPr>
      </w:pPr>
    </w:p>
    <w:p w14:paraId="786A980A" w14:textId="5C758490" w:rsidR="00A82759" w:rsidRPr="00607DB9" w:rsidRDefault="00A82759" w:rsidP="00607DB9">
      <w:pPr>
        <w:jc w:val="center"/>
        <w:rPr>
          <w:rFonts w:ascii="Times New Roman" w:hAnsi="Times New Roman" w:cs="Times New Roman"/>
          <w:b/>
          <w:bCs/>
          <w:sz w:val="28"/>
          <w:szCs w:val="28"/>
          <w:lang w:val="ru-RU"/>
        </w:rPr>
      </w:pPr>
      <w:r w:rsidRPr="00607DB9">
        <w:rPr>
          <w:rFonts w:ascii="Times New Roman" w:hAnsi="Times New Roman" w:cs="Times New Roman"/>
          <w:b/>
          <w:bCs/>
          <w:sz w:val="28"/>
          <w:szCs w:val="28"/>
        </w:rPr>
        <w:t>Заключение</w:t>
      </w:r>
    </w:p>
    <w:p w14:paraId="2C57A10F" w14:textId="77777777" w:rsidR="00A82759" w:rsidRPr="00A82759" w:rsidRDefault="00A82759" w:rsidP="00A82759">
      <w:pPr>
        <w:rPr>
          <w:rFonts w:ascii="Times New Roman" w:hAnsi="Times New Roman" w:cs="Times New Roman"/>
          <w:sz w:val="28"/>
          <w:szCs w:val="28"/>
        </w:rPr>
      </w:pPr>
    </w:p>
    <w:p w14:paraId="38CA85CE"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 xml:space="preserve">Цифровые платежные системы играют важную роль в современной экономике, становясь неотъемлемой частью повседневной жизни людей. </w:t>
      </w:r>
      <w:r w:rsidRPr="00A82759">
        <w:rPr>
          <w:rFonts w:ascii="Times New Roman" w:hAnsi="Times New Roman" w:cs="Times New Roman"/>
          <w:sz w:val="28"/>
          <w:szCs w:val="28"/>
        </w:rPr>
        <w:lastRenderedPageBreak/>
        <w:t>Они предлагают удобство, скорость и безопасность, но одновременно сталкиваются с рядом вызовов, связанных с технологическими ограничениями, регуляторными барьерами и киберугрозами. Развитие новых технологий, таких как искусственный интеллект, блокчейн и центральные цифровые валюты, открывает новые возможности для совершенствования ДПС и расширения их функционала.</w:t>
      </w:r>
    </w:p>
    <w:p w14:paraId="4C7C0302" w14:textId="77777777" w:rsidR="00A82759" w:rsidRPr="00A82759" w:rsidRDefault="00A82759" w:rsidP="00A82759">
      <w:pPr>
        <w:rPr>
          <w:rFonts w:ascii="Times New Roman" w:hAnsi="Times New Roman" w:cs="Times New Roman"/>
          <w:sz w:val="28"/>
          <w:szCs w:val="28"/>
        </w:rPr>
      </w:pPr>
    </w:p>
    <w:p w14:paraId="4C8C2F07" w14:textId="77777777" w:rsidR="00A82759" w:rsidRPr="00A82759" w:rsidRDefault="00A82759" w:rsidP="00A82759">
      <w:pPr>
        <w:rPr>
          <w:rFonts w:ascii="Times New Roman" w:hAnsi="Times New Roman" w:cs="Times New Roman"/>
          <w:sz w:val="28"/>
          <w:szCs w:val="28"/>
        </w:rPr>
      </w:pPr>
      <w:r w:rsidRPr="00A82759">
        <w:rPr>
          <w:rFonts w:ascii="Times New Roman" w:hAnsi="Times New Roman" w:cs="Times New Roman"/>
          <w:sz w:val="28"/>
          <w:szCs w:val="28"/>
        </w:rPr>
        <w:t>В условиях глобальной цифровизации важно обеспечить равный доступ к цифровым платежным системам для всех слоев населения, а также разработать надежные механизмы защиты данных и предотвращения мошенничества. Только таким образом можно добиться максимально эффективного использования потенциала цифровых платежных систем.</w:t>
      </w:r>
    </w:p>
    <w:p w14:paraId="38F50E70" w14:textId="77777777" w:rsidR="00A82759" w:rsidRPr="00A82759" w:rsidRDefault="00A82759" w:rsidP="00A82759">
      <w:pPr>
        <w:rPr>
          <w:rFonts w:ascii="Times New Roman" w:hAnsi="Times New Roman" w:cs="Times New Roman"/>
          <w:sz w:val="28"/>
          <w:szCs w:val="28"/>
        </w:rPr>
      </w:pPr>
    </w:p>
    <w:p w14:paraId="432B0758" w14:textId="77777777" w:rsidR="00E67A0C" w:rsidRPr="00494DF4" w:rsidRDefault="00E67A0C" w:rsidP="00B01D8E">
      <w:pPr>
        <w:pStyle w:val="p1"/>
        <w:spacing w:line="360" w:lineRule="auto"/>
        <w:jc w:val="center"/>
        <w:rPr>
          <w:rFonts w:ascii="Times New Roman" w:hAnsi="Times New Roman"/>
          <w:b/>
          <w:bCs/>
          <w:sz w:val="28"/>
          <w:szCs w:val="28"/>
          <w:lang w:val="ru-RU"/>
        </w:rPr>
      </w:pPr>
      <w:r w:rsidRPr="00494DF4">
        <w:rPr>
          <w:rFonts w:ascii="Times New Roman" w:hAnsi="Times New Roman"/>
          <w:b/>
          <w:bCs/>
          <w:sz w:val="28"/>
          <w:szCs w:val="28"/>
          <w:lang w:val="ru-RU"/>
        </w:rPr>
        <w:t>Список использованной литературы</w:t>
      </w:r>
    </w:p>
    <w:p w14:paraId="64C581ED" w14:textId="77777777" w:rsidR="00E67A0C" w:rsidRDefault="00E67A0C" w:rsidP="00B01D8E">
      <w:pPr>
        <w:pStyle w:val="p1"/>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1.Орлов С.Н., </w:t>
      </w:r>
      <w:proofErr w:type="spellStart"/>
      <w:r>
        <w:rPr>
          <w:rFonts w:ascii="Times New Roman" w:hAnsi="Times New Roman"/>
          <w:sz w:val="28"/>
          <w:szCs w:val="28"/>
          <w:lang w:val="ru-RU"/>
        </w:rPr>
        <w:t>Татаринцев</w:t>
      </w:r>
      <w:proofErr w:type="spellEnd"/>
      <w:r>
        <w:rPr>
          <w:rFonts w:ascii="Times New Roman" w:hAnsi="Times New Roman"/>
          <w:sz w:val="28"/>
          <w:szCs w:val="28"/>
          <w:lang w:val="ru-RU"/>
        </w:rPr>
        <w:t xml:space="preserve"> А.В. Экономическая безопасность электронных средств платежа // Экономико-правовые проблемы обеспечения экономической безопасности. Екатеринбург, 2021. С. 79-82.</w:t>
      </w:r>
    </w:p>
    <w:p w14:paraId="08163B77" w14:textId="77777777" w:rsidR="00E67A0C" w:rsidRDefault="00E67A0C" w:rsidP="00B01D8E">
      <w:pPr>
        <w:pStyle w:val="p1"/>
        <w:spacing w:line="360" w:lineRule="auto"/>
        <w:ind w:firstLine="708"/>
        <w:jc w:val="both"/>
        <w:rPr>
          <w:rFonts w:ascii="Times New Roman" w:hAnsi="Times New Roman"/>
          <w:sz w:val="28"/>
          <w:szCs w:val="28"/>
          <w:lang w:val="ru-RU"/>
        </w:rPr>
      </w:pPr>
      <w:r>
        <w:rPr>
          <w:rFonts w:ascii="Times New Roman" w:hAnsi="Times New Roman"/>
          <w:sz w:val="28"/>
          <w:szCs w:val="28"/>
          <w:lang w:val="ru-RU"/>
        </w:rPr>
        <w:t>2.Полякова А.А. Классификация электронных платежей систем // Экономика и социум. 2019. № 4. С. 613-615.</w:t>
      </w:r>
    </w:p>
    <w:p w14:paraId="57F3F9F4" w14:textId="77777777" w:rsidR="00E67A0C" w:rsidRDefault="00E67A0C" w:rsidP="00B01D8E">
      <w:pPr>
        <w:pStyle w:val="p1"/>
        <w:spacing w:line="360" w:lineRule="auto"/>
        <w:ind w:firstLine="708"/>
        <w:jc w:val="both"/>
        <w:rPr>
          <w:rFonts w:ascii="Times New Roman" w:hAnsi="Times New Roman"/>
          <w:sz w:val="28"/>
          <w:szCs w:val="28"/>
          <w:lang w:val="ru-RU"/>
        </w:rPr>
      </w:pPr>
      <w:proofErr w:type="spellStart"/>
      <w:r>
        <w:rPr>
          <w:rFonts w:ascii="Times New Roman" w:hAnsi="Times New Roman"/>
          <w:sz w:val="28"/>
          <w:szCs w:val="28"/>
          <w:lang w:val="ru-RU"/>
        </w:rPr>
        <w:t>3.Ущекин</w:t>
      </w:r>
      <w:proofErr w:type="spellEnd"/>
      <w:r>
        <w:rPr>
          <w:rFonts w:ascii="Times New Roman" w:hAnsi="Times New Roman"/>
          <w:sz w:val="28"/>
          <w:szCs w:val="28"/>
          <w:lang w:val="ru-RU"/>
        </w:rPr>
        <w:t xml:space="preserve"> С.Н. Безопасность электронных средств платежа // Актуальные проблемы теории и практики уголовного права и процесса в современных условиях. Донецк, 2023. С. 605-609.</w:t>
      </w:r>
    </w:p>
    <w:p w14:paraId="45C8E88C" w14:textId="77777777" w:rsidR="00E67A0C" w:rsidRDefault="00E67A0C" w:rsidP="00B01D8E">
      <w:pPr>
        <w:pStyle w:val="p1"/>
        <w:spacing w:line="360" w:lineRule="auto"/>
        <w:ind w:firstLine="708"/>
        <w:jc w:val="both"/>
        <w:rPr>
          <w:rFonts w:ascii="Times New Roman" w:hAnsi="Times New Roman"/>
          <w:sz w:val="28"/>
          <w:szCs w:val="28"/>
          <w:lang w:val="ru-RU"/>
        </w:rPr>
      </w:pPr>
    </w:p>
    <w:p w14:paraId="478E13B5" w14:textId="77777777" w:rsidR="00E67A0C" w:rsidRDefault="00E67A0C" w:rsidP="00B01D8E">
      <w:pPr>
        <w:pStyle w:val="p1"/>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4.Якимова М.А. Развитие применения электронных денег в современной России // </w:t>
      </w:r>
      <w:proofErr w:type="spellStart"/>
      <w:r>
        <w:rPr>
          <w:rFonts w:ascii="Times New Roman" w:hAnsi="Times New Roman"/>
          <w:sz w:val="28"/>
          <w:szCs w:val="28"/>
          <w:lang w:val="en-GB"/>
        </w:rPr>
        <w:t>E-Scio</w:t>
      </w:r>
      <w:proofErr w:type="spellEnd"/>
      <w:r>
        <w:rPr>
          <w:rFonts w:ascii="Times New Roman" w:hAnsi="Times New Roman"/>
          <w:sz w:val="28"/>
          <w:szCs w:val="28"/>
          <w:lang w:val="en-GB"/>
        </w:rPr>
        <w:t xml:space="preserve">, </w:t>
      </w:r>
      <w:r>
        <w:rPr>
          <w:rFonts w:ascii="Times New Roman" w:hAnsi="Times New Roman"/>
          <w:sz w:val="28"/>
          <w:szCs w:val="28"/>
          <w:lang w:val="ru-RU"/>
        </w:rPr>
        <w:t>2022. № 3. С. 691-701.</w:t>
      </w:r>
    </w:p>
    <w:p w14:paraId="72981629" w14:textId="2AC0145B" w:rsidR="004F2FC7" w:rsidRPr="00A82759" w:rsidRDefault="004F2FC7">
      <w:pPr>
        <w:rPr>
          <w:rFonts w:ascii="Times New Roman" w:hAnsi="Times New Roman" w:cs="Times New Roman"/>
          <w:sz w:val="28"/>
          <w:szCs w:val="28"/>
        </w:rPr>
      </w:pPr>
    </w:p>
    <w:sectPr w:rsidR="004F2FC7" w:rsidRPr="00A827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F UI">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C7"/>
    <w:rsid w:val="00021A02"/>
    <w:rsid w:val="0005574A"/>
    <w:rsid w:val="00083DF1"/>
    <w:rsid w:val="000A2EC4"/>
    <w:rsid w:val="00331CD8"/>
    <w:rsid w:val="00364EC2"/>
    <w:rsid w:val="004B36C1"/>
    <w:rsid w:val="004F2FC7"/>
    <w:rsid w:val="00572158"/>
    <w:rsid w:val="00607DB9"/>
    <w:rsid w:val="0065467D"/>
    <w:rsid w:val="006C0492"/>
    <w:rsid w:val="008F74D6"/>
    <w:rsid w:val="009829C4"/>
    <w:rsid w:val="00A56976"/>
    <w:rsid w:val="00A82759"/>
    <w:rsid w:val="00BF5B2F"/>
    <w:rsid w:val="00C2356F"/>
    <w:rsid w:val="00CF7C11"/>
    <w:rsid w:val="00D237C2"/>
    <w:rsid w:val="00DD5B7D"/>
    <w:rsid w:val="00E67A0C"/>
    <w:rsid w:val="00EF0251"/>
    <w:rsid w:val="00F651AB"/>
  </w:rsids>
  <m:mathPr>
    <m:mathFont m:val="Cambria Math"/>
    <m:brkBin m:val="before"/>
    <m:brkBinSub m:val="--"/>
    <m:smallFrac m:val="0"/>
    <m:dispDef/>
    <m:lMargin m:val="0"/>
    <m:rMargin m:val="0"/>
    <m:defJc m:val="centerGroup"/>
    <m:wrapIndent m:val="1440"/>
    <m:intLim m:val="subSup"/>
    <m:naryLim m:val="undOvr"/>
  </m:mathPr>
  <w:themeFontLang w:val="ru-ES"/>
  <w:clrSchemeMapping w:bg1="light1" w:t1="dark1" w:bg2="light2" w:t2="dark2" w:accent1="accent1" w:accent2="accent2" w:accent3="accent3" w:accent4="accent4" w:accent5="accent5" w:accent6="accent6" w:hyperlink="hyperlink" w:followedHyperlink="followedHyperlink"/>
  <w:decimalSymbol w:val=","/>
  <w:listSeparator w:val=";"/>
  <w14:docId w14:val="626823A4"/>
  <w15:chartTrackingRefBased/>
  <w15:docId w15:val="{CDCF09E8-80FF-3540-9C68-BC53BDF0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ES"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F2F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F2F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F2FC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F2FC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F2FC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F2FC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F2FC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F2FC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F2FC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2FC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F2FC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F2FC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F2FC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F2FC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F2FC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F2FC7"/>
    <w:rPr>
      <w:rFonts w:eastAsiaTheme="majorEastAsia" w:cstheme="majorBidi"/>
      <w:color w:val="595959" w:themeColor="text1" w:themeTint="A6"/>
    </w:rPr>
  </w:style>
  <w:style w:type="character" w:customStyle="1" w:styleId="80">
    <w:name w:val="Заголовок 8 Знак"/>
    <w:basedOn w:val="a0"/>
    <w:link w:val="8"/>
    <w:uiPriority w:val="9"/>
    <w:semiHidden/>
    <w:rsid w:val="004F2FC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F2FC7"/>
    <w:rPr>
      <w:rFonts w:eastAsiaTheme="majorEastAsia" w:cstheme="majorBidi"/>
      <w:color w:val="272727" w:themeColor="text1" w:themeTint="D8"/>
    </w:rPr>
  </w:style>
  <w:style w:type="paragraph" w:styleId="a3">
    <w:name w:val="Title"/>
    <w:basedOn w:val="a"/>
    <w:next w:val="a"/>
    <w:link w:val="a4"/>
    <w:uiPriority w:val="10"/>
    <w:qFormat/>
    <w:rsid w:val="004F2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F2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FC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F2FC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F2FC7"/>
    <w:pPr>
      <w:spacing w:before="160"/>
      <w:jc w:val="center"/>
    </w:pPr>
    <w:rPr>
      <w:i/>
      <w:iCs/>
      <w:color w:val="404040" w:themeColor="text1" w:themeTint="BF"/>
    </w:rPr>
  </w:style>
  <w:style w:type="character" w:customStyle="1" w:styleId="22">
    <w:name w:val="Цитата 2 Знак"/>
    <w:basedOn w:val="a0"/>
    <w:link w:val="21"/>
    <w:uiPriority w:val="29"/>
    <w:rsid w:val="004F2FC7"/>
    <w:rPr>
      <w:i/>
      <w:iCs/>
      <w:color w:val="404040" w:themeColor="text1" w:themeTint="BF"/>
    </w:rPr>
  </w:style>
  <w:style w:type="paragraph" w:styleId="a7">
    <w:name w:val="List Paragraph"/>
    <w:basedOn w:val="a"/>
    <w:uiPriority w:val="34"/>
    <w:qFormat/>
    <w:rsid w:val="004F2FC7"/>
    <w:pPr>
      <w:ind w:left="720"/>
      <w:contextualSpacing/>
    </w:pPr>
  </w:style>
  <w:style w:type="character" w:styleId="a8">
    <w:name w:val="Intense Emphasis"/>
    <w:basedOn w:val="a0"/>
    <w:uiPriority w:val="21"/>
    <w:qFormat/>
    <w:rsid w:val="004F2FC7"/>
    <w:rPr>
      <w:i/>
      <w:iCs/>
      <w:color w:val="2F5496" w:themeColor="accent1" w:themeShade="BF"/>
    </w:rPr>
  </w:style>
  <w:style w:type="paragraph" w:styleId="a9">
    <w:name w:val="Intense Quote"/>
    <w:basedOn w:val="a"/>
    <w:next w:val="a"/>
    <w:link w:val="aa"/>
    <w:uiPriority w:val="30"/>
    <w:qFormat/>
    <w:rsid w:val="004F2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F2FC7"/>
    <w:rPr>
      <w:i/>
      <w:iCs/>
      <w:color w:val="2F5496" w:themeColor="accent1" w:themeShade="BF"/>
    </w:rPr>
  </w:style>
  <w:style w:type="character" w:styleId="ab">
    <w:name w:val="Intense Reference"/>
    <w:basedOn w:val="a0"/>
    <w:uiPriority w:val="32"/>
    <w:qFormat/>
    <w:rsid w:val="004F2FC7"/>
    <w:rPr>
      <w:b/>
      <w:bCs/>
      <w:smallCaps/>
      <w:color w:val="2F5496" w:themeColor="accent1" w:themeShade="BF"/>
      <w:spacing w:val="5"/>
    </w:rPr>
  </w:style>
  <w:style w:type="paragraph" w:customStyle="1" w:styleId="p1">
    <w:name w:val="p1"/>
    <w:basedOn w:val="a"/>
    <w:rsid w:val="00E67A0C"/>
    <w:pPr>
      <w:spacing w:after="0" w:line="240" w:lineRule="auto"/>
    </w:pPr>
    <w:rPr>
      <w:rFonts w:ascii=".SF UI" w:hAnsi=".SF UI"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imran.es.rf@gmail.com</dc:creator>
  <cp:keywords/>
  <dc:description/>
  <cp:lastModifiedBy>imran.es.rf@gmail.com</cp:lastModifiedBy>
  <cp:revision>2</cp:revision>
  <dcterms:created xsi:type="dcterms:W3CDTF">2025-02-26T11:29:00Z</dcterms:created>
  <dcterms:modified xsi:type="dcterms:W3CDTF">2025-02-26T11:29:00Z</dcterms:modified>
</cp:coreProperties>
</file>