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DFAD" w14:textId="3795198A" w:rsidR="007A4D41" w:rsidRPr="00CD0EA4" w:rsidRDefault="007A4D41" w:rsidP="007A4D4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 xml:space="preserve"> «Искусство наставничества: как быть эффективным наставником?»</w:t>
      </w:r>
    </w:p>
    <w:p w14:paraId="6E0197E0" w14:textId="77777777" w:rsidR="00BD5A36" w:rsidRPr="00CD0EA4" w:rsidRDefault="00BD5A36" w:rsidP="007A4D4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E5CF9B" w14:textId="72E2E5C6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Pr="00CD0EA4">
        <w:rPr>
          <w:rFonts w:ascii="Times New Roman" w:hAnsi="Times New Roman" w:cs="Times New Roman"/>
          <w:sz w:val="28"/>
          <w:szCs w:val="28"/>
        </w:rPr>
        <w:t xml:space="preserve"> — это не просто передача знаний и опыта, это искусство, требующее глубокого понимания человеческой природы, терпения и способности вдохновлять. Быть эффективным наставником значит не только делиться своими знаниями, но и создавать условия для личностного роста подопечного.</w:t>
      </w:r>
      <w:r w:rsidR="00CD0EA4">
        <w:rPr>
          <w:rFonts w:ascii="Times New Roman" w:hAnsi="Times New Roman" w:cs="Times New Roman"/>
          <w:sz w:val="28"/>
          <w:szCs w:val="28"/>
        </w:rPr>
        <w:t xml:space="preserve"> </w:t>
      </w:r>
      <w:r w:rsidRPr="00CD0EA4">
        <w:rPr>
          <w:rFonts w:ascii="Times New Roman" w:hAnsi="Times New Roman" w:cs="Times New Roman"/>
          <w:sz w:val="28"/>
          <w:szCs w:val="28"/>
        </w:rPr>
        <w:t>Рассмотрим ключевые аспекты, которые помогут вам стать успешным наставником</w:t>
      </w:r>
      <w:r w:rsidR="00BD5A36" w:rsidRPr="00CD0EA4">
        <w:rPr>
          <w:rFonts w:ascii="Times New Roman" w:hAnsi="Times New Roman" w:cs="Times New Roman"/>
          <w:sz w:val="28"/>
          <w:szCs w:val="28"/>
        </w:rPr>
        <w:t xml:space="preserve"> в работе со студентами колледжа:</w:t>
      </w:r>
    </w:p>
    <w:p w14:paraId="5F31856C" w14:textId="29BF4766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1. Понимание роли наставника</w:t>
      </w:r>
    </w:p>
    <w:p w14:paraId="4EB63D89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Наставник — это не учитель в традиционном смысле слова. Его задача заключается не столько в обучении, сколько в поддержке и мотивации подопечного. Наставник помогает находить пути решения сложных ситуаций, развивает критическое мышление и уверенность в собственных силах.</w:t>
      </w:r>
    </w:p>
    <w:p w14:paraId="46FA06A3" w14:textId="2A22E49B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2. Установление доверительных отношений</w:t>
      </w:r>
    </w:p>
    <w:p w14:paraId="48960624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Доверие — фундамент успешного наставничества. Наставнику важно уметь слушать, проявлять эмпатию и искренне интересоваться успехами подопечного. Открытое общение и взаимное уважение создают атмосферу, в которой ученик чувствует себя комфортно и уверенно.</w:t>
      </w:r>
    </w:p>
    <w:p w14:paraId="5FAD96F9" w14:textId="17A8CBE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3. Определение целей и задач</w:t>
      </w:r>
    </w:p>
    <w:p w14:paraId="20739353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Эффективное наставничество начинается с четкого определения целей. Вместе с подопечным необходимо сформулировать конкретные задачи, которые будут направлены на достижение желаемого результата. Это поможет сосредоточиться на важных аспектах развития и избежать ненужных отвлекающих моментов.</w:t>
      </w:r>
    </w:p>
    <w:p w14:paraId="2DDD04B3" w14:textId="41A31C3C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4. Индивидуальный подход</w:t>
      </w:r>
    </w:p>
    <w:p w14:paraId="041AB32A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Каждый человек уникален, и методы, которые работают с одним учеником, могут не подойти другому. Эффективный наставник способен адаптировать свои подходы в зависимости от индивидуальных особенностей подопечного, его потребностей и темперамента.</w:t>
      </w:r>
    </w:p>
    <w:p w14:paraId="3E8D72B8" w14:textId="297EEFEE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5. Постоянная обратная связь</w:t>
      </w:r>
    </w:p>
    <w:p w14:paraId="11AF2265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Обратная связь — ключевой элемент наставничества. Она позволяет оценить прогресс, выявить слабые места и скорректировать план действий. Важно, чтобы обратная связь была конструктивной, поддерживающей и ориентированной на развитие.</w:t>
      </w:r>
    </w:p>
    <w:p w14:paraId="2441BFC4" w14:textId="05C757E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6. Поддержание мотивации</w:t>
      </w:r>
    </w:p>
    <w:p w14:paraId="3F27130F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Мотивация — двигатель прогресса. Наставник должен уметь поддерживать интерес подопечного к процессу обучения, вдохновляя его на новые достижения. Признание успехов и поддержка в трудные моменты помогают преодолеть преграды и двигаться вперед.</w:t>
      </w:r>
    </w:p>
    <w:p w14:paraId="47AE97B0" w14:textId="4B83F59C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Создание условий для самостоятельного мышления</w:t>
      </w:r>
    </w:p>
    <w:p w14:paraId="1EE36553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Одна из главных задач наставника — научить подопечного мыслить самостоятельно. Вместо предоставления готовых решений, эффективный наставник задает вопросы, стимулирует размышления и помогает ученику находить собственные ответы.</w:t>
      </w:r>
    </w:p>
    <w:p w14:paraId="2DB8FD76" w14:textId="20724075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8. Постоянное саморазвитие</w:t>
      </w:r>
    </w:p>
    <w:p w14:paraId="366C0179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Наставник сам должен быть примером постоянного саморазвития. Только тот, кто стремится к новым знаниям и опыту, может вдохновлять других на подобные шаги. Эффективный наставник всегда учится вместе со своим подопечным.</w:t>
      </w:r>
    </w:p>
    <w:p w14:paraId="45CAF530" w14:textId="5A1F99BA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9. Использование практических примеров</w:t>
      </w:r>
    </w:p>
    <w:p w14:paraId="566B51ED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Теория важна, но практика — ключ к успеху. Эффективный наставник делится реальными примерами из своей практики, демонстрирует применение теоретических знаний в реальной жизни и помогает подопечному применять полученные навыки.</w:t>
      </w:r>
    </w:p>
    <w:p w14:paraId="2D584E18" w14:textId="09594A84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10. Эмоциональная поддержка</w:t>
      </w:r>
    </w:p>
    <w:p w14:paraId="5D15BD16" w14:textId="77777777" w:rsidR="007A4D41" w:rsidRPr="00CD0EA4" w:rsidRDefault="007A4D41" w:rsidP="007A4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Иногда подопечному необходима не только профессиональная, но и эмоциональная поддержка. Наставник должен уметь оказывать такую поддержку, помогая преодолевать страхи, неуверенность и другие внутренние препятствия.</w:t>
      </w:r>
    </w:p>
    <w:p w14:paraId="6DAA30FD" w14:textId="2DD4FC99" w:rsidR="00BD5A36" w:rsidRPr="00CD0EA4" w:rsidRDefault="007A4D41" w:rsidP="00BD5A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CD0E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D0EA4">
        <w:rPr>
          <w:rFonts w:ascii="Times New Roman" w:hAnsi="Times New Roman" w:cs="Times New Roman"/>
          <w:sz w:val="28"/>
          <w:szCs w:val="28"/>
        </w:rPr>
        <w:t>Искусство наставничества требует мастерства, терпения и искреннего желания помочь другим расти и развиваться. Следуя этим принципам, вы сможете стать эффективным наставником, который оставляет значительный след в жизни своих подопечных.</w:t>
      </w:r>
    </w:p>
    <w:p w14:paraId="5FC60025" w14:textId="5EEB4E8D" w:rsidR="00BD5A36" w:rsidRPr="00CD0EA4" w:rsidRDefault="00BD5A36" w:rsidP="00BD5A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hAnsi="Times New Roman" w:cs="Times New Roman"/>
          <w:sz w:val="28"/>
          <w:szCs w:val="28"/>
        </w:rPr>
        <w:t>В колледже мы активно развиваем две модели наставничества: «педагог-студент» и «студент-студент». Это позволяет не только передавать знания, но и формировать ответственное отношение к обучению и будущей профессии. Уделяя особое внимание созданию доверительной атмосферы, мы способствуем эффективному взаимодействию как между педагогами и студентами, так и среди самих студентов. Регулярное обсуждение достижений и трудностей помогает студентам получать необходимую поддержку и развивать свои навыки. Мы поощряем инициативу и креативность студентов, что способствует их личностному и профессиональному росту, а также постоянно совершенствуем методики воспитания и образования, внедряя новейшие подходы и технологии.</w:t>
      </w:r>
    </w:p>
    <w:p w14:paraId="5664BA12" w14:textId="77777777" w:rsidR="00BD5A36" w:rsidRPr="00CD0EA4" w:rsidRDefault="00BD5A36" w:rsidP="00BD5A36">
      <w:pPr>
        <w:spacing w:after="0" w:line="276" w:lineRule="auto"/>
        <w:ind w:left="48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EDABC3" w14:textId="00404933" w:rsidR="00CD0EA4" w:rsidRPr="00CD0EA4" w:rsidRDefault="00BD5A36" w:rsidP="00CD0EA4">
      <w:pPr>
        <w:spacing w:after="0" w:line="276" w:lineRule="auto"/>
        <w:ind w:left="4820" w:hanging="48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0EA4">
        <w:rPr>
          <w:rFonts w:ascii="Times New Roman" w:hAnsi="Times New Roman" w:cs="Times New Roman"/>
          <w:i/>
          <w:iCs/>
          <w:sz w:val="28"/>
          <w:szCs w:val="28"/>
        </w:rPr>
        <w:t>Педагог-организатор</w:t>
      </w:r>
      <w:r w:rsidR="00CD0EA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D0EA4" w:rsidRPr="00CD0EA4">
        <w:rPr>
          <w:rFonts w:ascii="Times New Roman" w:hAnsi="Times New Roman" w:cs="Times New Roman"/>
          <w:i/>
          <w:iCs/>
          <w:sz w:val="28"/>
          <w:szCs w:val="28"/>
        </w:rPr>
        <w:t>Тимонина Мария Витальевна</w:t>
      </w:r>
    </w:p>
    <w:p w14:paraId="6AA19EC3" w14:textId="3D44E10D" w:rsidR="00BD5A36" w:rsidRPr="00CD0EA4" w:rsidRDefault="00BD5A36" w:rsidP="00CD0EA4">
      <w:pPr>
        <w:spacing w:after="0" w:line="276" w:lineRule="auto"/>
        <w:ind w:left="4820" w:hanging="48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0EA4">
        <w:rPr>
          <w:rFonts w:ascii="Times New Roman" w:hAnsi="Times New Roman" w:cs="Times New Roman"/>
          <w:i/>
          <w:iCs/>
          <w:sz w:val="28"/>
          <w:szCs w:val="28"/>
        </w:rPr>
        <w:t>ГАПОУ Уфимский топливно-энергетический колледж</w:t>
      </w:r>
    </w:p>
    <w:p w14:paraId="4ABE08B8" w14:textId="77777777" w:rsidR="00BD5A36" w:rsidRPr="00CD0EA4" w:rsidRDefault="00BD5A36" w:rsidP="00BD5A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5A36" w:rsidRPr="00C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DC"/>
    <w:rsid w:val="007A4D41"/>
    <w:rsid w:val="00AF13DC"/>
    <w:rsid w:val="00BD5A36"/>
    <w:rsid w:val="00CD0EA4"/>
    <w:rsid w:val="00D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D661"/>
  <w15:chartTrackingRefBased/>
  <w15:docId w15:val="{01794A50-4855-4D45-8CBC-F5452639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Теплова</dc:creator>
  <cp:keywords/>
  <dc:description/>
  <cp:lastModifiedBy>Мария Теплова</cp:lastModifiedBy>
  <cp:revision>3</cp:revision>
  <dcterms:created xsi:type="dcterms:W3CDTF">2025-02-25T10:49:00Z</dcterms:created>
  <dcterms:modified xsi:type="dcterms:W3CDTF">2025-02-25T11:11:00Z</dcterms:modified>
</cp:coreProperties>
</file>