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E88A" w14:textId="03ADA805" w:rsidR="00600474" w:rsidRPr="00600474" w:rsidRDefault="00600474" w:rsidP="001060ED">
      <w:pPr>
        <w:pStyle w:val="p2"/>
        <w:jc w:val="right"/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Алиев Саид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val="ru-RU"/>
        </w:rPr>
        <w:t>Дауидович</w:t>
      </w:r>
      <w:proofErr w:type="spellEnd"/>
    </w:p>
    <w:p w14:paraId="7A16D8CF" w14:textId="77777777" w:rsidR="00600474" w:rsidRDefault="00600474" w:rsidP="001060ED">
      <w:pPr>
        <w:pStyle w:val="p2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Ингушский государственный университет, Республика Ингушетия, Россия</w:t>
      </w:r>
    </w:p>
    <w:p w14:paraId="65847B79" w14:textId="1E8B122B" w:rsidR="00600474" w:rsidRPr="00B859A6" w:rsidRDefault="00600474" w:rsidP="00B859A6">
      <w:pPr>
        <w:pStyle w:val="p2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2681CB64" w14:textId="77777777" w:rsidR="00600474" w:rsidRPr="00350D1A" w:rsidRDefault="00600474" w:rsidP="001060ED">
      <w:pPr>
        <w:pStyle w:val="p2"/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Научный руководитель: </w:t>
      </w:r>
      <w:r w:rsidRPr="00350D1A">
        <w:rPr>
          <w:rFonts w:asciiTheme="majorBidi" w:hAnsiTheme="majorBidi" w:cstheme="majorBidi"/>
          <w:i/>
          <w:iCs/>
          <w:sz w:val="28"/>
          <w:szCs w:val="28"/>
        </w:rPr>
        <w:t>Кокурхаева Радима Магомет-Башировна</w:t>
      </w:r>
    </w:p>
    <w:p w14:paraId="5C648D86" w14:textId="77777777" w:rsidR="00600474" w:rsidRDefault="00600474" w:rsidP="001060ED">
      <w:pPr>
        <w:pStyle w:val="p2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Ингушский государственный университет, Республика Ингушетия, Россия</w:t>
      </w:r>
    </w:p>
    <w:p w14:paraId="54F539C9" w14:textId="62848FA2" w:rsidR="00600474" w:rsidRPr="00B859A6" w:rsidRDefault="00600474" w:rsidP="00B859A6">
      <w:pPr>
        <w:pStyle w:val="p2"/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14:paraId="46EF69EC" w14:textId="77777777" w:rsidR="00600474" w:rsidRDefault="00600474" w:rsidP="00A257B9">
      <w:pPr>
        <w:pStyle w:val="p1"/>
        <w:spacing w:line="360" w:lineRule="auto"/>
        <w:jc w:val="center"/>
        <w:rPr>
          <w:rStyle w:val="s1"/>
          <w:rFonts w:ascii="Times New Roman" w:hAnsi="Times New Roman"/>
          <w:b/>
          <w:bCs/>
          <w:sz w:val="28"/>
          <w:szCs w:val="28"/>
          <w:lang w:val="ru-RU"/>
        </w:rPr>
      </w:pPr>
    </w:p>
    <w:p w14:paraId="6CC54B48" w14:textId="77777777" w:rsidR="00600474" w:rsidRDefault="00600474" w:rsidP="00A257B9">
      <w:pPr>
        <w:pStyle w:val="p1"/>
        <w:spacing w:line="360" w:lineRule="auto"/>
        <w:jc w:val="center"/>
        <w:rPr>
          <w:rStyle w:val="s1"/>
          <w:rFonts w:ascii="Times New Roman" w:hAnsi="Times New Roman"/>
          <w:b/>
          <w:bCs/>
          <w:sz w:val="28"/>
          <w:szCs w:val="28"/>
          <w:lang w:val="ru-RU"/>
        </w:rPr>
      </w:pPr>
    </w:p>
    <w:p w14:paraId="7B5B3972" w14:textId="69BF58FA" w:rsidR="002D0DC0" w:rsidRDefault="002D0DC0" w:rsidP="00A257B9">
      <w:pPr>
        <w:pStyle w:val="p1"/>
        <w:spacing w:line="360" w:lineRule="auto"/>
        <w:jc w:val="center"/>
        <w:rPr>
          <w:rStyle w:val="s1"/>
          <w:rFonts w:ascii="Times New Roman" w:hAnsi="Times New Roman"/>
          <w:b/>
          <w:bCs/>
          <w:sz w:val="28"/>
          <w:szCs w:val="28"/>
          <w:lang w:val="ru-RU"/>
        </w:rPr>
      </w:pPr>
      <w:r w:rsidRPr="005529D4">
        <w:rPr>
          <w:rStyle w:val="s1"/>
          <w:rFonts w:ascii="Times New Roman" w:hAnsi="Times New Roman"/>
          <w:b/>
          <w:bCs/>
          <w:sz w:val="28"/>
          <w:szCs w:val="28"/>
        </w:rPr>
        <w:t>Особенности использования цифрового рубля в банковских расчетах: Перспективы и вызовы новой финансовой реальности</w:t>
      </w:r>
    </w:p>
    <w:p w14:paraId="52D7DD21" w14:textId="77777777" w:rsidR="008D3AC2" w:rsidRPr="008D3AC2" w:rsidRDefault="008D3AC2" w:rsidP="00A257B9">
      <w:pPr>
        <w:pStyle w:val="p1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1149E91" w14:textId="4D91E1E7" w:rsidR="008D3AC2" w:rsidRPr="008D3AC2" w:rsidRDefault="00BE505A" w:rsidP="00A96D83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s2"/>
          <w:rFonts w:ascii="Times New Roman" w:hAnsi="Times New Roman"/>
          <w:sz w:val="28"/>
          <w:szCs w:val="28"/>
          <w:lang w:val="ru-RU"/>
        </w:rPr>
        <w:t>Аннотация</w:t>
      </w:r>
      <w:r w:rsidR="002D0DC0" w:rsidRPr="005529D4">
        <w:rPr>
          <w:rStyle w:val="s2"/>
          <w:rFonts w:ascii="Times New Roman" w:hAnsi="Times New Roman"/>
          <w:sz w:val="28"/>
          <w:szCs w:val="28"/>
        </w:rPr>
        <w:t xml:space="preserve">: </w:t>
      </w:r>
      <w:r w:rsidR="002D0DC0" w:rsidRPr="005529D4">
        <w:rPr>
          <w:rStyle w:val="s1"/>
          <w:rFonts w:ascii="Times New Roman" w:hAnsi="Times New Roman"/>
          <w:sz w:val="28"/>
          <w:szCs w:val="28"/>
        </w:rPr>
        <w:t>В современном мире, где темпы технологического развития бьют рекорды, а цифровизация проникает во все сферы жизни, вопрос о будущем денег становится все более актуальным. Традиционные формы национальной валюты, будь то наличные деньги или безналичные средства на банковских счетах, постепенно уступают место новым, более современным и технологичным решениям. Одним из таких решений является цифровой рубль – новая форма национальной валюты, разрабатываемая Центральным банком Российской Федерации. Этот инновационный финансовый инструмент обещает внести значительные изменения в банковские расчеты и финансовую систему страны в целом. В настоящей статье мы подробно рассмотрим особенности использования цифрового рубля в банковских расчетах, проанализируем потенциальные преимущества, которые он может принести, а также выявим вызовы и риски, связанные с его внедрением.</w:t>
      </w:r>
    </w:p>
    <w:p w14:paraId="24783980" w14:textId="73DBE08F" w:rsidR="008F611B" w:rsidRPr="008F611B" w:rsidRDefault="00A257B9" w:rsidP="005529D4">
      <w:pPr>
        <w:pStyle w:val="li1"/>
        <w:spacing w:line="360" w:lineRule="auto"/>
        <w:jc w:val="both"/>
        <w:divId w:val="447621304"/>
        <w:rPr>
          <w:rFonts w:eastAsia="Times New Roman"/>
          <w:sz w:val="28"/>
          <w:szCs w:val="28"/>
          <w:lang w:val="ru-RU"/>
        </w:rPr>
      </w:pPr>
      <w:r w:rsidRPr="005529D4">
        <w:rPr>
          <w:rFonts w:ascii="Times New Roman" w:hAnsi="Times New Roman"/>
          <w:b/>
          <w:bCs/>
          <w:sz w:val="28"/>
          <w:szCs w:val="28"/>
          <w:lang w:val="ru-RU"/>
        </w:rPr>
        <w:t>Ключевые слова:</w:t>
      </w:r>
      <w:r w:rsidR="008F611B" w:rsidRPr="005529D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A66DCB" w:rsidRPr="005529D4">
        <w:rPr>
          <w:rFonts w:eastAsia="Times New Roman"/>
          <w:sz w:val="28"/>
          <w:szCs w:val="28"/>
          <w:lang w:val="ru-RU"/>
        </w:rPr>
        <w:t>ц</w:t>
      </w:r>
      <w:r w:rsidR="008F611B" w:rsidRPr="005529D4">
        <w:rPr>
          <w:rFonts w:eastAsia="Times New Roman"/>
          <w:sz w:val="28"/>
          <w:szCs w:val="28"/>
        </w:rPr>
        <w:t>ифровой рубль</w:t>
      </w:r>
      <w:r w:rsidR="0032563A" w:rsidRPr="005529D4">
        <w:rPr>
          <w:rFonts w:eastAsia="Times New Roman"/>
          <w:sz w:val="28"/>
          <w:szCs w:val="28"/>
          <w:lang w:val="ru-RU"/>
        </w:rPr>
        <w:t xml:space="preserve">, </w:t>
      </w:r>
      <w:r w:rsidR="008F611B" w:rsidRPr="005529D4">
        <w:rPr>
          <w:rFonts w:eastAsia="Times New Roman"/>
          <w:sz w:val="28"/>
          <w:szCs w:val="28"/>
        </w:rPr>
        <w:t>Центральный банк</w:t>
      </w:r>
      <w:r w:rsidR="0032563A" w:rsidRPr="005529D4">
        <w:rPr>
          <w:rFonts w:eastAsia="Times New Roman"/>
          <w:sz w:val="28"/>
          <w:szCs w:val="28"/>
          <w:lang w:val="ru-RU"/>
        </w:rPr>
        <w:t xml:space="preserve">, </w:t>
      </w:r>
      <w:r w:rsidR="00A66DCB" w:rsidRPr="005529D4">
        <w:rPr>
          <w:rFonts w:eastAsia="Times New Roman"/>
          <w:sz w:val="28"/>
          <w:szCs w:val="28"/>
          <w:lang w:val="ru-RU"/>
        </w:rPr>
        <w:t>н</w:t>
      </w:r>
      <w:r w:rsidR="008F611B" w:rsidRPr="008F611B">
        <w:rPr>
          <w:rFonts w:eastAsia="Times New Roman"/>
          <w:sz w:val="28"/>
          <w:szCs w:val="28"/>
        </w:rPr>
        <w:t>ациональная валюта</w:t>
      </w:r>
      <w:r w:rsidR="0032563A" w:rsidRPr="005529D4">
        <w:rPr>
          <w:rFonts w:eastAsia="Times New Roman"/>
          <w:sz w:val="28"/>
          <w:szCs w:val="28"/>
          <w:lang w:val="ru-RU"/>
        </w:rPr>
        <w:t xml:space="preserve">, </w:t>
      </w:r>
      <w:r w:rsidR="00A66DCB" w:rsidRPr="005529D4">
        <w:rPr>
          <w:rFonts w:eastAsia="Times New Roman"/>
          <w:sz w:val="28"/>
          <w:szCs w:val="28"/>
          <w:lang w:val="ru-RU"/>
        </w:rPr>
        <w:t>ц</w:t>
      </w:r>
      <w:r w:rsidR="008F611B" w:rsidRPr="008F611B">
        <w:rPr>
          <w:rFonts w:eastAsia="Times New Roman"/>
          <w:sz w:val="28"/>
          <w:szCs w:val="28"/>
        </w:rPr>
        <w:t>ифровая форма</w:t>
      </w:r>
      <w:r w:rsidR="0032563A" w:rsidRPr="005529D4">
        <w:rPr>
          <w:rFonts w:eastAsia="Times New Roman"/>
          <w:sz w:val="28"/>
          <w:szCs w:val="28"/>
          <w:lang w:val="ru-RU"/>
        </w:rPr>
        <w:t xml:space="preserve">, </w:t>
      </w:r>
      <w:r w:rsidR="00A66DCB" w:rsidRPr="005529D4">
        <w:rPr>
          <w:rFonts w:eastAsia="Times New Roman"/>
          <w:sz w:val="28"/>
          <w:szCs w:val="28"/>
          <w:lang w:val="ru-RU"/>
        </w:rPr>
        <w:t>б</w:t>
      </w:r>
      <w:r w:rsidR="008F611B" w:rsidRPr="008F611B">
        <w:rPr>
          <w:rFonts w:eastAsia="Times New Roman"/>
          <w:sz w:val="28"/>
          <w:szCs w:val="28"/>
        </w:rPr>
        <w:t>езналичные расчет</w:t>
      </w:r>
      <w:r w:rsidR="0032563A" w:rsidRPr="005529D4">
        <w:rPr>
          <w:rFonts w:eastAsia="Times New Roman"/>
          <w:sz w:val="28"/>
          <w:szCs w:val="28"/>
          <w:lang w:val="ru-RU"/>
        </w:rPr>
        <w:t xml:space="preserve">, </w:t>
      </w:r>
      <w:r w:rsidR="00A66DCB" w:rsidRPr="005529D4">
        <w:rPr>
          <w:rFonts w:eastAsia="Times New Roman"/>
          <w:sz w:val="28"/>
          <w:szCs w:val="28"/>
          <w:lang w:val="ru-RU"/>
        </w:rPr>
        <w:t>к</w:t>
      </w:r>
      <w:r w:rsidR="008F611B" w:rsidRPr="008F611B">
        <w:rPr>
          <w:rFonts w:eastAsia="Times New Roman"/>
          <w:sz w:val="28"/>
          <w:szCs w:val="28"/>
        </w:rPr>
        <w:t>риптовалюта</w:t>
      </w:r>
      <w:r w:rsidR="0032563A" w:rsidRPr="005529D4">
        <w:rPr>
          <w:rFonts w:eastAsia="Times New Roman"/>
          <w:sz w:val="28"/>
          <w:szCs w:val="28"/>
          <w:lang w:val="ru-RU"/>
        </w:rPr>
        <w:t xml:space="preserve">, </w:t>
      </w:r>
      <w:r w:rsidR="00A66DCB" w:rsidRPr="005529D4">
        <w:rPr>
          <w:rFonts w:eastAsia="Times New Roman"/>
          <w:sz w:val="28"/>
          <w:szCs w:val="28"/>
          <w:lang w:val="ru-RU"/>
        </w:rPr>
        <w:t>б</w:t>
      </w:r>
      <w:r w:rsidR="008F611B" w:rsidRPr="008F611B">
        <w:rPr>
          <w:rFonts w:eastAsia="Times New Roman"/>
          <w:sz w:val="28"/>
          <w:szCs w:val="28"/>
        </w:rPr>
        <w:t>анковские расчеты</w:t>
      </w:r>
      <w:r w:rsidR="0032563A" w:rsidRPr="005529D4">
        <w:rPr>
          <w:rFonts w:eastAsia="Times New Roman"/>
          <w:sz w:val="28"/>
          <w:szCs w:val="28"/>
          <w:lang w:val="ru-RU"/>
        </w:rPr>
        <w:t xml:space="preserve">, </w:t>
      </w:r>
      <w:r w:rsidR="00A66DCB" w:rsidRPr="005529D4">
        <w:rPr>
          <w:rFonts w:eastAsia="Times New Roman"/>
          <w:sz w:val="28"/>
          <w:szCs w:val="28"/>
          <w:lang w:val="ru-RU"/>
        </w:rPr>
        <w:t>эл</w:t>
      </w:r>
      <w:r w:rsidR="008F611B" w:rsidRPr="008F611B">
        <w:rPr>
          <w:rFonts w:eastAsia="Times New Roman"/>
          <w:sz w:val="28"/>
          <w:szCs w:val="28"/>
        </w:rPr>
        <w:t>ектронный кошелек</w:t>
      </w:r>
      <w:r w:rsidR="0032563A" w:rsidRPr="005529D4">
        <w:rPr>
          <w:rFonts w:eastAsia="Times New Roman"/>
          <w:sz w:val="28"/>
          <w:szCs w:val="28"/>
          <w:lang w:val="ru-RU"/>
        </w:rPr>
        <w:t xml:space="preserve">, </w:t>
      </w:r>
      <w:r w:rsidR="00A66DCB" w:rsidRPr="005529D4">
        <w:rPr>
          <w:rFonts w:eastAsia="Times New Roman"/>
          <w:sz w:val="28"/>
          <w:szCs w:val="28"/>
          <w:lang w:val="ru-RU"/>
        </w:rPr>
        <w:t>р</w:t>
      </w:r>
      <w:r w:rsidR="008F611B" w:rsidRPr="008F611B">
        <w:rPr>
          <w:rFonts w:eastAsia="Times New Roman"/>
          <w:sz w:val="28"/>
          <w:szCs w:val="28"/>
        </w:rPr>
        <w:t>аспределенный реестр (блокчейн)</w:t>
      </w:r>
      <w:r w:rsidR="003A6A67" w:rsidRPr="005529D4">
        <w:rPr>
          <w:rFonts w:eastAsia="Times New Roman"/>
          <w:sz w:val="28"/>
          <w:szCs w:val="28"/>
          <w:lang w:val="ru-RU"/>
        </w:rPr>
        <w:t xml:space="preserve">, </w:t>
      </w:r>
      <w:r w:rsidR="002821BE" w:rsidRPr="005529D4">
        <w:rPr>
          <w:rFonts w:eastAsia="Times New Roman"/>
          <w:sz w:val="28"/>
          <w:szCs w:val="28"/>
          <w:lang w:val="ru-RU"/>
        </w:rPr>
        <w:t>б</w:t>
      </w:r>
      <w:r w:rsidR="008F611B" w:rsidRPr="008F611B">
        <w:rPr>
          <w:rFonts w:eastAsia="Times New Roman"/>
          <w:sz w:val="28"/>
          <w:szCs w:val="28"/>
        </w:rPr>
        <w:t>езопасность</w:t>
      </w:r>
      <w:r w:rsidR="003A6A67" w:rsidRPr="005529D4">
        <w:rPr>
          <w:rFonts w:eastAsia="Times New Roman"/>
          <w:sz w:val="28"/>
          <w:szCs w:val="28"/>
          <w:lang w:val="ru-RU"/>
        </w:rPr>
        <w:t xml:space="preserve">, </w:t>
      </w:r>
      <w:r w:rsidR="002821BE" w:rsidRPr="005529D4">
        <w:rPr>
          <w:rFonts w:eastAsia="Times New Roman"/>
          <w:sz w:val="28"/>
          <w:szCs w:val="28"/>
          <w:lang w:val="ru-RU"/>
        </w:rPr>
        <w:t>п</w:t>
      </w:r>
      <w:r w:rsidR="008F611B" w:rsidRPr="008F611B">
        <w:rPr>
          <w:rFonts w:eastAsia="Times New Roman"/>
          <w:sz w:val="28"/>
          <w:szCs w:val="28"/>
        </w:rPr>
        <w:t>розрачность</w:t>
      </w:r>
      <w:r w:rsidR="003A6A67" w:rsidRPr="005529D4">
        <w:rPr>
          <w:rFonts w:eastAsia="Times New Roman"/>
          <w:sz w:val="28"/>
          <w:szCs w:val="28"/>
          <w:lang w:val="ru-RU"/>
        </w:rPr>
        <w:t xml:space="preserve">, </w:t>
      </w:r>
      <w:r w:rsidR="002821BE" w:rsidRPr="005529D4">
        <w:rPr>
          <w:rFonts w:eastAsia="Times New Roman"/>
          <w:sz w:val="28"/>
          <w:szCs w:val="28"/>
          <w:lang w:val="ru-RU"/>
        </w:rPr>
        <w:t>м</w:t>
      </w:r>
      <w:r w:rsidR="008F611B" w:rsidRPr="008F611B">
        <w:rPr>
          <w:rFonts w:eastAsia="Times New Roman"/>
          <w:sz w:val="28"/>
          <w:szCs w:val="28"/>
        </w:rPr>
        <w:t>гновенность</w:t>
      </w:r>
      <w:r w:rsidR="003A6A67" w:rsidRPr="005529D4">
        <w:rPr>
          <w:rFonts w:eastAsia="Times New Roman"/>
          <w:sz w:val="28"/>
          <w:szCs w:val="28"/>
          <w:lang w:val="ru-RU"/>
        </w:rPr>
        <w:t xml:space="preserve">, </w:t>
      </w:r>
      <w:r w:rsidR="002821BE" w:rsidRPr="005529D4">
        <w:rPr>
          <w:rFonts w:eastAsia="Times New Roman"/>
          <w:sz w:val="28"/>
          <w:szCs w:val="28"/>
          <w:lang w:val="ru-RU"/>
        </w:rPr>
        <w:t>к</w:t>
      </w:r>
      <w:r w:rsidR="008F611B" w:rsidRPr="008F611B">
        <w:rPr>
          <w:rFonts w:eastAsia="Times New Roman"/>
          <w:sz w:val="28"/>
          <w:szCs w:val="28"/>
        </w:rPr>
        <w:t>омиссии</w:t>
      </w:r>
      <w:r w:rsidR="003A6A67" w:rsidRPr="005529D4">
        <w:rPr>
          <w:rFonts w:eastAsia="Times New Roman"/>
          <w:sz w:val="28"/>
          <w:szCs w:val="28"/>
          <w:lang w:val="ru-RU"/>
        </w:rPr>
        <w:t xml:space="preserve">, </w:t>
      </w:r>
      <w:r w:rsidR="002821BE" w:rsidRPr="005529D4">
        <w:rPr>
          <w:rFonts w:eastAsia="Times New Roman"/>
          <w:sz w:val="28"/>
          <w:szCs w:val="28"/>
          <w:lang w:val="ru-RU"/>
        </w:rPr>
        <w:t>п</w:t>
      </w:r>
      <w:r w:rsidR="008F611B" w:rsidRPr="008F611B">
        <w:rPr>
          <w:rFonts w:eastAsia="Times New Roman"/>
          <w:sz w:val="28"/>
          <w:szCs w:val="28"/>
        </w:rPr>
        <w:t>рограммируемость</w:t>
      </w:r>
      <w:r w:rsidR="003A6A67" w:rsidRPr="005529D4">
        <w:rPr>
          <w:rFonts w:eastAsia="Times New Roman"/>
          <w:sz w:val="28"/>
          <w:szCs w:val="28"/>
          <w:lang w:val="ru-RU"/>
        </w:rPr>
        <w:t xml:space="preserve">, </w:t>
      </w:r>
      <w:r w:rsidR="002821BE" w:rsidRPr="005529D4">
        <w:rPr>
          <w:rFonts w:eastAsia="Times New Roman"/>
          <w:sz w:val="28"/>
          <w:szCs w:val="28"/>
          <w:lang w:val="ru-RU"/>
        </w:rPr>
        <w:t>д</w:t>
      </w:r>
      <w:r w:rsidR="008F611B" w:rsidRPr="008F611B">
        <w:rPr>
          <w:rFonts w:eastAsia="Times New Roman"/>
          <w:sz w:val="28"/>
          <w:szCs w:val="28"/>
        </w:rPr>
        <w:t>оступность</w:t>
      </w:r>
    </w:p>
    <w:p w14:paraId="38DF81DC" w14:textId="43A76848" w:rsidR="002D0DC0" w:rsidRPr="007C3563" w:rsidRDefault="002D0DC0" w:rsidP="008D3AC2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BC88C3" w14:textId="44879F94" w:rsidR="002D0DC0" w:rsidRPr="007C3563" w:rsidRDefault="002D0DC0" w:rsidP="007C3563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Цифровой рубль – это цифровая форма национальной валюты, эмитируемая непосредственно Центральным банком Российской Федерации. Важно отметить, что цифровой рубль не является криптовалютой, хотя и использует некоторые схожие технологии. В отличие от безналичных рублей, которые хранятся на банковских счетах и представляют собой запись в базе данных банка, цифровой рубль – это уникальный цифровой код, который хранится в электронных кошельках пользователей. Он является прямым обязательством Центрального банка, что обеспечивает его высокую надежность и стабильность, а также исключает риск банкротства коммерческих банков. Цифровой рубль не подвержен волатильности, как криптовалюты, его стоимость гарантируется государством и эквивалентна стоимости обычного рубля. Таким образом, цифровой рубль – это, по сути, электронные деньги, обеспеченные государством и предназначенные для использования в широком спектре финансовых операций</w:t>
      </w:r>
      <w:r w:rsidR="00AB6C2A">
        <w:rPr>
          <w:rStyle w:val="s1"/>
          <w:rFonts w:ascii="Times New Roman" w:hAnsi="Times New Roman"/>
          <w:sz w:val="28"/>
          <w:szCs w:val="28"/>
          <w:lang w:val="ru-RU"/>
        </w:rPr>
        <w:t xml:space="preserve"> [4]</w:t>
      </w:r>
      <w:r w:rsidRPr="005529D4">
        <w:rPr>
          <w:rStyle w:val="s1"/>
          <w:rFonts w:ascii="Times New Roman" w:hAnsi="Times New Roman"/>
          <w:sz w:val="28"/>
          <w:szCs w:val="28"/>
        </w:rPr>
        <w:t>.</w:t>
      </w:r>
    </w:p>
    <w:p w14:paraId="445E964B" w14:textId="1DC1563B" w:rsidR="002D0DC0" w:rsidRPr="001E2D6B" w:rsidRDefault="002D0DC0" w:rsidP="001E2D6B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Использование цифрового рубля в банковских расчетах имеет ряд ключевых особенностей, которые существенно отличают его от традиционных форм безналичных расчетов. Эти особенности и являются определяющими для его потенциала и перспектив:</w:t>
      </w:r>
    </w:p>
    <w:p w14:paraId="7BB891EF" w14:textId="77777777" w:rsidR="002D0DC0" w:rsidRPr="005529D4" w:rsidRDefault="002D0DC0" w:rsidP="00A96D83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 xml:space="preserve">1. </w:t>
      </w:r>
      <w:r w:rsidRPr="005529D4">
        <w:rPr>
          <w:rStyle w:val="s2"/>
          <w:rFonts w:ascii="Times New Roman" w:hAnsi="Times New Roman"/>
          <w:sz w:val="28"/>
          <w:szCs w:val="28"/>
        </w:rPr>
        <w:t>Мгновенность и высокая скорость транзакций: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Одним из главных преимуществ цифрового рубля является практически мгновенное проведение транзакций. Расчеты между банками, предприятиями и частными лицами будут осуществляться в считанные секунды, что существенно ускорит все процессы, связанные с платежами и переводами.</w:t>
      </w:r>
    </w:p>
    <w:p w14:paraId="72C38418" w14:textId="77777777" w:rsidR="002D0DC0" w:rsidRPr="005529D4" w:rsidRDefault="002D0DC0" w:rsidP="00A96D83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 xml:space="preserve">2. </w:t>
      </w:r>
      <w:r w:rsidRPr="005529D4">
        <w:rPr>
          <w:rStyle w:val="s2"/>
          <w:rFonts w:ascii="Times New Roman" w:hAnsi="Times New Roman"/>
          <w:sz w:val="28"/>
          <w:szCs w:val="28"/>
        </w:rPr>
        <w:t>Прозрачность и отслеживаемость операций: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Каждая транзакция, совершенная с использованием цифрового рубля, будет регистрироваться в распределенном реестре (блокчейне), что обеспечит полную прозрачность и отслеживаемость движения денежных средств, а также затруднит проведение незаконных финансовых операций.</w:t>
      </w:r>
    </w:p>
    <w:p w14:paraId="51AF79BD" w14:textId="77777777" w:rsidR="002D0DC0" w:rsidRPr="005529D4" w:rsidRDefault="002D0DC0" w:rsidP="00A96D83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 xml:space="preserve">3. </w:t>
      </w:r>
      <w:r w:rsidRPr="005529D4">
        <w:rPr>
          <w:rStyle w:val="s2"/>
          <w:rFonts w:ascii="Times New Roman" w:hAnsi="Times New Roman"/>
          <w:sz w:val="28"/>
          <w:szCs w:val="28"/>
        </w:rPr>
        <w:t>Снижение комиссий и транзакционных издержек: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Использование цифрового рубля может привести к существенному снижению комиссий за проведение транзакций, так как он исключает посредничество банков и платежных систем, что, в свою очередь, снизит общие издержки на проведение финансовых операций.</w:t>
      </w:r>
    </w:p>
    <w:p w14:paraId="53DE2C96" w14:textId="77777777" w:rsidR="002D0DC0" w:rsidRPr="005529D4" w:rsidRDefault="002D0DC0" w:rsidP="00A96D83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 xml:space="preserve">4. </w:t>
      </w:r>
      <w:r w:rsidRPr="005529D4">
        <w:rPr>
          <w:rStyle w:val="s2"/>
          <w:rFonts w:ascii="Times New Roman" w:hAnsi="Times New Roman"/>
          <w:sz w:val="28"/>
          <w:szCs w:val="28"/>
        </w:rPr>
        <w:t>Безопасность и надежность: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Цифровой рубль будет иметь высокий уровень безопасности благодаря использованию передовых криптографических методов защиты данных, что минимизирует риск мошенничества и несанкционированного доступа к средствам.</w:t>
      </w:r>
    </w:p>
    <w:p w14:paraId="0D616A09" w14:textId="77777777" w:rsidR="002D0DC0" w:rsidRPr="005529D4" w:rsidRDefault="002D0DC0" w:rsidP="00A96D83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 xml:space="preserve">5. </w:t>
      </w:r>
      <w:r w:rsidRPr="005529D4">
        <w:rPr>
          <w:rStyle w:val="s2"/>
          <w:rFonts w:ascii="Times New Roman" w:hAnsi="Times New Roman"/>
          <w:sz w:val="28"/>
          <w:szCs w:val="28"/>
        </w:rPr>
        <w:t>Широкая доступность и инклюзивность: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Цифровой рубль будет доступен всем гражданам, независимо от их местонахождения и наличия банковского счета, что позволит расширить доступ к финансовым услугам для всех категорий населения, включая жителей отдаленных районов и малообеспеченные слои.</w:t>
      </w:r>
    </w:p>
    <w:p w14:paraId="570D2466" w14:textId="0735EA35" w:rsidR="003A6C8E" w:rsidRPr="006F477E" w:rsidRDefault="002D0DC0" w:rsidP="00F3381F">
      <w:pPr>
        <w:pStyle w:val="p1"/>
        <w:spacing w:line="360" w:lineRule="auto"/>
        <w:jc w:val="both"/>
        <w:divId w:val="1412845835"/>
        <w:rPr>
          <w:rFonts w:ascii="Times New Roman" w:hAnsi="Times New Roman"/>
          <w:sz w:val="28"/>
          <w:szCs w:val="28"/>
          <w:lang w:val="ru-RU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 xml:space="preserve">6. </w:t>
      </w:r>
      <w:r w:rsidRPr="005529D4">
        <w:rPr>
          <w:rStyle w:val="s2"/>
          <w:rFonts w:ascii="Times New Roman" w:hAnsi="Times New Roman"/>
          <w:sz w:val="28"/>
          <w:szCs w:val="28"/>
        </w:rPr>
        <w:t>Программируемость и функциональность: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Цифровой рубль может быть запрограммирован на выполнение определенных условий, что открывает широкие возможности для автоматизации расчетов, контроля целе</w:t>
      </w:r>
      <w:r w:rsidR="003A6C8E" w:rsidRPr="005529D4">
        <w:rPr>
          <w:rStyle w:val="s1"/>
          <w:rFonts w:ascii="Times New Roman" w:hAnsi="Times New Roman"/>
          <w:sz w:val="28"/>
          <w:szCs w:val="28"/>
        </w:rPr>
        <w:t xml:space="preserve"> вого использования средств, а также создания новых инновационных финансовых продуктов и сервисов</w:t>
      </w:r>
      <w:r w:rsidR="006F477E">
        <w:rPr>
          <w:rStyle w:val="s1"/>
          <w:rFonts w:ascii="Times New Roman" w:hAnsi="Times New Roman"/>
          <w:sz w:val="28"/>
          <w:szCs w:val="28"/>
          <w:lang w:val="ru-RU"/>
        </w:rPr>
        <w:t>[1].</w:t>
      </w:r>
    </w:p>
    <w:p w14:paraId="0C69A912" w14:textId="713FFFB8" w:rsidR="003A6C8E" w:rsidRPr="001E2D6B" w:rsidRDefault="003A6C8E" w:rsidP="001E2D6B">
      <w:pPr>
        <w:pStyle w:val="p1"/>
        <w:spacing w:line="360" w:lineRule="auto"/>
        <w:ind w:firstLine="708"/>
        <w:jc w:val="both"/>
        <w:divId w:val="1412845835"/>
        <w:rPr>
          <w:rFonts w:ascii="Times New Roman" w:hAnsi="Times New Roman"/>
          <w:sz w:val="28"/>
          <w:szCs w:val="28"/>
          <w:lang w:val="ru-RU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Внедрение цифрового рубля в банковские расчеты может принести множество значительных преимуществ для экономики страны и финансовой системы:</w:t>
      </w:r>
    </w:p>
    <w:p w14:paraId="4C87D38E" w14:textId="77777777" w:rsidR="003A6C8E" w:rsidRPr="005529D4" w:rsidRDefault="003A6C8E" w:rsidP="00A96D83">
      <w:pPr>
        <w:pStyle w:val="p1"/>
        <w:spacing w:line="360" w:lineRule="auto"/>
        <w:jc w:val="both"/>
        <w:divId w:val="1412845835"/>
        <w:rPr>
          <w:rFonts w:ascii="Times New Roman" w:hAnsi="Times New Roman"/>
          <w:sz w:val="28"/>
          <w:szCs w:val="28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•</w:t>
      </w:r>
      <w:r w:rsidRPr="005529D4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5529D4">
        <w:rPr>
          <w:rStyle w:val="s2"/>
          <w:rFonts w:ascii="Times New Roman" w:hAnsi="Times New Roman"/>
          <w:sz w:val="28"/>
          <w:szCs w:val="28"/>
        </w:rPr>
        <w:t>Повышение эффективности и скорости расчетов: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Ускорение и упрощение расчетных операций, снижение временных и финансовых затрат на их проведение, а также оптимизация бизнес-процессов.</w:t>
      </w:r>
    </w:p>
    <w:p w14:paraId="11CBDB63" w14:textId="77777777" w:rsidR="003A6C8E" w:rsidRPr="005529D4" w:rsidRDefault="003A6C8E" w:rsidP="00A96D83">
      <w:pPr>
        <w:pStyle w:val="p1"/>
        <w:spacing w:line="360" w:lineRule="auto"/>
        <w:jc w:val="both"/>
        <w:divId w:val="1412845835"/>
        <w:rPr>
          <w:rFonts w:ascii="Times New Roman" w:hAnsi="Times New Roman"/>
          <w:sz w:val="28"/>
          <w:szCs w:val="28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•</w:t>
      </w:r>
      <w:r w:rsidRPr="005529D4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5529D4">
        <w:rPr>
          <w:rStyle w:val="s2"/>
          <w:rFonts w:ascii="Times New Roman" w:hAnsi="Times New Roman"/>
          <w:sz w:val="28"/>
          <w:szCs w:val="28"/>
        </w:rPr>
        <w:t>Снижение риска мошенничества и отмывания денег: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Уменьшение риска мошенничества, фальшивомонетничества и отмывания незаконно полученных средств благодаря прозрачности и отслеживаемости операций.</w:t>
      </w:r>
    </w:p>
    <w:p w14:paraId="54AC0E8D" w14:textId="77777777" w:rsidR="003A6C8E" w:rsidRPr="005529D4" w:rsidRDefault="003A6C8E" w:rsidP="00A96D83">
      <w:pPr>
        <w:pStyle w:val="p1"/>
        <w:spacing w:line="360" w:lineRule="auto"/>
        <w:jc w:val="both"/>
        <w:divId w:val="1412845835"/>
        <w:rPr>
          <w:rFonts w:ascii="Times New Roman" w:hAnsi="Times New Roman"/>
          <w:sz w:val="28"/>
          <w:szCs w:val="28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•</w:t>
      </w:r>
      <w:r w:rsidRPr="005529D4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5529D4">
        <w:rPr>
          <w:rStyle w:val="s2"/>
          <w:rFonts w:ascii="Times New Roman" w:hAnsi="Times New Roman"/>
          <w:sz w:val="28"/>
          <w:szCs w:val="28"/>
        </w:rPr>
        <w:t>Увеличение прозрачности финансовых потоков: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Повышение прозрачности и отслеживаемости финансовых потоков, что способствует борьбе с коррупцией, теневой экономикой и повышению доверия к финансовой системе.</w:t>
      </w:r>
    </w:p>
    <w:p w14:paraId="67B709CB" w14:textId="77777777" w:rsidR="003A6C8E" w:rsidRPr="005529D4" w:rsidRDefault="003A6C8E" w:rsidP="00A96D83">
      <w:pPr>
        <w:pStyle w:val="p1"/>
        <w:spacing w:line="360" w:lineRule="auto"/>
        <w:jc w:val="both"/>
        <w:divId w:val="1412845835"/>
        <w:rPr>
          <w:rFonts w:ascii="Times New Roman" w:hAnsi="Times New Roman"/>
          <w:sz w:val="28"/>
          <w:szCs w:val="28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•</w:t>
      </w:r>
      <w:r w:rsidRPr="005529D4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5529D4">
        <w:rPr>
          <w:rStyle w:val="s2"/>
          <w:rFonts w:ascii="Times New Roman" w:hAnsi="Times New Roman"/>
          <w:sz w:val="28"/>
          <w:szCs w:val="28"/>
        </w:rPr>
        <w:t>Расширение доступа к финансовым услугам для всех слоев населения: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Обеспечение доступа к современным и удобным финансовым услугам для всех граждан, включая тех, кто не имеет банковского счета или проживает в отдаленных районах.</w:t>
      </w:r>
    </w:p>
    <w:p w14:paraId="1BB511F8" w14:textId="3E282CC4" w:rsidR="003A6C8E" w:rsidRPr="006F477E" w:rsidRDefault="003A6C8E" w:rsidP="00F3381F">
      <w:pPr>
        <w:pStyle w:val="p1"/>
        <w:spacing w:line="360" w:lineRule="auto"/>
        <w:jc w:val="both"/>
        <w:divId w:val="1412845835"/>
        <w:rPr>
          <w:rFonts w:ascii="Times New Roman" w:hAnsi="Times New Roman"/>
          <w:sz w:val="28"/>
          <w:szCs w:val="28"/>
          <w:lang w:val="ru-RU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•</w:t>
      </w:r>
      <w:r w:rsidRPr="005529D4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5529D4">
        <w:rPr>
          <w:rStyle w:val="s2"/>
          <w:rFonts w:ascii="Times New Roman" w:hAnsi="Times New Roman"/>
          <w:sz w:val="28"/>
          <w:szCs w:val="28"/>
        </w:rPr>
        <w:t>Стимулирование инноваций в финансовом секторе: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Создание условий для развития новых финансовых технологий и сервисов, основанных на использовании цифрового рубля, что, в свою очередь, приведет к повышению конкуренции и качества услуг</w:t>
      </w:r>
      <w:r w:rsidR="006F477E">
        <w:rPr>
          <w:rStyle w:val="s1"/>
          <w:rFonts w:ascii="Times New Roman" w:hAnsi="Times New Roman"/>
          <w:sz w:val="28"/>
          <w:szCs w:val="28"/>
          <w:lang w:val="ru-RU"/>
        </w:rPr>
        <w:t xml:space="preserve"> [</w:t>
      </w:r>
      <w:r w:rsidR="00EE2438">
        <w:rPr>
          <w:rStyle w:val="s1"/>
          <w:rFonts w:ascii="Times New Roman" w:hAnsi="Times New Roman"/>
          <w:sz w:val="28"/>
          <w:szCs w:val="28"/>
          <w:lang w:val="ru-RU"/>
        </w:rPr>
        <w:t>5</w:t>
      </w:r>
      <w:r w:rsidR="006F477E">
        <w:rPr>
          <w:rStyle w:val="s1"/>
          <w:rFonts w:ascii="Times New Roman" w:hAnsi="Times New Roman"/>
          <w:sz w:val="28"/>
          <w:szCs w:val="28"/>
          <w:lang w:val="ru-RU"/>
        </w:rPr>
        <w:t>]</w:t>
      </w:r>
      <w:r w:rsidR="00F52DE1">
        <w:rPr>
          <w:rStyle w:val="s1"/>
          <w:rFonts w:ascii="Times New Roman" w:hAnsi="Times New Roman"/>
          <w:sz w:val="28"/>
          <w:szCs w:val="28"/>
          <w:lang w:val="ru-RU"/>
        </w:rPr>
        <w:t>.</w:t>
      </w:r>
    </w:p>
    <w:p w14:paraId="0503E3D4" w14:textId="76381BBC" w:rsidR="003A6C8E" w:rsidRPr="00416C58" w:rsidRDefault="003A6C8E" w:rsidP="00416C58">
      <w:pPr>
        <w:pStyle w:val="p1"/>
        <w:spacing w:line="360" w:lineRule="auto"/>
        <w:ind w:firstLine="708"/>
        <w:jc w:val="both"/>
        <w:divId w:val="1412845835"/>
        <w:rPr>
          <w:rFonts w:ascii="Times New Roman" w:hAnsi="Times New Roman"/>
          <w:sz w:val="28"/>
          <w:szCs w:val="28"/>
          <w:lang w:val="ru-RU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Несмотря на значительный потенциал, внедрение цифрового рубля также связано с определенными вызовами и рисками, которые необходимо учитывать и активно преодолевать:</w:t>
      </w:r>
    </w:p>
    <w:p w14:paraId="0147FE2E" w14:textId="77777777" w:rsidR="003A6C8E" w:rsidRPr="005529D4" w:rsidRDefault="003A6C8E" w:rsidP="00A96D83">
      <w:pPr>
        <w:pStyle w:val="p1"/>
        <w:spacing w:line="360" w:lineRule="auto"/>
        <w:jc w:val="both"/>
        <w:divId w:val="1412845835"/>
        <w:rPr>
          <w:rFonts w:ascii="Times New Roman" w:hAnsi="Times New Roman"/>
          <w:sz w:val="28"/>
          <w:szCs w:val="28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•</w:t>
      </w:r>
      <w:r w:rsidRPr="005529D4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5529D4">
        <w:rPr>
          <w:rStyle w:val="s2"/>
          <w:rFonts w:ascii="Times New Roman" w:hAnsi="Times New Roman"/>
          <w:sz w:val="28"/>
          <w:szCs w:val="28"/>
        </w:rPr>
        <w:t>Технологическая сложность и затраты на разработку: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Разработка и внедрение цифрового рубля требует значительных технологических ресурсов, опыта и инвестиций, а также обеспечение надежности, безопасности и масштабируемости системы.</w:t>
      </w:r>
    </w:p>
    <w:p w14:paraId="41EEED19" w14:textId="77777777" w:rsidR="003A6C8E" w:rsidRPr="005529D4" w:rsidRDefault="003A6C8E" w:rsidP="00A96D83">
      <w:pPr>
        <w:pStyle w:val="p1"/>
        <w:spacing w:line="360" w:lineRule="auto"/>
        <w:jc w:val="both"/>
        <w:divId w:val="1412845835"/>
        <w:rPr>
          <w:rFonts w:ascii="Times New Roman" w:hAnsi="Times New Roman"/>
          <w:sz w:val="28"/>
          <w:szCs w:val="28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•</w:t>
      </w:r>
      <w:r w:rsidRPr="005529D4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5529D4">
        <w:rPr>
          <w:rStyle w:val="s2"/>
          <w:rFonts w:ascii="Times New Roman" w:hAnsi="Times New Roman"/>
          <w:sz w:val="28"/>
          <w:szCs w:val="28"/>
        </w:rPr>
        <w:t>Необходимость обучения и информирования населения: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Для успешного использования цифрового рубля необходимо провести масштабную кампанию по обучению и информированию населения о его особенностях, преимуществах и правилах использования, чтобы избежать недопонимания и ошибок.</w:t>
      </w:r>
    </w:p>
    <w:p w14:paraId="060AAF61" w14:textId="77777777" w:rsidR="003A6C8E" w:rsidRPr="005529D4" w:rsidRDefault="003A6C8E" w:rsidP="00A96D83">
      <w:pPr>
        <w:pStyle w:val="p1"/>
        <w:spacing w:line="360" w:lineRule="auto"/>
        <w:jc w:val="both"/>
        <w:divId w:val="1412845835"/>
        <w:rPr>
          <w:rFonts w:ascii="Times New Roman" w:hAnsi="Times New Roman"/>
          <w:sz w:val="28"/>
          <w:szCs w:val="28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•</w:t>
      </w:r>
      <w:r w:rsidRPr="005529D4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5529D4">
        <w:rPr>
          <w:rStyle w:val="s2"/>
          <w:rFonts w:ascii="Times New Roman" w:hAnsi="Times New Roman"/>
          <w:sz w:val="28"/>
          <w:szCs w:val="28"/>
        </w:rPr>
        <w:t>Конкуренция с другими формами безналичных платежей: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Цифровой рубль должен стать привлекательным, удобным и конкурентоспособным по сравнению с другими формами безналичных платежей, такими как банковские карты и платежные системы, чтобы получить широкое распространение.</w:t>
      </w:r>
    </w:p>
    <w:p w14:paraId="62F6CC44" w14:textId="77777777" w:rsidR="003A6C8E" w:rsidRPr="005529D4" w:rsidRDefault="003A6C8E" w:rsidP="00A96D83">
      <w:pPr>
        <w:pStyle w:val="p1"/>
        <w:spacing w:line="360" w:lineRule="auto"/>
        <w:jc w:val="both"/>
        <w:divId w:val="1412845835"/>
        <w:rPr>
          <w:rFonts w:ascii="Times New Roman" w:hAnsi="Times New Roman"/>
          <w:sz w:val="28"/>
          <w:szCs w:val="28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•</w:t>
      </w:r>
      <w:r w:rsidRPr="005529D4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5529D4">
        <w:rPr>
          <w:rStyle w:val="s2"/>
          <w:rFonts w:ascii="Times New Roman" w:hAnsi="Times New Roman"/>
          <w:sz w:val="28"/>
          <w:szCs w:val="28"/>
        </w:rPr>
        <w:t>Риск кибератак и хакерских взломов: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Необходимо обеспечить надежную и многоуровневую защиту от кибератак и хакерских взломов, чтобы гарантировать безопасность средств пользователей и предотвратить утечку конфиденциальной информации.</w:t>
      </w:r>
    </w:p>
    <w:p w14:paraId="3107371A" w14:textId="77777777" w:rsidR="003A6C8E" w:rsidRPr="005529D4" w:rsidRDefault="003A6C8E" w:rsidP="00A96D83">
      <w:pPr>
        <w:pStyle w:val="p1"/>
        <w:spacing w:line="360" w:lineRule="auto"/>
        <w:jc w:val="both"/>
        <w:divId w:val="1412845835"/>
        <w:rPr>
          <w:rFonts w:ascii="Times New Roman" w:hAnsi="Times New Roman"/>
          <w:sz w:val="28"/>
          <w:szCs w:val="28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•</w:t>
      </w:r>
      <w:r w:rsidRPr="005529D4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5529D4">
        <w:rPr>
          <w:rStyle w:val="s2"/>
          <w:rFonts w:ascii="Times New Roman" w:hAnsi="Times New Roman"/>
          <w:sz w:val="28"/>
          <w:szCs w:val="28"/>
        </w:rPr>
        <w:t>Проблемы конфиденциальности и защиты персональных данных: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Необходимо разработать эффективные механизмы защиты персональных данных пользователей цифрового рубля, а также обеспечить соблюдение всех требований и норм законодательства о защите персональных данных.</w:t>
      </w:r>
    </w:p>
    <w:p w14:paraId="7F0A7A03" w14:textId="618CE099" w:rsidR="003A6C8E" w:rsidRPr="00416C58" w:rsidRDefault="003A6C8E" w:rsidP="00416C58">
      <w:pPr>
        <w:pStyle w:val="p1"/>
        <w:spacing w:line="360" w:lineRule="auto"/>
        <w:ind w:firstLine="708"/>
        <w:jc w:val="both"/>
        <w:divId w:val="1412845835"/>
        <w:rPr>
          <w:rFonts w:ascii="Times New Roman" w:hAnsi="Times New Roman"/>
          <w:sz w:val="28"/>
          <w:szCs w:val="28"/>
          <w:lang w:val="ru-RU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Внедрение цифрового рубля может существенно изменить ландшафт банковской системы, приведя к следующим последствиям:</w:t>
      </w:r>
    </w:p>
    <w:p w14:paraId="4FF7B4F5" w14:textId="77777777" w:rsidR="003A6C8E" w:rsidRPr="005529D4" w:rsidRDefault="003A6C8E" w:rsidP="00A96D83">
      <w:pPr>
        <w:pStyle w:val="p1"/>
        <w:spacing w:line="360" w:lineRule="auto"/>
        <w:jc w:val="both"/>
        <w:divId w:val="1412845835"/>
        <w:rPr>
          <w:rFonts w:ascii="Times New Roman" w:hAnsi="Times New Roman"/>
          <w:sz w:val="28"/>
          <w:szCs w:val="28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•</w:t>
      </w:r>
      <w:r w:rsidRPr="005529D4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5529D4">
        <w:rPr>
          <w:rStyle w:val="s2"/>
          <w:rFonts w:ascii="Times New Roman" w:hAnsi="Times New Roman"/>
          <w:sz w:val="28"/>
          <w:szCs w:val="28"/>
        </w:rPr>
        <w:t>Уменьшение роли банков как посредников в платежных операциях: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Прямые расчеты между пользователями через цифровой рубль могут снизить роль банков как посредников в платежных операциях, что, в свою очередь, повлияет на их доходы.</w:t>
      </w:r>
    </w:p>
    <w:p w14:paraId="6CE5FC2F" w14:textId="77777777" w:rsidR="003A6C8E" w:rsidRPr="005529D4" w:rsidRDefault="003A6C8E" w:rsidP="00A96D83">
      <w:pPr>
        <w:pStyle w:val="p1"/>
        <w:spacing w:line="360" w:lineRule="auto"/>
        <w:jc w:val="both"/>
        <w:divId w:val="1412845835"/>
        <w:rPr>
          <w:rFonts w:ascii="Times New Roman" w:hAnsi="Times New Roman"/>
          <w:sz w:val="28"/>
          <w:szCs w:val="28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•</w:t>
      </w:r>
      <w:r w:rsidRPr="005529D4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5529D4">
        <w:rPr>
          <w:rStyle w:val="s2"/>
          <w:rFonts w:ascii="Times New Roman" w:hAnsi="Times New Roman"/>
          <w:sz w:val="28"/>
          <w:szCs w:val="28"/>
        </w:rPr>
        <w:t>Усиление конкуренции между банками и платежными системами: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Банки и платежные системы должны будут адаптироваться к новой реальности и разрабатывать новые, конкурентоспособные услуги, основанные на использовании цифрового рубля.</w:t>
      </w:r>
    </w:p>
    <w:p w14:paraId="4E088777" w14:textId="77777777" w:rsidR="003A6C8E" w:rsidRPr="005529D4" w:rsidRDefault="003A6C8E" w:rsidP="00A96D83">
      <w:pPr>
        <w:pStyle w:val="p1"/>
        <w:spacing w:line="360" w:lineRule="auto"/>
        <w:jc w:val="both"/>
        <w:divId w:val="1412845835"/>
        <w:rPr>
          <w:rFonts w:ascii="Times New Roman" w:hAnsi="Times New Roman"/>
          <w:sz w:val="28"/>
          <w:szCs w:val="28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•</w:t>
      </w:r>
      <w:r w:rsidRPr="005529D4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5529D4">
        <w:rPr>
          <w:rStyle w:val="s2"/>
          <w:rFonts w:ascii="Times New Roman" w:hAnsi="Times New Roman"/>
          <w:sz w:val="28"/>
          <w:szCs w:val="28"/>
        </w:rPr>
        <w:t>Изменение бизнес-моделей банков и поиск новых источников дохода:</w:t>
      </w:r>
      <w:r w:rsidRPr="005529D4">
        <w:rPr>
          <w:rStyle w:val="s1"/>
          <w:rFonts w:ascii="Times New Roman" w:hAnsi="Times New Roman"/>
          <w:sz w:val="28"/>
          <w:szCs w:val="28"/>
        </w:rPr>
        <w:t xml:space="preserve"> Банкам придется пересмотреть свои бизнес-модели и искать новые источники дохода, так как комиссионные доходы от платежных операций могут значительно снизиться.</w:t>
      </w:r>
    </w:p>
    <w:p w14:paraId="7BE2EB04" w14:textId="0A5D2A05" w:rsidR="00416C58" w:rsidRDefault="003A6C8E" w:rsidP="00416C58">
      <w:pPr>
        <w:pStyle w:val="p1"/>
        <w:spacing w:line="360" w:lineRule="auto"/>
        <w:ind w:firstLine="708"/>
        <w:jc w:val="both"/>
        <w:divId w:val="361711156"/>
        <w:rPr>
          <w:rStyle w:val="s1"/>
          <w:rFonts w:ascii="Times New Roman" w:hAnsi="Times New Roman"/>
          <w:sz w:val="28"/>
          <w:szCs w:val="28"/>
          <w:lang w:val="ru-RU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Цифровой рубль представляет собой перспективную форму национальной валюты, которая обладает значительн</w:t>
      </w:r>
      <w:r w:rsidR="00DD5289" w:rsidRPr="005529D4">
        <w:rPr>
          <w:rStyle w:val="s1"/>
          <w:rFonts w:ascii="Times New Roman" w:hAnsi="Times New Roman"/>
          <w:sz w:val="28"/>
          <w:szCs w:val="28"/>
        </w:rPr>
        <w:t xml:space="preserve"> ым потенциалом для преобразования банковских расчетов и всей финансовой системы России. Его внедрение может принести множество преимуществ, таких как повышение эффективности, прозрачности и безопасности платежных операций. Однако необходимо тщательно проанализировать и учитывать все потенциальные вызовы и риски, связанные с его внедрением, такие как технологическая сложность, необходимость обучения населения и обеспечение кибербезопасности</w:t>
      </w:r>
      <w:r w:rsidR="00F52DE1">
        <w:rPr>
          <w:rStyle w:val="s1"/>
          <w:rFonts w:ascii="Times New Roman" w:hAnsi="Times New Roman"/>
          <w:sz w:val="28"/>
          <w:szCs w:val="28"/>
          <w:lang w:val="ru-RU"/>
        </w:rPr>
        <w:t xml:space="preserve"> [2]</w:t>
      </w:r>
      <w:r w:rsidR="00DD5289" w:rsidRPr="005529D4">
        <w:rPr>
          <w:rStyle w:val="s1"/>
          <w:rFonts w:ascii="Times New Roman" w:hAnsi="Times New Roman"/>
          <w:sz w:val="28"/>
          <w:szCs w:val="28"/>
        </w:rPr>
        <w:t xml:space="preserve">. Успешное внедрение цифрового рубля требует тщательной подготовки, постоянного мониторинга и гибкого реагирования на возникающие проблемы. </w:t>
      </w:r>
    </w:p>
    <w:p w14:paraId="15C46A67" w14:textId="2F7B30F8" w:rsidR="00DD5289" w:rsidRPr="005529D4" w:rsidRDefault="00DD5289" w:rsidP="00416C58">
      <w:pPr>
        <w:pStyle w:val="p1"/>
        <w:spacing w:line="360" w:lineRule="auto"/>
        <w:ind w:firstLine="708"/>
        <w:jc w:val="both"/>
        <w:divId w:val="361711156"/>
        <w:rPr>
          <w:rFonts w:ascii="Times New Roman" w:hAnsi="Times New Roman"/>
          <w:sz w:val="28"/>
          <w:szCs w:val="28"/>
        </w:rPr>
      </w:pPr>
      <w:r w:rsidRPr="005529D4">
        <w:rPr>
          <w:rStyle w:val="s1"/>
          <w:rFonts w:ascii="Times New Roman" w:hAnsi="Times New Roman"/>
          <w:sz w:val="28"/>
          <w:szCs w:val="28"/>
        </w:rPr>
        <w:t>В целом, цифровой рубль имеет потенциал стать важным инструментом для развития российской экономики, повышения ее конкурентоспособности и улучшения качества жизни граждан</w:t>
      </w:r>
      <w:r w:rsidR="00DC302B">
        <w:rPr>
          <w:rStyle w:val="s1"/>
          <w:rFonts w:ascii="Times New Roman" w:hAnsi="Times New Roman"/>
          <w:sz w:val="28"/>
          <w:szCs w:val="28"/>
          <w:lang w:val="ru-RU"/>
        </w:rPr>
        <w:t xml:space="preserve"> [</w:t>
      </w:r>
      <w:r w:rsidR="00ED3D79">
        <w:rPr>
          <w:rStyle w:val="s1"/>
          <w:rFonts w:ascii="Times New Roman" w:hAnsi="Times New Roman"/>
          <w:sz w:val="28"/>
          <w:szCs w:val="28"/>
          <w:lang w:val="ru-RU"/>
        </w:rPr>
        <w:t>3</w:t>
      </w:r>
      <w:r w:rsidR="00DC302B">
        <w:rPr>
          <w:rStyle w:val="s1"/>
          <w:rFonts w:ascii="Times New Roman" w:hAnsi="Times New Roman"/>
          <w:sz w:val="28"/>
          <w:szCs w:val="28"/>
          <w:lang w:val="ru-RU"/>
        </w:rPr>
        <w:t>]</w:t>
      </w:r>
      <w:r w:rsidRPr="005529D4">
        <w:rPr>
          <w:rStyle w:val="s1"/>
          <w:rFonts w:ascii="Times New Roman" w:hAnsi="Times New Roman"/>
          <w:sz w:val="28"/>
          <w:szCs w:val="28"/>
        </w:rPr>
        <w:t>. Однако его успех будет зависеть от продуманной стратегии внедрения, активного участия всех заинтересованных сторон и грамотного управления возникающими рисками.</w:t>
      </w:r>
    </w:p>
    <w:p w14:paraId="6D2D9231" w14:textId="1761007B" w:rsidR="002D0DC0" w:rsidRPr="00EE2438" w:rsidRDefault="002D0DC0" w:rsidP="00A96D83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3E2D29F" w14:textId="554D1EFA" w:rsidR="001B7650" w:rsidRPr="001B7650" w:rsidRDefault="001B7650" w:rsidP="00EE2438">
      <w:pPr>
        <w:spacing w:after="0" w:line="360" w:lineRule="auto"/>
        <w:jc w:val="center"/>
        <w:divId w:val="948119090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  <w:r w:rsidRPr="001B7650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Список использованной литературы</w:t>
      </w:r>
    </w:p>
    <w:p w14:paraId="024C5659" w14:textId="355DA07E" w:rsidR="00CA03E7" w:rsidRPr="00CA03E7" w:rsidRDefault="00CA03E7" w:rsidP="00A65F71">
      <w:pPr>
        <w:spacing w:after="0" w:line="360" w:lineRule="auto"/>
        <w:jc w:val="both"/>
        <w:divId w:val="94811909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A03E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1. Алехина О.О. Наднациональная цифровая валюта: перспективы, риски и роль в стимулировании проектов национальных цифровых валют. Управление риском, 2021, Nº 2 (98), сс. 59-68. </w:t>
      </w:r>
    </w:p>
    <w:p w14:paraId="242B2476" w14:textId="40450D04" w:rsidR="00CA03E7" w:rsidRPr="00CA03E7" w:rsidRDefault="00CA03E7" w:rsidP="00A65F71">
      <w:pPr>
        <w:spacing w:after="0" w:line="360" w:lineRule="auto"/>
        <w:jc w:val="both"/>
        <w:divId w:val="94811909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A03E7">
        <w:rPr>
          <w:rFonts w:ascii="Times New Roman" w:hAnsi="Times New Roman" w:cs="Times New Roman"/>
          <w:kern w:val="0"/>
          <w:sz w:val="28"/>
          <w:szCs w:val="28"/>
          <w14:ligatures w14:val="none"/>
        </w:rPr>
        <w:t>2.</w:t>
      </w:r>
      <w:r w:rsidR="00825ECA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CA03E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Емелин И.А. Цифровые валюты и стратегия цифровой трансформации. Государственная служба, 2021, т. 23,</w:t>
      </w:r>
    </w:p>
    <w:p w14:paraId="219C60C0" w14:textId="3E738308" w:rsidR="00CA03E7" w:rsidRPr="00CA03E7" w:rsidRDefault="00CA03E7" w:rsidP="00A65F71">
      <w:pPr>
        <w:spacing w:after="0" w:line="360" w:lineRule="auto"/>
        <w:jc w:val="both"/>
        <w:divId w:val="948119090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A03E7">
        <w:rPr>
          <w:rFonts w:ascii="Times New Roman" w:hAnsi="Times New Roman" w:cs="Times New Roman"/>
          <w:kern w:val="0"/>
          <w:sz w:val="28"/>
          <w:szCs w:val="28"/>
          <w14:ligatures w14:val="none"/>
        </w:rPr>
        <w:t>Nº 1 (129). cc. 13-18.</w:t>
      </w:r>
    </w:p>
    <w:p w14:paraId="19F17EA8" w14:textId="766EFA31" w:rsidR="00CA03E7" w:rsidRPr="00CA03E7" w:rsidRDefault="00825ECA" w:rsidP="00A65F71">
      <w:pPr>
        <w:spacing w:after="0" w:line="360" w:lineRule="auto"/>
        <w:jc w:val="both"/>
        <w:divId w:val="94811909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3. </w:t>
      </w:r>
      <w:r w:rsidR="00CA03E7" w:rsidRPr="00CA03E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Кучеров И.И. Отдельные вопросы финансово-правового регулирования цифровой экономики: цифровая вал</w:t>
      </w:r>
      <w:r w:rsidR="00CA6239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юта. </w:t>
      </w:r>
      <w:r w:rsidR="00CA03E7" w:rsidRPr="00CA03E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Финансовое право. 2021. Nº 4. сс. 3-1</w:t>
      </w:r>
    </w:p>
    <w:p w14:paraId="2AF7DB8D" w14:textId="6A0B1BA9" w:rsidR="00CA03E7" w:rsidRPr="00CA03E7" w:rsidRDefault="00CA03E7" w:rsidP="00A65F71">
      <w:pPr>
        <w:spacing w:after="0" w:line="360" w:lineRule="auto"/>
        <w:jc w:val="both"/>
        <w:divId w:val="94811909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A03E7">
        <w:rPr>
          <w:rFonts w:ascii="Times New Roman" w:hAnsi="Times New Roman" w:cs="Times New Roman"/>
          <w:kern w:val="0"/>
          <w:sz w:val="28"/>
          <w:szCs w:val="28"/>
          <w14:ligatures w14:val="none"/>
        </w:rPr>
        <w:t>4. Маслов А.В., Маклакова Ю.А.</w:t>
      </w:r>
      <w:r w:rsidR="009D52F8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r w:rsidRPr="00CA03E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Швандар К.В. Цифровые валюты центральных банков и место цифрового рубля.</w:t>
      </w:r>
      <w:r w:rsidR="009D52F8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CA03E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Финансы и кредит, 2021, т. 27, Nº 5 (809). сс. 1058-1073</w:t>
      </w:r>
    </w:p>
    <w:p w14:paraId="430E87E1" w14:textId="0386613D" w:rsidR="002D0DC0" w:rsidRPr="00F52DE1" w:rsidRDefault="009D52F8" w:rsidP="00F52DE1">
      <w:pPr>
        <w:spacing w:after="0" w:line="360" w:lineRule="auto"/>
        <w:jc w:val="both"/>
        <w:divId w:val="948119090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375F62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5.</w:t>
      </w:r>
      <w:r w:rsidR="00CA03E7" w:rsidRPr="00375F62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﻿﻿﻿</w:t>
      </w:r>
      <w:r w:rsidR="00375F62">
        <w:rPr>
          <w:rFonts w:ascii="Calibri" w:eastAsia="Times New Roman" w:hAnsi="Calibri" w:cs="Calibri"/>
          <w:kern w:val="0"/>
          <w:sz w:val="28"/>
          <w:szCs w:val="28"/>
          <w:lang w:val="ru-RU"/>
          <w14:ligatures w14:val="none"/>
        </w:rPr>
        <w:t xml:space="preserve"> </w:t>
      </w:r>
      <w:r w:rsidR="00CA03E7" w:rsidRPr="00375F6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Солнцев О., Медведев И. Оценка рисков внедрения цифрового рубля для стабильности денежного рынка и возмож-ностей их компенсации инструментами денежно-кре</w:t>
      </w:r>
      <w:r w:rsidR="00CA03E7" w:rsidRPr="009D52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дитной политики. Москва, ЦМАКП, 29.10.2021.4с.</w:t>
      </w:r>
      <w:r w:rsidR="00CA03E7" w:rsidRPr="009D52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="00CA03E7" w:rsidRPr="00CA03E7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﻿﻿﻿﻿</w:t>
      </w:r>
      <w:r w:rsidR="00CA03E7" w:rsidRPr="00CA03E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sectPr w:rsidR="002D0DC0" w:rsidRPr="00F52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CA9DF" w14:textId="77777777" w:rsidR="00A33EC1" w:rsidRDefault="00A33EC1" w:rsidP="00A65F71">
      <w:pPr>
        <w:spacing w:after="0" w:line="240" w:lineRule="auto"/>
      </w:pPr>
      <w:r>
        <w:separator/>
      </w:r>
    </w:p>
  </w:endnote>
  <w:endnote w:type="continuationSeparator" w:id="0">
    <w:p w14:paraId="148A6293" w14:textId="77777777" w:rsidR="00A33EC1" w:rsidRDefault="00A33EC1" w:rsidP="00A6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Helvetica">
    <w:altName w:val="Arial"/>
    <w:panose1 w:val="020B05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C3EF6" w14:textId="77777777" w:rsidR="00A33EC1" w:rsidRDefault="00A33EC1" w:rsidP="00A65F71">
      <w:pPr>
        <w:spacing w:after="0" w:line="240" w:lineRule="auto"/>
      </w:pPr>
      <w:r>
        <w:separator/>
      </w:r>
    </w:p>
  </w:footnote>
  <w:footnote w:type="continuationSeparator" w:id="0">
    <w:p w14:paraId="153A336E" w14:textId="77777777" w:rsidR="00A33EC1" w:rsidRDefault="00A33EC1" w:rsidP="00A65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73A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8D5CF8"/>
    <w:multiLevelType w:val="hybridMultilevel"/>
    <w:tmpl w:val="B334698A"/>
    <w:lvl w:ilvl="0" w:tplc="FFFFFFFF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C363C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760648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1554690">
    <w:abstractNumId w:val="2"/>
  </w:num>
  <w:num w:numId="2" w16cid:durableId="849879893">
    <w:abstractNumId w:val="3"/>
  </w:num>
  <w:num w:numId="3" w16cid:durableId="214703560">
    <w:abstractNumId w:val="0"/>
  </w:num>
  <w:num w:numId="4" w16cid:durableId="183594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C0"/>
    <w:rsid w:val="001709D8"/>
    <w:rsid w:val="001777EE"/>
    <w:rsid w:val="001B7650"/>
    <w:rsid w:val="001E2D6B"/>
    <w:rsid w:val="002821BE"/>
    <w:rsid w:val="00294D8A"/>
    <w:rsid w:val="002A3972"/>
    <w:rsid w:val="002D0DC0"/>
    <w:rsid w:val="002E0961"/>
    <w:rsid w:val="0032563A"/>
    <w:rsid w:val="00370172"/>
    <w:rsid w:val="00375F62"/>
    <w:rsid w:val="003A6A67"/>
    <w:rsid w:val="003A6C8E"/>
    <w:rsid w:val="00416C58"/>
    <w:rsid w:val="005529D4"/>
    <w:rsid w:val="00600474"/>
    <w:rsid w:val="006F477E"/>
    <w:rsid w:val="00772575"/>
    <w:rsid w:val="00774EAB"/>
    <w:rsid w:val="007C3563"/>
    <w:rsid w:val="00825ECA"/>
    <w:rsid w:val="008D3AC2"/>
    <w:rsid w:val="008F611B"/>
    <w:rsid w:val="009D52F8"/>
    <w:rsid w:val="00A257B9"/>
    <w:rsid w:val="00A33EC1"/>
    <w:rsid w:val="00A65F71"/>
    <w:rsid w:val="00A66DCB"/>
    <w:rsid w:val="00A96D83"/>
    <w:rsid w:val="00AB6C2A"/>
    <w:rsid w:val="00AC33EC"/>
    <w:rsid w:val="00B859A6"/>
    <w:rsid w:val="00BE505A"/>
    <w:rsid w:val="00CA03E7"/>
    <w:rsid w:val="00CA6239"/>
    <w:rsid w:val="00D743E3"/>
    <w:rsid w:val="00DC302B"/>
    <w:rsid w:val="00DD5289"/>
    <w:rsid w:val="00ED3D79"/>
    <w:rsid w:val="00EE2438"/>
    <w:rsid w:val="00F3381F"/>
    <w:rsid w:val="00F52DE1"/>
    <w:rsid w:val="00F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A86EB"/>
  <w15:chartTrackingRefBased/>
  <w15:docId w15:val="{71CE115B-D1BF-7F4A-BF52-554BE5A9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0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0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0D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0D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0D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0D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0D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0D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0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0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0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0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0D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0D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0D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0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0D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0DC0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2D0DC0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2D0DC0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2D0DC0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a0"/>
    <w:rsid w:val="002D0DC0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3A6C8E"/>
  </w:style>
  <w:style w:type="paragraph" w:customStyle="1" w:styleId="li1">
    <w:name w:val="li1"/>
    <w:basedOn w:val="a"/>
    <w:rsid w:val="008F611B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paragraph" w:styleId="ac">
    <w:name w:val="header"/>
    <w:basedOn w:val="a"/>
    <w:link w:val="ad"/>
    <w:uiPriority w:val="99"/>
    <w:unhideWhenUsed/>
    <w:rsid w:val="00A65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65F71"/>
  </w:style>
  <w:style w:type="paragraph" w:styleId="ae">
    <w:name w:val="footer"/>
    <w:basedOn w:val="a"/>
    <w:link w:val="af"/>
    <w:uiPriority w:val="99"/>
    <w:unhideWhenUsed/>
    <w:rsid w:val="00A65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5F71"/>
  </w:style>
  <w:style w:type="character" w:styleId="af0">
    <w:name w:val="Hyperlink"/>
    <w:basedOn w:val="a0"/>
    <w:uiPriority w:val="99"/>
    <w:unhideWhenUsed/>
    <w:rsid w:val="00600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2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</Words>
  <Characters>8297</Characters>
  <Application>Microsoft Office Word</Application>
  <DocSecurity>0</DocSecurity>
  <Lines>69</Lines>
  <Paragraphs>19</Paragraphs>
  <ScaleCrop>false</ScaleCrop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ozdoamina@outlook.com</dc:creator>
  <cp:keywords/>
  <dc:description/>
  <cp:lastModifiedBy>saidaliev419@gmail.com</cp:lastModifiedBy>
  <cp:revision>2</cp:revision>
  <dcterms:created xsi:type="dcterms:W3CDTF">2025-01-17T15:05:00Z</dcterms:created>
  <dcterms:modified xsi:type="dcterms:W3CDTF">2025-01-17T15:05:00Z</dcterms:modified>
</cp:coreProperties>
</file>