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1" w:rsidRPr="00043859" w:rsidRDefault="00C51211" w:rsidP="00DB4C7E">
      <w:pPr>
        <w:adjustRightInd w:val="0"/>
        <w:snapToGri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E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проблемы функционирования государственных корпораций в развитии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экономики Российской Федерации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проблемы функционирования государственных корпораций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экономики Российской Федерации можно разделить на несколько ключевых аспектов: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Неэффективное управление и контроль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корпорации в России часто сталкиваются с проблемами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управлении, что приводит к нецелевому использованию бюджетных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недостаточной ответственности за их расходование. Проблемы, такие как политизация управления, отсутствие независимых проверок и низкое качество управления, могут подрывать эффективность этих организаций.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можно предложить следующее: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контроля: для улучшения контроля за деятельностью государственных корпораций необходимо создать независимые органы аудита, которые будут регулярно проводить проверки. Такие структуры, как Федеральная служба финансово-бюджетного контроля, должны иметь полномочия на выявление и пресечение нарушений, независимо от политических интересов.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профессионализация управления: важно привлекать в управление корпорациями опытных специалистов с высокой квалификацией, а не зависеть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политических назначенцев. Предпочтение должно отдаваться профессиональным менеджерам, которые могут эффективно управлять большими государственными активами.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независимые советы директоров: важно внедрить систему независимых советов директоров, которые будут активно участвовать в принятии решений и обеспечивать соблюдение интересов государства и общества,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только политических групп.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прозрачность и отчетность: для повышения доверия к государственной корпорации необходимо ввести обязательное и регулярное публичное раскрытие отчетности. Такой подход повысит ответственность и обеспечит защиту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коррупционных действий. Кроме того, публичные отчеты должны быть понятными для широкой аудитории и доступными для анализа.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Монополизация и отсутствие конкуренции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корпорации часто занимают доминирующие позиции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рынке, что снижает конкуренцию, повышает цены и препятствует развитию новых частных игроков. Это также ведет к снижению качества услуг, поскольку нет стимула для инноваций и повышения эффективности.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необходимо: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конкуренции: нужно провести полную либерализацию отдельных рынков, на которых существуют государственные монополии, например, в сфере связи, энергетики и транспорта. Важно создавать условия для появления частных игроков, которые могут обеспечивать более качественные и доступные услуги. Открытие этих рынков для частных инвесторов поспособствует улучшению конкурентной среды.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концессии и аутсорсинг: частичные концессии и передача госуслуг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частным компаниям позволят улучшить качество обслуживания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эффективность. Государство может взять на себя лишь регулирование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контроль, а не непосредственное предоставление услуг.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антимонопольная политика: создание и развитие независимого антимонопольного органа, который будет бороться с нарушениями в рыночной конкуренции. Важно внедрять жесткие меры по защите интересов потребителей, таких как снижение барьеров для входа на рынок и активная борьба с ценовыми сговорами.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Неэффективное использование государственных ресурсов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корпорации часто сталкиваются с неэффективным использованием ресурсов, как в финансовом, так и в человеческом плане. Например, значительные суммы могут тратиться на проекты с сомнительной отдачей, а отсутствие четкой стратегии может привести к излишним расходам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затруднить развитие.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решения: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использования ресурсов: для повышения эффективности следует внедрить современные методы планирования и управления, такие как lean-менеджмент (управление без потерь) и системы бережливого производства, которые позволят сократить излишние расходы и повысить производительность.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программа инвестиций: государственные корпорации должны планировать свои инвестиции на основе четко сформулированных целей.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связано с поддержанием инфраструктуры, развитием новых технологий или решением экологических проблем. Важно создать долгосрочные программы, которые будут ориентированы на максимизацию экономической отдачи.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в технологические инновации: вложение средств в новые технологии и цифровизацию бизнеса может позволить значительно повысить эффективность работы. Например, внедрение автоматизированных систем управления на предприятиях или использование блокчейн-технологий для прозрачности финансовых операций.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Политизация и недостаточная независимость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Политическое вмешательство в дела государственных корпораций часто препятствует их эффективному функционированию. Назначения </w:t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руководителей и принятие важных решений часто происходят на основе политических предпочтений, а не профессиональных качеств.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можно предложить: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политики от экономики: важно создать систему, в которой политические назначения будут минимизированы, а роль государственных корпораций в экономике будет ориентирована на решение конкретных задач, таких как развитие инфраструктуры или повышение инновационного потенциала. Назначение руководителей должно основываться на прозрачных конкурсах,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внешних экспертов.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корпорации как экономические субъекты: следует усиливать фокус на эффективном управлении и устойчивости к политическим кризисам, и на развитие долгосрочных стратегий, а не зависеть от краткосрочных политических решений.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долгосрочных стратегий: каждая государственная корпорация должна иметь независимую, стратегически ориентированную модель развития. Стратегии должны быть рассчитаны на долгосрочную перспективу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зависеть от политических циклов.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Низкий уровень инноваций и модернизации</w:t>
      </w:r>
    </w:p>
    <w:p w:rsidR="00C51211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государственные корпорации, особенно в традиционных отраслях, таких как энергетика, транспорт, коммунальные услуги, не вкладывают достаточно средств в инновации и модернизацию своих мощностей. Это приводит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отставанию от мировых стандартов и снижению конкурентоспособности.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решения: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поддержка научных исследований и разработок (НИОКР): государственные корпорации должны активно инвестировать в НИОКР, развивать сотрудничество с научными учреждениями и вузами, поддерживать стартапы, работающие в высокотехнологичных отраслях. Таким образом, можно обеспечить конкурентоспособность и открыть новые перспективы для развития.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инфраструктуры: внедрение современных технологий, таких как автоматизация, IoT, искусственный интеллект, в процессы производства и управления позволит повысить эффективность. Это, в свою очередь, создаст новые возможности для улучшения качества предоставляемых услуг и снижения затрат.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инновационных центров: создание технопарков, стартап-акселераторов и инновационных хабов в рамках государственных корпораций, что позволит стимулировать предпринимательскую активность и развитие новых технологий.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Недостаточная мотивация работников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мотивации в государственных корпорациях часто недостаточно эффективна. Мало кто из работников чувствует реальную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результаты своей работы, что ведет к низкой производительности и пассивности.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необходимо следующее: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системы мотивации: разработка гибкой системы премий и бонусов, основанной на эффективности работы. Программы лояльности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долгосрочные стимулы помогут удержать и мотивировать ключевых сотрудников.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карьерные возможности: важно предоставить сотрудникам возможности для карьерного роста. Для этого нужно внедрять программы </w:t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обучения, повышения квалификации, а также стимулировать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международных конференциях и проектах.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корпоративной культуры: развитие корпоративной культуры, основанной на взаимопомощи, профессионализме и ответственности, позволит повысить мотивацию и улучшить рабочую атмосферу.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Низкая степень адаптации к рыночной конъюнктуре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государственные корпорации не всегда оперативно реагируют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изменения рыночной конъюнктуры, что приводит к снижению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конкурентоспособности и недостаточной гибкости в условиях нестабильной экономической ситуации.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решения: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и адаптивность: внедрение гибких стратегий управления, основанных на быстром реагировании на изменения внешней среды. Использование новых технологий для анализа данных и быстрого принятия решений.</w:t>
      </w:r>
    </w:p>
    <w:p w:rsidR="00C51211" w:rsidRPr="007E17B2" w:rsidRDefault="00C51211" w:rsidP="00C51211">
      <w:pPr>
        <w:numPr>
          <w:ilvl w:val="0"/>
          <w:numId w:val="1"/>
        </w:numPr>
        <w:adjustRightInd w:val="0"/>
        <w:snapToGrid w:val="0"/>
        <w:spacing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международного опыта: важно учитывать лучшие практики из международного опыта, что позволит адаптировать подходы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и бизнес-процессам в условиях глобальных экономических изменений.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улучшения функционирования государственных корпораций в России необходимо принять целый ряд комплексных мер, направленных на повышение их эффективности, улучшение прозрачности, сокращение политической зависимости и поддержку инноваций. Долгосрочные стратегические шаги, направленные на совершенствование управления, оптимизацию ресурсов и создание конкурентных условий, способны значительно улучшить экономическую ситуацию и повысить роль государственных корпораций в развитии экономики страны.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анализа эффективности государственных корпораций и выявления проблематики их функционирования в развитии экономики Российской Федерации можно выделить несколько ключевых факторов, влияющих на финансовые результаты крупнейших государственных корпораций России, и составить прогноз их основных финансовых показателей на 2025-2027 годы. Прогнозирование основывается на текущих трендах в экономике, инновациях, социальных инициативах и глобальных рыночных условиях.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ожидаемых изменений можно отметить то, что Газпром и Роснефть будут продолжать играть ведущие роли в энергетическом секторе, с учётом высокой мировой потребности в энергоносителях и возможного роста цен на газ и нефть. Несмотря на высокие операционные расходы, их выручка и прибыль продолжат оставаться высокими, но рентабельность может оставаться на умеренном уровне из-за значительных инвестиций в экологические и технологические проекты.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 будет продолжать развивать цифровые и финансовые технологии, что обеспечит ему высокие показатели прибыльности и рентабельности. Ожидается, что его выручка и прибыль будут расти благодаря дальнейшему распространению цифровых финансовых продуктов и услуг.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 будет сталкиваться с ограничениями в росте выручки, что связано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высокой капиталоемкостью и ограниченной маржой в железнодорожном секторе. При этом компания будет продолжать заниматься модернизацией инфраструктуры, что потребует значительных вложений.</w:t>
      </w:r>
    </w:p>
    <w:p w:rsidR="00C51211" w:rsidRPr="007E17B2" w:rsidRDefault="00C51211" w:rsidP="00C51211">
      <w:pPr>
        <w:adjustRightInd w:val="0"/>
        <w:snapToGri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Аэрофлот продолжит сталкиваться с вызовами в авиаперевозках, что приведет к низким показателям выручки и прибыли. Однако с увеличением числа международных рейсов и восстановления экономики после пандемии ожидается небольшой рост.</w:t>
      </w:r>
    </w:p>
    <w:p w:rsidR="00C01A95" w:rsidRDefault="00C01A95"/>
    <w:sectPr w:rsidR="00C0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36" w:rsidRDefault="00944D36" w:rsidP="00C51211">
      <w:pPr>
        <w:spacing w:after="0" w:line="240" w:lineRule="auto"/>
      </w:pPr>
      <w:r>
        <w:separator/>
      </w:r>
    </w:p>
  </w:endnote>
  <w:endnote w:type="continuationSeparator" w:id="0">
    <w:p w:rsidR="00944D36" w:rsidRDefault="00944D36" w:rsidP="00C5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36" w:rsidRDefault="00944D36" w:rsidP="00C51211">
      <w:pPr>
        <w:spacing w:after="0" w:line="240" w:lineRule="auto"/>
      </w:pPr>
      <w:r>
        <w:separator/>
      </w:r>
    </w:p>
  </w:footnote>
  <w:footnote w:type="continuationSeparator" w:id="0">
    <w:p w:rsidR="00944D36" w:rsidRDefault="00944D36" w:rsidP="00C51211">
      <w:pPr>
        <w:spacing w:after="0" w:line="240" w:lineRule="auto"/>
      </w:pPr>
      <w:r>
        <w:continuationSeparator/>
      </w:r>
    </w:p>
  </w:footnote>
  <w:footnote w:id="1">
    <w:p w:rsidR="00C51211" w:rsidRDefault="00C51211" w:rsidP="00C51211">
      <w:pPr>
        <w:pStyle w:val="a3"/>
      </w:pPr>
      <w:r>
        <w:rPr>
          <w:rStyle w:val="a5"/>
        </w:rPr>
        <w:footnoteRef/>
      </w:r>
      <w:r>
        <w:t xml:space="preserve"> </w:t>
      </w:r>
      <w:r w:rsidRPr="001B4590">
        <w:t>24.</w:t>
      </w:r>
      <w:r w:rsidRPr="001B4590">
        <w:tab/>
        <w:t>Зельднер А.Г. Развитие госкорпораций в России: состояниеи проблемы // Экономические науки. – 2022 г.;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5597"/>
    <w:multiLevelType w:val="hybridMultilevel"/>
    <w:tmpl w:val="33E6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30A51"/>
    <w:multiLevelType w:val="hybridMultilevel"/>
    <w:tmpl w:val="A0A0971A"/>
    <w:lvl w:ilvl="0" w:tplc="2C704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11"/>
    <w:rsid w:val="003477D5"/>
    <w:rsid w:val="00686E7B"/>
    <w:rsid w:val="00944D36"/>
    <w:rsid w:val="00C01A95"/>
    <w:rsid w:val="00C51211"/>
    <w:rsid w:val="00D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00F7"/>
  <w15:chartTrackingRefBased/>
  <w15:docId w15:val="{4977AEA0-85F9-43B3-8515-E29A1FFE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121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121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51211"/>
    <w:rPr>
      <w:vertAlign w:val="superscript"/>
    </w:rPr>
  </w:style>
  <w:style w:type="character" w:styleId="a6">
    <w:name w:val="Hyperlink"/>
    <w:basedOn w:val="a0"/>
    <w:uiPriority w:val="99"/>
    <w:unhideWhenUsed/>
    <w:rsid w:val="003477D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3</cp:revision>
  <dcterms:created xsi:type="dcterms:W3CDTF">2025-02-08T16:25:00Z</dcterms:created>
  <dcterms:modified xsi:type="dcterms:W3CDTF">2025-02-08T16:41:00Z</dcterms:modified>
</cp:coreProperties>
</file>