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Современный учебно-воспитательный процесс: теория и практика</w:t>
      </w:r>
      <w:r>
        <w:rPr>
          <w:rFonts w:ascii="Times New Roman" w:hAnsi="Times New Roman"/>
          <w:b w:val="1"/>
          <w:sz w:val="28"/>
        </w:rPr>
        <w:t>.</w:t>
      </w:r>
    </w:p>
    <w:p w14:paraId="02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Уважаемые коллеги, сегодня я хотел бы обсудить важную и актуальную тему — современный учебно-воспитательный процесс, его теоретические основы и практическое применение в образовательных учреждениях.</w:t>
      </w:r>
    </w:p>
    <w:p w14:paraId="03000000">
      <w:pPr>
        <w:spacing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Введение</w:t>
      </w:r>
    </w:p>
    <w:p w14:paraId="04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Учебно-воспитательный процесс — это сложная система, в которой взаимодействуют различные компоненты: учащиеся, педагоги, образовательные программы и методы обучения. В условиях быстро меняющегося мира, где технологии и социальные реалии оказывают значительное влияние на образование, необходимо переосмыслить подходы к обучению и воспитанию.</w:t>
      </w:r>
    </w:p>
    <w:p w14:paraId="05000000">
      <w:pPr>
        <w:spacing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Теоретические основы.</w:t>
      </w:r>
    </w:p>
    <w:p w14:paraId="06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Современные теории обучения, такие как конструктивизм, гуманистическая педагогика и теория множественных интеллектов, подчеркивают активную роль учащегося в процессе обучения. Конструктивизм, например, акцентирует внимание на том, что знания не просто передаются от учителя к ученику, а создаются в процессе взаимодействия с окружающим миром. Это требует от педагогов не только передачи информации, но и создания условий для самостоятельного поиска и открытия.</w:t>
      </w:r>
    </w:p>
    <w:p w14:paraId="07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Гуманистическая педагогика, в свою очередь, ставит в центр внимания личность ученика, его потребности и интересы. Воспитание эмоционального интеллекта, развитие критического мышления и навыков сотрудничества становятся важными задачами современного образования.</w:t>
      </w:r>
    </w:p>
    <w:p w14:paraId="08000000">
      <w:pPr>
        <w:spacing w:line="36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3A3A3A"/>
          <w:spacing w:val="0"/>
          <w:sz w:val="28"/>
        </w:rPr>
        <w:t>Практическое применение</w:t>
      </w:r>
      <w:r>
        <w:rPr>
          <w:rFonts w:ascii="Times New Roman" w:hAnsi="Times New Roman"/>
          <w:b w:val="1"/>
          <w:sz w:val="28"/>
        </w:rPr>
        <w:t>.</w:t>
      </w:r>
    </w:p>
    <w:p w14:paraId="09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На практике это означает, что образовательные учреждения должны внедрять инновационные методы и технологии. Например, использование проектного обучения, где учащиеся работают над реальными задачами, способствует развитию навыков работы в команде и критического мышления. Также важно интегрировать цифровые технологии в учебный процесс, что позволяет сделать обучение более интерактивным и доступным.</w:t>
      </w:r>
    </w:p>
    <w:p w14:paraId="0A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 xml:space="preserve">Кроме того, необходимо учитывать </w:t>
      </w: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разнообразие образовательных потребностей и стилей учащихся. Каждый ученик уникален, и подходы к обучению должны быть адаптированы с учетом индивидуальных особенностей. Это может включать использование дифференцированного обучения, которое позволяет каждому ученику работать в своем темпе и на своем уровне сложности, а также применение различных форматов представления материала — от визуальных до аудиальных и кинестетических.</w:t>
      </w:r>
    </w:p>
    <w:p w14:paraId="0B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Важным аспектом современного учебно-воспитательного процесса является создание безопасной и поддерживающей образовательной среды. Психологический комфорт учащихся напрямую влияет на их мотивацию и успехи в обучении. Педагоги должны быть готовы к тому, чтобы поддерживать и развивать положительные отношения с учениками, способствовать их самооценке и уверенности в себе. Это может быть достигнуто через активное слушание, обратную связь и вовлечение учащихся в процесс принятия решений, касающихся их обучения.</w:t>
      </w:r>
    </w:p>
    <w:p w14:paraId="0C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Также стоит отметить важность сотрудничества между образовательными учреждениями и родителями. Взаимодействие с семьей может значительно повысить эффективность учебно-воспитательного процесса. Родители должны быть вовлечены в образовательный процесс, понимать цели и задачи, стоящие перед их детьми, и поддерживать их в достижении этих целей. Это сотрудничество может принимать различные формы: от регулярных встреч и семинаров до совместных проектов и мероприятий</w:t>
      </w:r>
      <w:r>
        <w:rPr>
          <w:rFonts w:ascii="Times New Roman" w:hAnsi="Times New Roman"/>
          <w:sz w:val="28"/>
        </w:rPr>
        <w:t xml:space="preserve">. </w:t>
      </w:r>
    </w:p>
    <w:p w14:paraId="0D000000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Важно, чтобы родители не только были информированы о ходе обучения, но и активно участвовали в жизни школы, что создает единую образовательную среду и способствует более глубокому пониманию учащимися своих целей и задач.</w:t>
      </w:r>
    </w:p>
    <w:p w14:paraId="0E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Кроме того, в современных условиях необходимо учитывать влияние глобализации и культурного разнообразия на учебно-воспитательный процесс. Образовательные учреждения должны быть готовы к тому, чтобы воспитывать не только профессионалов, но и граждан мира, способных к межкультурному взаимодействию и сотрудничеству. Это требует внедрения программ, направленных на развитие межкультурной компетенции, а также на формирование уважения к различным культурам и традициям.</w:t>
      </w:r>
    </w:p>
    <w:p w14:paraId="0F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Важным аспектом является также интеграция социально-эмоционального обучения в учебный процесс. Учащиеся должны развивать навыки управления своими эмоциями, разрешения конфликтов и эффективного общения. Это не только способствует созданию более гармоничной образовательной среды, но и подготавливает учащихся к жизни в обществе, где эмоциональный интеллект становится все более важным.</w:t>
      </w:r>
    </w:p>
    <w:p w14:paraId="10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Современные технологии играют ключевую роль в трансформации учебно-воспитательного процесса. Использование онлайн-платформ, интерактивных приложений и образовательных игр позволяет сделать обучение более увлекательным и доступным. Однако важно помнить, что технологии должны служить не самоцелью, а инструментом, который помогает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достигать образовательных целей. Педагоги должны уметь эффективно интегрировать технологии в учебный процесс, выбирая те инструменты, которые наилучшим образом соответствуют задачам обучения и потребностям учащихся.</w:t>
      </w:r>
    </w:p>
    <w:p w14:paraId="11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Одним из примеров успешного применения технологий является использование смешанного обучения, которое сочетает традиционные методы с онлайн-ресурсами. Это позволяет учащимся учиться в удобном для них темпе и в комфортной обстановке, а также предоставляет возможность для более глубокого изучения материала. Важно, чтобы педагоги были готовы к постоянному обучению и освоению новых технологий, чтобы оставаться на переднем крае образовательных инноваций.</w:t>
      </w:r>
    </w:p>
    <w:p w14:paraId="12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Не менее значимым аспектом современного учебно-воспитательного процесса является формирование критического мышления у учащихся. В условиях информационного перегруза и распространения недостоверной информации, умение анализировать, оценивать и интерпретировать данные становится жизненно важным. Педагоги должны создавать условия для обсуждения, дебатов и анализа различных точек зрения, что способствует развитию у учащихся способности к критическому мышлению и аргументации.</w:t>
      </w:r>
    </w:p>
    <w:p w14:paraId="13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 xml:space="preserve">Также следует обратить внимание на важность междисциплинарного подхода в обучении. Современные проблемы часто требуют комплексного решения, и поэтому интеграция знаний из различных областей может значительно обогатить учебный процесс. </w:t>
      </w:r>
    </w:p>
    <w:p w14:paraId="14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 xml:space="preserve">Проектные работы, которые </w:t>
      </w: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объединяют различные дисциплины, способствуют более глубокому пониманию материала и развивают навыки критического мышления. В заключение, современный учебно-воспитательный процесс требует от педагогов гибкости, креативности и готовности к изменениям. Важно создавать условия для активного участия учащихся, учитывать их индивидуальные потребности и развивать навыки, необходимые для жизни в современном обществе. Только так мы сможем подготовить новое поколение к вызовам будущего. Спасибо за внимание!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2025-02-18T05:31:10Z</dcterms:modified>
</cp:coreProperties>
</file>