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B68F" w14:textId="13119F95" w:rsidR="00014116" w:rsidRPr="00014116" w:rsidRDefault="00014116" w:rsidP="0001411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Современные уче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14116">
        <w:rPr>
          <w:rFonts w:ascii="Times New Roman" w:hAnsi="Times New Roman" w:cs="Times New Roman"/>
          <w:b/>
          <w:bCs/>
          <w:sz w:val="28"/>
          <w:szCs w:val="28"/>
        </w:rPr>
        <w:t>ные технологии в современном учебно-воспитательном пространстве</w:t>
      </w:r>
    </w:p>
    <w:p w14:paraId="78299ED2" w14:textId="77777777" w:rsidR="00014116" w:rsidRPr="00014116" w:rsidRDefault="00014116" w:rsidP="00014116">
      <w:pPr>
        <w:pStyle w:val="a3"/>
        <w:spacing w:line="36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  <w:r w:rsidRPr="00014116">
        <w:rPr>
          <w:rFonts w:ascii="Times New Roman" w:hAnsi="Times New Roman" w:cs="Times New Roman"/>
          <w:i/>
          <w:iCs/>
          <w:sz w:val="28"/>
          <w:szCs w:val="28"/>
        </w:rPr>
        <w:t xml:space="preserve">Абдувалиева М.Р., учитель информатики </w:t>
      </w:r>
    </w:p>
    <w:p w14:paraId="1169372D" w14:textId="0D86E7B0" w:rsidR="00014116" w:rsidRDefault="00014116" w:rsidP="00014116">
      <w:pPr>
        <w:pStyle w:val="a3"/>
        <w:spacing w:line="36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  <w:r w:rsidRPr="00014116">
        <w:rPr>
          <w:rFonts w:ascii="Times New Roman" w:hAnsi="Times New Roman" w:cs="Times New Roman"/>
          <w:i/>
          <w:iCs/>
          <w:sz w:val="28"/>
          <w:szCs w:val="28"/>
        </w:rPr>
        <w:t>МБОУ «Лицей №14» г. Нижнекамск НМР РТ</w:t>
      </w:r>
    </w:p>
    <w:p w14:paraId="0B730A68" w14:textId="77777777" w:rsidR="00014116" w:rsidRPr="00014116" w:rsidRDefault="00014116" w:rsidP="00014116">
      <w:pPr>
        <w:pStyle w:val="a3"/>
        <w:spacing w:line="36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</w:p>
    <w:p w14:paraId="19F0915E" w14:textId="372494B2" w:rsidR="00014116" w:rsidRPr="00014116" w:rsidRDefault="00014116" w:rsidP="0001411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sz w:val="28"/>
          <w:szCs w:val="28"/>
        </w:rPr>
        <w:t>Современные научные технологии оказывают огромное влияние на современное учебно-воспитательное пространство, трансформируя методы обучения, инструменты и саму роль преподавателя и ученика. Вот некоторые ключевые аспекты и примеры:</w:t>
      </w:r>
    </w:p>
    <w:p w14:paraId="3D05798C" w14:textId="77777777" w:rsidR="00014116" w:rsidRPr="00014116" w:rsidRDefault="00014116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14C4C2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1. Индивидуализация обучения:</w:t>
      </w:r>
    </w:p>
    <w:p w14:paraId="1275C4A3" w14:textId="77777777" w:rsidR="00014116" w:rsidRPr="00014116" w:rsidRDefault="00014116" w:rsidP="000141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Адаптивные образовательные платформы: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используют алгоритмы для отслеживания прогресса каждого ученика и предлагают контент, адаптированный к его уровню знаний, темпу обучения и стилю обучения. (Примеры: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 Academy, платформы вроде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 с адаптивными курсами).</w:t>
      </w:r>
    </w:p>
    <w:p w14:paraId="4B0556B7" w14:textId="77777777" w:rsidR="00014116" w:rsidRPr="00014116" w:rsidRDefault="00014116" w:rsidP="000141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Персонализированные учебные программы</w:t>
      </w:r>
      <w:r w:rsidRPr="008176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на основе данных об ученике (сильные и слабые стороны, интересы) составляются индивидуальные учебные планы.</w:t>
      </w:r>
    </w:p>
    <w:p w14:paraId="26DC787C" w14:textId="0A74DD22" w:rsidR="00014116" w:rsidRDefault="00014116" w:rsidP="000141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Диагностическое тестирование</w:t>
      </w:r>
      <w:r w:rsidRPr="008176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использование ИИ для анализа ответов и выявления конкретных пробелов в знаниях, что позволяет преподавателю сосредоточиться на проблемных областях.</w:t>
      </w:r>
    </w:p>
    <w:p w14:paraId="405419EC" w14:textId="77777777" w:rsidR="00014116" w:rsidRPr="00014116" w:rsidRDefault="00014116" w:rsidP="000141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6E3E4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2. Расширение доступа к образованию:</w:t>
      </w:r>
    </w:p>
    <w:p w14:paraId="3E58613D" w14:textId="77777777" w:rsidR="00014116" w:rsidRPr="00014116" w:rsidRDefault="00014116" w:rsidP="008176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Онлайн-образование: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курсы, лекции, тренинги доступны из любой точки мира с доступом в интернет. Это особенно важно для людей с ограниченными возможностями, живущих в отдаленных районах или не имеющих возможности посещать традиционные учебные заведения. (Примеры: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Udemy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Skillshare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>).</w:t>
      </w:r>
    </w:p>
    <w:p w14:paraId="5F974736" w14:textId="77777777" w:rsidR="00014116" w:rsidRPr="00014116" w:rsidRDefault="00014116" w:rsidP="008176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Открытые образовательные ресурсы (OER):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бесплатные и открытые учебные материалы, доступные для использования, адаптации и распространения.</w:t>
      </w:r>
    </w:p>
    <w:p w14:paraId="4993CB97" w14:textId="50071CCC" w:rsidR="00014116" w:rsidRDefault="00014116" w:rsidP="008176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обучение: </w:t>
      </w:r>
      <w:r w:rsidRPr="00014116">
        <w:rPr>
          <w:rFonts w:ascii="Times New Roman" w:hAnsi="Times New Roman" w:cs="Times New Roman"/>
          <w:sz w:val="28"/>
          <w:szCs w:val="28"/>
        </w:rPr>
        <w:t>использование видеоконференций, онлайн-платформ и других технологий для проведения занятий в режиме реального времени или асинхронно.</w:t>
      </w:r>
    </w:p>
    <w:p w14:paraId="3BE8ABA8" w14:textId="680E14EF" w:rsidR="00014116" w:rsidRDefault="00014116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60AE8" w14:textId="77777777" w:rsidR="00014116" w:rsidRPr="00014116" w:rsidRDefault="00014116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F64C0D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 Повышение вовлеченности и мотивации:</w:t>
      </w:r>
    </w:p>
    <w:p w14:paraId="1BF19AD9" w14:textId="77777777" w:rsidR="00014116" w:rsidRPr="00014116" w:rsidRDefault="00014116" w:rsidP="00817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Геймификация: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использование игровых элементов (баллы, награды, уровни, соревнования) в учебном процессе для повышения мотивации и вовлеченности. (Примеры: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>!).</w:t>
      </w:r>
    </w:p>
    <w:p w14:paraId="1ECE2DC2" w14:textId="77777777" w:rsidR="00014116" w:rsidRPr="00014116" w:rsidRDefault="00014116" w:rsidP="00817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Интерактивные симуляции и виртуальная реальность (VR):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позволяют учащимся погружаться в реалистичные сценарии и экспериментировать в безопасной среде. (Примеры: VR-тренажеры для хирургов, симуляции исторических событий).</w:t>
      </w:r>
    </w:p>
    <w:p w14:paraId="66BE246C" w14:textId="1773C169" w:rsidR="00014116" w:rsidRDefault="00014116" w:rsidP="00817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Дополненная реальность (AR):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наложение цифровой информации на реальный мир, что делает обучение более интерактивным и наглядным. (Примеры: AR-приложения для изучения анатомии, химии).</w:t>
      </w:r>
    </w:p>
    <w:p w14:paraId="4ECF9FF4" w14:textId="77777777" w:rsidR="008176D5" w:rsidRPr="00014116" w:rsidRDefault="008176D5" w:rsidP="008176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881EE0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4. Развитие критического мышления и навыков XXI века:</w:t>
      </w:r>
    </w:p>
    <w:p w14:paraId="43F1552B" w14:textId="77777777" w:rsidR="00014116" w:rsidRP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Проектное обучение: </w:t>
      </w:r>
      <w:r w:rsidRPr="00014116">
        <w:rPr>
          <w:rFonts w:ascii="Times New Roman" w:hAnsi="Times New Roman" w:cs="Times New Roman"/>
          <w:sz w:val="28"/>
          <w:szCs w:val="28"/>
        </w:rPr>
        <w:t>ученики работают над реальными проектами, требующими решения проблем, сотрудничества и креативности.</w:t>
      </w:r>
    </w:p>
    <w:p w14:paraId="1C5D29D7" w14:textId="77777777" w:rsidR="00014116" w:rsidRP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Обучение на основе исследований: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ученики самостоятельно проводят исследования, анализируют данные и делают выводы.</w:t>
      </w:r>
    </w:p>
    <w:p w14:paraId="3D1AE111" w14:textId="77777777" w:rsidR="00014116" w:rsidRP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Робототехника и программирование: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развивают логическое мышление, навыки решения проблем и алгоритмическое мышление.</w:t>
      </w:r>
    </w:p>
    <w:p w14:paraId="4B391959" w14:textId="28E75611" w:rsid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Обучение с помощью больших данных (Big Data):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анализ больших объемов данных для выявления закономерностей, тенденций и проблем, а также для принятия обоснованных решений.</w:t>
      </w:r>
    </w:p>
    <w:p w14:paraId="4DDD9B9F" w14:textId="77777777" w:rsidR="008176D5" w:rsidRPr="00014116" w:rsidRDefault="008176D5" w:rsidP="008176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8E52CE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5. Улучшение коммуникации и сотрудничества:</w:t>
      </w:r>
    </w:p>
    <w:p w14:paraId="547DA085" w14:textId="77777777" w:rsidR="00014116" w:rsidRPr="00014116" w:rsidRDefault="00014116" w:rsidP="008176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Онлайн-платформы для совместной работы: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позволяют учащимся совместно работать над проектами, обмениваться идеями и получать обратную связь. (Примеры: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, Microsoft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16">
        <w:rPr>
          <w:rFonts w:ascii="Times New Roman" w:hAnsi="Times New Roman" w:cs="Times New Roman"/>
          <w:sz w:val="28"/>
          <w:szCs w:val="28"/>
        </w:rPr>
        <w:t>Slack</w:t>
      </w:r>
      <w:proofErr w:type="spellEnd"/>
      <w:r w:rsidRPr="00014116">
        <w:rPr>
          <w:rFonts w:ascii="Times New Roman" w:hAnsi="Times New Roman" w:cs="Times New Roman"/>
          <w:sz w:val="28"/>
          <w:szCs w:val="28"/>
        </w:rPr>
        <w:t>).</w:t>
      </w:r>
    </w:p>
    <w:p w14:paraId="7283FA5C" w14:textId="49A80D9C" w:rsidR="00014116" w:rsidRDefault="00014116" w:rsidP="008176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Социальные сети и онлайн-форумы: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создают онлайн-сообщества, где ученики могут общаться, делиться знаниями и поддерживать друг друга.</w:t>
      </w:r>
    </w:p>
    <w:p w14:paraId="4F1EF442" w14:textId="718D78F7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6698A2" w14:textId="09FA7744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BE1B35" w14:textId="6026A03C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DE11C9" w14:textId="77777777" w:rsidR="008176D5" w:rsidRPr="00014116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2898C7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6. Трансформация роли преподавателя:</w:t>
      </w:r>
    </w:p>
    <w:p w14:paraId="7A8B0585" w14:textId="77777777" w:rsidR="00014116" w:rsidRPr="00014116" w:rsidRDefault="00014116" w:rsidP="008176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как </w:t>
      </w:r>
      <w:proofErr w:type="spellStart"/>
      <w:r w:rsidRPr="008176D5">
        <w:rPr>
          <w:rFonts w:ascii="Times New Roman" w:hAnsi="Times New Roman" w:cs="Times New Roman"/>
          <w:b/>
          <w:bCs/>
          <w:sz w:val="28"/>
          <w:szCs w:val="28"/>
        </w:rPr>
        <w:t>фасилитатор</w:t>
      </w:r>
      <w:proofErr w:type="spellEnd"/>
      <w:r w:rsidRPr="008176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преподаватель становится не только источником знаний, но и организатором учебного процесса, помогающим ученикам самостоятельно находить и анализировать информацию.</w:t>
      </w:r>
    </w:p>
    <w:p w14:paraId="425FC7E9" w14:textId="77777777" w:rsidR="00014116" w:rsidRPr="00014116" w:rsidRDefault="00014116" w:rsidP="008176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Использование аналитики обучения (Learning Analytics):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анализ данных о деятельности учащихся в онлайн-среде для выявления их потребностей и адаптации методов обучения.</w:t>
      </w:r>
    </w:p>
    <w:p w14:paraId="6F851493" w14:textId="48DBA2A3" w:rsidR="00014116" w:rsidRDefault="00014116" w:rsidP="008176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непрерывного профессионального развития: </w:t>
      </w:r>
      <w:r w:rsidRPr="00014116">
        <w:rPr>
          <w:rFonts w:ascii="Times New Roman" w:hAnsi="Times New Roman" w:cs="Times New Roman"/>
          <w:sz w:val="28"/>
          <w:szCs w:val="28"/>
        </w:rPr>
        <w:t>преподаватели должны постоянно осваивать новые технологии и методы обучения, чтобы эффективно использовать их в своей работе.</w:t>
      </w:r>
    </w:p>
    <w:p w14:paraId="2CFB1956" w14:textId="77777777" w:rsidR="008176D5" w:rsidRPr="00014116" w:rsidRDefault="008176D5" w:rsidP="008176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350EC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Примеры конкретных технологий:</w:t>
      </w:r>
    </w:p>
    <w:p w14:paraId="6B5E768D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(ИИ):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адаптивное обучение, автоматическая проверка заданий, чат-боты для поддержки учеников, анализ больших данных для улучшения образовательных программ.</w:t>
      </w:r>
    </w:p>
    <w:p w14:paraId="21F6DFCF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Большие данные (Big Data):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анализ успеваемости учеников, выявление тенденций в образовании, прогнозирование потребностей рынка труда.</w:t>
      </w:r>
    </w:p>
    <w:p w14:paraId="16F4C0EC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Облачные технологии: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хранение и доступ к учебным материалам из любой точки мира, совместная работа над проектами, онлайн-конференции.</w:t>
      </w:r>
    </w:p>
    <w:p w14:paraId="4699E477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CAB">
        <w:rPr>
          <w:rFonts w:ascii="Times New Roman" w:hAnsi="Times New Roman" w:cs="Times New Roman"/>
          <w:b/>
          <w:bCs/>
          <w:sz w:val="28"/>
          <w:szCs w:val="28"/>
        </w:rPr>
        <w:t>Блокчейн</w:t>
      </w:r>
      <w:proofErr w:type="spellEnd"/>
      <w:r w:rsidRPr="00080C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безопасное хранение и верификация образовательных данных, выдача цифровых дипломов и сертификатов.</w:t>
      </w:r>
    </w:p>
    <w:p w14:paraId="18DE950E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Интернет вещей (</w:t>
      </w:r>
      <w:proofErr w:type="spellStart"/>
      <w:r w:rsidRPr="008176D5">
        <w:rPr>
          <w:rFonts w:ascii="Times New Roman" w:hAnsi="Times New Roman" w:cs="Times New Roman"/>
          <w:b/>
          <w:bCs/>
          <w:sz w:val="28"/>
          <w:szCs w:val="28"/>
        </w:rPr>
        <w:t>IoT</w:t>
      </w:r>
      <w:proofErr w:type="spellEnd"/>
      <w:r w:rsidRPr="008176D5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интеграция датчиков и устройств в учебную среду для сбора данных об активности учащихся и оптимизации условий обучения.</w:t>
      </w:r>
    </w:p>
    <w:p w14:paraId="1F863C21" w14:textId="77777777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08FC2D" w14:textId="3807D514" w:rsidR="00014116" w:rsidRPr="00080CAB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  <w:u w:val="single"/>
        </w:rPr>
        <w:t>Вызовы и перспективы:</w:t>
      </w:r>
    </w:p>
    <w:p w14:paraId="204D0B9E" w14:textId="77777777" w:rsidR="00014116" w:rsidRP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Цифровой разрыв: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неравный доступ к технологиям и интернету может усугубить неравенство в образовании.</w:t>
      </w:r>
    </w:p>
    <w:p w14:paraId="46C376F4" w14:textId="77777777" w:rsidR="00014116" w:rsidRP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Проблемы конфиденциальности: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необходимость защиты персональных данных учащихся при использовании онлайн-платформ и образовательных приложений.</w:t>
      </w:r>
    </w:p>
    <w:p w14:paraId="53B73E37" w14:textId="77777777" w:rsidR="00014116" w:rsidRP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Переизбыток информации: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важно научить учеников критически оценивать информацию и отфильтровывать недостоверные источники.</w:t>
      </w:r>
    </w:p>
    <w:p w14:paraId="37DA9A13" w14:textId="2762CC64" w:rsid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Зависимость от технологий: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необходимо поддерживать баланс между использованием технологий и традиционными методами обучения.</w:t>
      </w:r>
    </w:p>
    <w:p w14:paraId="1447DFE3" w14:textId="77777777" w:rsidR="00080CAB" w:rsidRPr="00014116" w:rsidRDefault="00080CAB" w:rsidP="0008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B70E6" w14:textId="5855996D" w:rsidR="00644C01" w:rsidRPr="00014116" w:rsidRDefault="00014116" w:rsidP="00080C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sz w:val="28"/>
          <w:szCs w:val="28"/>
        </w:rPr>
        <w:t>В заключение отметим, что современные научные технологии открывают огромные возможности для повышения качества и доступности образования. Успешная интеграция этих технологий в учебно-воспитательный процесс требует продуманной стратегии, подготовки преподавателей и активного участия всех заинтересованных сторон. Важно помнить, что технологии — это лишь инструмент, а главная цель — развитие личности ученика и формирование у него необходимых навыков для успешной жизни в современном мире.</w:t>
      </w:r>
    </w:p>
    <w:sectPr w:rsidR="00644C01" w:rsidRPr="00014116" w:rsidSect="000141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5AD"/>
    <w:multiLevelType w:val="hybridMultilevel"/>
    <w:tmpl w:val="80DE2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1A32"/>
    <w:multiLevelType w:val="hybridMultilevel"/>
    <w:tmpl w:val="6818E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A15"/>
    <w:multiLevelType w:val="hybridMultilevel"/>
    <w:tmpl w:val="5E30A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0F8A"/>
    <w:multiLevelType w:val="hybridMultilevel"/>
    <w:tmpl w:val="ACB87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59F1"/>
    <w:multiLevelType w:val="hybridMultilevel"/>
    <w:tmpl w:val="872AB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0A67"/>
    <w:multiLevelType w:val="hybridMultilevel"/>
    <w:tmpl w:val="7BAA9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6418"/>
    <w:multiLevelType w:val="hybridMultilevel"/>
    <w:tmpl w:val="8630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C31AF"/>
    <w:multiLevelType w:val="hybridMultilevel"/>
    <w:tmpl w:val="A4FCD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16"/>
    <w:rsid w:val="00014116"/>
    <w:rsid w:val="00080CAB"/>
    <w:rsid w:val="00644C01"/>
    <w:rsid w:val="008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59D9"/>
  <w15:chartTrackingRefBased/>
  <w15:docId w15:val="{FE7B82E0-F8CA-4CBD-9C7B-F39BE4C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2025-02-06T05:13:00Z</dcterms:created>
  <dcterms:modified xsi:type="dcterms:W3CDTF">2025-02-06T05:26:00Z</dcterms:modified>
</cp:coreProperties>
</file>