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8"/>
          <w:szCs w:val="28"/>
          <w:u w:val="single"/>
          <w:rtl w:val="0"/>
        </w:rPr>
        <w:t xml:space="preserve">Сохраним родной язык!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Дошкольный возраст характеризуется развитием всех основных типов мышления: наглядно-действенного, наглядно-образного и словесно- логического. Мышление тесно связано с восприятием, памятью и зависит от эмоционального состояния ребёнка. Поэтому  при овладении языками, а  в нашем случае  - хакасским  языком,  очень важной становится  проблема  заинтересованности  детей  самим  процессом обучения родному языку.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       Обучение дошкольников хакасскому языку направлено  на знакомство с хакасским алфавитом, литературой, народным творчеством,  культурой, бытом, народными традициями, обычаями и играми хакасского народа.  Успешное овладение детьми хакасской речью становится возможным потому, что  детей   отличают гибкое и быстрое запоминание  языкового материала через использование различных видов детской  деятельности:  игровой, продуктивной, двигательной, коммуникативной 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        Важное место в обучении хакасскому языку  отводится наглядному материалу.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 Роль предметной среды  очень велика, т. к. ребёнок находится с ней в постоянном контакте.  Дети имеют возможность подойти и  взять в руки то, что  им интересно,  рассмотреть, обсудить и  обыграть с товарищем или группой сверстников, использовать в творчестве.  Предметно-пространственная среда в группах  (центры активности)  оснащается  материалами национально-регионального компонента:  символикой  Хакасии, предметами старинного быта хакасов, мини-музеями по темам «Такие разные юрты», «Красивые пого»,  макетами «Дикие животные Хакасии»,  «Природа Хакасии»,  альбомами  «Хакасские орнаменты», «Достопримечательности Хакасии»,  «Мое родное село»,  куклами  в национальных костюмах, образцами  вышивок хакасских рукодельниц,  настольно-печатные играми  «Хакасская азбука», «Птицы родного края», «Красная книга Хакасии».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        При  обучении хакасскому языку  используются  различные игры, в том числе,  дидактические.  В процессе  дидактической  игры  ребенок не только осваивает хакасское произношение, но и получает  новые знания о своей малой родине,  о родном языке,   развивает свои  патриотические качества: любовь к родине, уважение к ее  народу.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        Неотъемлемой частью  занятий по изучению хакасского языка является  использование  детских игр  малой подвижности и активных, а также  игр- состязаний.  Например: «Жмурки», «Кто спрятался», «Спрячь колечко»,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« Перетягивание палки».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       Занятия по  хакасскому языку с использованием игровой  деятельности помогают  освоить произношение хакасских звуков, развивают интересы и способности ребёнка, способствуют общему развитию, проявлению любознательности, стремлению к познанию нового, развивают речь  детей.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   В ходе обучения хакасскому языку используется  народное творчество: потешки, стихи, песенки, хакасские народные сказки. Дети учатся правильно проговаривать звуки  хакасского алфавита.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Чтобы обогатить у дошкольников словарный запас наиболее употребляемых хакасских слов и фраз,  в совместной деятельности создаются такие речевые ситуации, которые мотивируют их спросить или сказать что-то на хакасском языке. Это может быть рассказ о своей семье, ее традициях, родовом древе,  о любимом занятии,  игрушке. В свободное время и во время режимных моментов обязательно используются слова и словосочетания на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хакасском языке: «Здравствуйте», «До свидания», «Можно идти домой?», «Мальчики и девочки садятся кушать», «Приятного аппетита».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      Трудно переоценить, какое значение в воспитании детей имеет современное проведение хакасских национальных   народных праздников  «Чыл пазы» - Новый год,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«Чир iне кӱнi» - день Матери -земли.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  Подготовка к таким праздникам включает в себя разучивание  стихотворений  и песен на  хакасском языке, изучение традиций  хакасского народа, внедрение  хакасской атрибутики  (ленты, национальные музыкальные инструменты, национальные блюда,  костюмы).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Совместно с воспитателями в организации деятельности по обучению старших дошкольников хакасскому языку  активное участие должны принимать и специалисты ДОУ. Так,  на музыкальных мероприятиях воспитанники не только разучивают детские песни на изучаемом  языке, но и знакомятся с хакасской музыкальной культурой (нарративной, обрядовой, песенно-лирической, инструментальной), с музыкальными инструментами хакасов  (хомыс, чатхан, тӱӱр). На занятиях по физической культуре проигрывают в подвижные игры   «Чылғаях», «Чуурана», проводят состязания.  В содружестве со всем коллективом проводятся мероприятия этнокультурологической направленности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Чыл паазы», «Ӱртун-Тойы», «Тун Пайрам».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 В результате  всего комплекса  работы педагогов у выпускников детского сада прослеживается сформированность речевых умений  и навыков устной хакасской речи; дети понимают данную речь, могут общаться с педагогом или со сверстником, задавая вопросы или отвечая на них на хакасском языке, обогащается лексический запас детей, процесс обучения  становится увлекательным. Например, во время рассказа о хакасских героях  дети могут не только слушать, но и участвовать в театрализованных постановках, что будет способствовать лучшему запоминанию новых слов и фраз.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Очень важно проведение мероприятий по  взаимодействию детей с носителями языка, будь то родительские вечера или встречи с местными жителями, это  создает уникальную языковую среду, возможность для детей не только практикoвать  язык, но и знакомиться с привычками и стилем общения хакасского народа, что делает процесс обучения более глубоким и многогранным.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Таким образом, создание условий, разнообразие форм и методов  обучения, оформление предметной среды,  использование игр,  наглядности способствует не только языковому развитию, но и  воспитанию достойных граждан  нашей республики Хакасии.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Литература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1.Боргояков С. А., Боргоякова Т. Н. «Языковая ситуация и проблемы обучения хакасскому языку в республике Хакасия», журнал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«Научное обозрение Саяно-Алтая»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, № 3/ 2016.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2.Бурнакова К.Н.  «О некоторых проблемах обучения хакасскому языку как государственному языку Республики Хакасия и представлении временных форм в УМК// Научное обозрение Саяно-Алтая №3/ 2016.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