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F6" w:rsidRPr="005A77C5" w:rsidRDefault="002414F6" w:rsidP="002414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4D5156"/>
          <w:sz w:val="32"/>
          <w:szCs w:val="21"/>
          <w:shd w:val="clear" w:color="auto" w:fill="FFFFFF"/>
        </w:rPr>
      </w:pPr>
      <w:r w:rsidRPr="002414F6">
        <w:rPr>
          <w:rStyle w:val="a4"/>
          <w:b/>
          <w:bCs/>
          <w:i w:val="0"/>
          <w:iCs w:val="0"/>
          <w:sz w:val="32"/>
          <w:szCs w:val="21"/>
          <w:shd w:val="clear" w:color="auto" w:fill="FFFFFF"/>
        </w:rPr>
        <w:t>Роль воспитательных мероприятий</w:t>
      </w:r>
      <w:r w:rsidRPr="002414F6">
        <w:rPr>
          <w:sz w:val="32"/>
          <w:szCs w:val="21"/>
          <w:shd w:val="clear" w:color="auto" w:fill="FFFFFF"/>
        </w:rPr>
        <w:t> в </w:t>
      </w:r>
      <w:r w:rsidRPr="002414F6">
        <w:rPr>
          <w:rStyle w:val="a4"/>
          <w:b/>
          <w:bCs/>
          <w:i w:val="0"/>
          <w:iCs w:val="0"/>
          <w:sz w:val="32"/>
          <w:szCs w:val="21"/>
          <w:shd w:val="clear" w:color="auto" w:fill="FFFFFF"/>
        </w:rPr>
        <w:t>формировании коммуникативных компетенций</w:t>
      </w:r>
      <w:r w:rsidRPr="002414F6">
        <w:rPr>
          <w:sz w:val="32"/>
          <w:szCs w:val="21"/>
          <w:shd w:val="clear" w:color="auto" w:fill="FFFFFF"/>
        </w:rPr>
        <w:t> у </w:t>
      </w:r>
      <w:r w:rsidRPr="002414F6">
        <w:rPr>
          <w:rStyle w:val="a4"/>
          <w:b/>
          <w:bCs/>
          <w:i w:val="0"/>
          <w:iCs w:val="0"/>
          <w:sz w:val="32"/>
          <w:szCs w:val="21"/>
          <w:shd w:val="clear" w:color="auto" w:fill="FFFFFF"/>
        </w:rPr>
        <w:t>подростков</w:t>
      </w:r>
      <w:r w:rsidRPr="002414F6">
        <w:rPr>
          <w:sz w:val="32"/>
          <w:szCs w:val="21"/>
          <w:shd w:val="clear" w:color="auto" w:fill="FFFFFF"/>
        </w:rPr>
        <w:t> на </w:t>
      </w:r>
      <w:r w:rsidRPr="002414F6">
        <w:rPr>
          <w:rStyle w:val="a4"/>
          <w:b/>
          <w:bCs/>
          <w:i w:val="0"/>
          <w:iCs w:val="0"/>
          <w:sz w:val="32"/>
          <w:szCs w:val="21"/>
          <w:shd w:val="clear" w:color="auto" w:fill="FFFFFF"/>
        </w:rPr>
        <w:t>занятиях детского объединения</w:t>
      </w:r>
      <w:r w:rsidRPr="005A77C5">
        <w:rPr>
          <w:color w:val="4D5156"/>
          <w:sz w:val="32"/>
          <w:szCs w:val="21"/>
          <w:shd w:val="clear" w:color="auto" w:fill="FFFFFF"/>
        </w:rPr>
        <w:t>.</w:t>
      </w:r>
    </w:p>
    <w:p w:rsidR="002414F6" w:rsidRDefault="002414F6" w:rsidP="00BF5E58">
      <w:pPr>
        <w:pStyle w:val="a5"/>
        <w:ind w:left="57" w:right="113" w:firstLine="708"/>
        <w:jc w:val="both"/>
      </w:pPr>
      <w:r>
        <w:rPr>
          <w:color w:val="000009"/>
        </w:rPr>
        <w:t>Задачи современного школьного образования выходят за рамки станда</w:t>
      </w:r>
      <w:r>
        <w:rPr>
          <w:color w:val="000009"/>
        </w:rPr>
        <w:t>ртной передачи знаний от педагога к</w:t>
      </w:r>
      <w:r>
        <w:rPr>
          <w:color w:val="000009"/>
        </w:rPr>
        <w:t xml:space="preserve"> </w:t>
      </w:r>
      <w:r>
        <w:rPr>
          <w:color w:val="000009"/>
        </w:rPr>
        <w:t>обучающему</w:t>
      </w:r>
      <w:r>
        <w:rPr>
          <w:color w:val="000009"/>
        </w:rPr>
        <w:t>. Новое время выдвигает новые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научить,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научить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учиться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самостоятельно добывать информацию</w:t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делать правильный выбор </w:t>
      </w:r>
      <w:r>
        <w:rPr>
          <w:color w:val="000009"/>
        </w:rPr>
        <w:t>в постоянно возрастающем потоке информации. Поэтому в федеральных государственных образовательных стандартах нового поколения перед педагогами ставится задача личностного, социально-нравственного развития ребёнка, ориентируя их на формирование коммуникативной компетенции, нравственных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80"/>
        </w:rPr>
        <w:t xml:space="preserve"> эмоциональной</w:t>
      </w:r>
      <w:r>
        <w:rPr>
          <w:color w:val="000009"/>
          <w:spacing w:val="80"/>
        </w:rPr>
        <w:t xml:space="preserve">   </w:t>
      </w:r>
      <w:r>
        <w:rPr>
          <w:color w:val="000009"/>
        </w:rPr>
        <w:t>отзывчивости,</w:t>
      </w:r>
      <w:r>
        <w:rPr>
          <w:color w:val="000009"/>
          <w:spacing w:val="80"/>
        </w:rPr>
        <w:t xml:space="preserve"> понимание</w:t>
      </w:r>
      <w:r>
        <w:rPr>
          <w:color w:val="00000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8"/>
        </w:rPr>
        <w:t xml:space="preserve"> сопереживание</w:t>
      </w:r>
      <w:r>
        <w:rPr>
          <w:color w:val="000009"/>
          <w:spacing w:val="69"/>
        </w:rPr>
        <w:t xml:space="preserve"> другим людям</w:t>
      </w:r>
      <w:r>
        <w:rPr>
          <w:color w:val="000009"/>
        </w:rPr>
        <w:t>,</w:t>
      </w:r>
      <w:r>
        <w:rPr>
          <w:color w:val="000009"/>
          <w:spacing w:val="69"/>
        </w:rPr>
        <w:t xml:space="preserve"> развитие навыков</w:t>
      </w:r>
      <w:r>
        <w:rPr>
          <w:color w:val="000009"/>
          <w:spacing w:val="70"/>
        </w:rPr>
        <w:t xml:space="preserve"> сотрудничества</w:t>
      </w:r>
      <w:r>
        <w:rPr>
          <w:color w:val="000009"/>
        </w:rPr>
        <w:t xml:space="preserve"> и гражданской позиции.</w:t>
      </w:r>
    </w:p>
    <w:p w:rsidR="002414F6" w:rsidRDefault="002414F6" w:rsidP="00BF5E58">
      <w:pPr>
        <w:pStyle w:val="a5"/>
        <w:ind w:left="57" w:right="113" w:firstLine="708"/>
        <w:jc w:val="both"/>
      </w:pPr>
      <w:r>
        <w:rPr>
          <w:color w:val="000009"/>
        </w:rPr>
        <w:t>Формирование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невозможно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рамках учебного процесса, а зависит в целом от всей образовательно- культурной ситуации, в которой развивается школьник.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 связи с этим, </w:t>
      </w:r>
      <w:r>
        <w:t>дополнительное образование – это необходимое звено в воспитании многогранной личности, в её образовании и профессиональной ориентации. Оно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адаптироваться в современном обществе, развивать интеллект, творческий потенциал и, конечно, коммуникативные компетенции.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ind w:left="57" w:right="113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 </w:t>
      </w:r>
      <w:r w:rsidRPr="005A77C5">
        <w:rPr>
          <w:color w:val="000000"/>
          <w:sz w:val="28"/>
          <w:szCs w:val="21"/>
        </w:rPr>
        <w:t xml:space="preserve">Существует множество способов формирования </w:t>
      </w:r>
      <w:r w:rsidRPr="00BF5E58">
        <w:rPr>
          <w:rStyle w:val="a4"/>
          <w:bCs/>
          <w:i w:val="0"/>
          <w:iCs w:val="0"/>
          <w:sz w:val="28"/>
          <w:szCs w:val="21"/>
          <w:shd w:val="clear" w:color="auto" w:fill="FFFFFF"/>
        </w:rPr>
        <w:t>коммуникативных</w:t>
      </w:r>
      <w:r w:rsidRPr="00BF5E58">
        <w:rPr>
          <w:sz w:val="28"/>
          <w:szCs w:val="21"/>
        </w:rPr>
        <w:t xml:space="preserve"> </w:t>
      </w:r>
      <w:r w:rsidRPr="005A77C5">
        <w:rPr>
          <w:color w:val="000000"/>
          <w:sz w:val="28"/>
          <w:szCs w:val="21"/>
        </w:rPr>
        <w:t>компетенций.   Приоритет отводится воспитательной работе. Именно воспитательная работа создает развивающую среду, эмоционально насыщает, духовно обогащает жизнедеятельность детей и подростков.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</w:t>
      </w:r>
      <w:r w:rsidR="00BF5E58">
        <w:rPr>
          <w:color w:val="000000"/>
          <w:sz w:val="28"/>
          <w:szCs w:val="21"/>
        </w:rPr>
        <w:t xml:space="preserve">      </w:t>
      </w:r>
      <w:r w:rsidRPr="005A77C5">
        <w:rPr>
          <w:color w:val="000000"/>
          <w:sz w:val="28"/>
          <w:szCs w:val="21"/>
        </w:rPr>
        <w:t xml:space="preserve">Необходимо заметить, каким бы не был путь формирования </w:t>
      </w:r>
      <w:r w:rsidRPr="00BF5E58">
        <w:rPr>
          <w:rStyle w:val="a4"/>
          <w:bCs/>
          <w:i w:val="0"/>
          <w:iCs w:val="0"/>
          <w:sz w:val="28"/>
          <w:szCs w:val="21"/>
          <w:shd w:val="clear" w:color="auto" w:fill="FFFFFF"/>
        </w:rPr>
        <w:t>коммуникативных</w:t>
      </w:r>
      <w:r w:rsidRPr="00BF5E58">
        <w:rPr>
          <w:sz w:val="28"/>
          <w:szCs w:val="21"/>
        </w:rPr>
        <w:t xml:space="preserve"> </w:t>
      </w:r>
      <w:r w:rsidRPr="005A77C5">
        <w:rPr>
          <w:color w:val="000000"/>
          <w:sz w:val="28"/>
          <w:szCs w:val="21"/>
        </w:rPr>
        <w:t xml:space="preserve">компетенций, центральной фигурой является педагог. Роль транслятора </w:t>
      </w:r>
      <w:r w:rsidRPr="00BF5E58">
        <w:rPr>
          <w:rStyle w:val="a4"/>
          <w:bCs/>
          <w:i w:val="0"/>
          <w:iCs w:val="0"/>
          <w:sz w:val="28"/>
          <w:szCs w:val="21"/>
          <w:shd w:val="clear" w:color="auto" w:fill="FFFFFF"/>
        </w:rPr>
        <w:t>коммуникативных</w:t>
      </w:r>
      <w:r w:rsidRPr="005A77C5">
        <w:rPr>
          <w:color w:val="000000"/>
          <w:sz w:val="28"/>
          <w:szCs w:val="21"/>
        </w:rPr>
        <w:t xml:space="preserve"> образцов предъявляет к его личности высокие требования: он сам должен обладать высоким уровнем </w:t>
      </w:r>
      <w:r w:rsidRPr="00BF5E58">
        <w:rPr>
          <w:rStyle w:val="a4"/>
          <w:bCs/>
          <w:i w:val="0"/>
          <w:iCs w:val="0"/>
          <w:sz w:val="28"/>
          <w:szCs w:val="21"/>
          <w:shd w:val="clear" w:color="auto" w:fill="FFFFFF"/>
        </w:rPr>
        <w:t>коммуникативных</w:t>
      </w:r>
      <w:r w:rsidRPr="005A77C5">
        <w:rPr>
          <w:color w:val="000000"/>
          <w:sz w:val="28"/>
          <w:szCs w:val="21"/>
        </w:rPr>
        <w:t xml:space="preserve"> компетентностей, которая проявляется и </w:t>
      </w:r>
      <w:r w:rsidR="00BF5E58" w:rsidRPr="005A77C5">
        <w:rPr>
          <w:color w:val="000000"/>
          <w:sz w:val="28"/>
          <w:szCs w:val="21"/>
        </w:rPr>
        <w:t>во внешнем облике,</w:t>
      </w:r>
      <w:r w:rsidRPr="005A77C5">
        <w:rPr>
          <w:color w:val="000000"/>
          <w:sz w:val="28"/>
          <w:szCs w:val="21"/>
        </w:rPr>
        <w:t xml:space="preserve"> и во внутреннем содержании. Это человек, обладающий высоким уровнем педагогической культуры, которая предполагает наличие определенных личностных качеств и профессионального мастерства, в совершенстве владеющий навыками межличностного взаимодействия.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="00BF5E58">
        <w:rPr>
          <w:color w:val="000000"/>
          <w:sz w:val="28"/>
          <w:szCs w:val="21"/>
        </w:rPr>
        <w:t xml:space="preserve">        </w:t>
      </w:r>
      <w:r w:rsidRPr="005A77C5">
        <w:rPr>
          <w:color w:val="000000"/>
          <w:sz w:val="28"/>
          <w:szCs w:val="21"/>
        </w:rPr>
        <w:t xml:space="preserve">Формирование </w:t>
      </w:r>
      <w:r w:rsidRPr="00BF5E58">
        <w:rPr>
          <w:rStyle w:val="a4"/>
          <w:bCs/>
          <w:i w:val="0"/>
          <w:iCs w:val="0"/>
          <w:sz w:val="28"/>
          <w:szCs w:val="21"/>
          <w:shd w:val="clear" w:color="auto" w:fill="FFFFFF"/>
        </w:rPr>
        <w:t>коммуникативных</w:t>
      </w:r>
      <w:r w:rsidRPr="005A77C5">
        <w:rPr>
          <w:color w:val="000000"/>
          <w:sz w:val="28"/>
          <w:szCs w:val="21"/>
        </w:rPr>
        <w:t xml:space="preserve"> компетенций школьников </w:t>
      </w:r>
      <w:r w:rsidRPr="005A77C5">
        <w:rPr>
          <w:bCs/>
          <w:color w:val="000000"/>
          <w:sz w:val="28"/>
          <w:szCs w:val="21"/>
        </w:rPr>
        <w:t>актуально</w:t>
      </w:r>
      <w:r w:rsidRPr="005A77C5">
        <w:rPr>
          <w:b/>
          <w:bCs/>
          <w:color w:val="000000"/>
          <w:sz w:val="28"/>
          <w:szCs w:val="21"/>
        </w:rPr>
        <w:t> </w:t>
      </w:r>
      <w:r w:rsidRPr="005A77C5">
        <w:rPr>
          <w:color w:val="000000"/>
          <w:sz w:val="28"/>
          <w:szCs w:val="21"/>
        </w:rPr>
        <w:t xml:space="preserve">как никогда. На первый план выступают такие понятия, как индивидуальность, духовность, нравственность – качества отдельной личности, потребность в саморазвитии и самоутверждении, что напрямую зависит от того, насколько </w:t>
      </w:r>
      <w:r w:rsidRPr="005A77C5">
        <w:rPr>
          <w:color w:val="000000"/>
          <w:sz w:val="28"/>
          <w:szCs w:val="21"/>
        </w:rPr>
        <w:lastRenderedPageBreak/>
        <w:t>точно конкретный школьник представляет себе специфику современной ему действительности.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  </w:t>
      </w:r>
      <w:r w:rsidR="00BF5E58">
        <w:rPr>
          <w:bCs/>
          <w:color w:val="000000"/>
          <w:sz w:val="28"/>
          <w:szCs w:val="21"/>
        </w:rPr>
        <w:t xml:space="preserve">       </w:t>
      </w:r>
      <w:r w:rsidRPr="005A77C5">
        <w:rPr>
          <w:bCs/>
          <w:color w:val="000000"/>
          <w:sz w:val="28"/>
          <w:szCs w:val="21"/>
        </w:rPr>
        <w:t>Коммуникативная компетенция</w:t>
      </w:r>
      <w:r w:rsidRPr="005A77C5">
        <w:rPr>
          <w:color w:val="000000"/>
          <w:sz w:val="28"/>
          <w:szCs w:val="21"/>
        </w:rPr>
        <w:t> – это владение навыками взаимодействия с окружающими людьми, умение работать в группе, знакомство с различными социальными ролями, способность личности к речевому общению.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="00BF5E58">
        <w:rPr>
          <w:color w:val="000000"/>
          <w:sz w:val="28"/>
          <w:szCs w:val="21"/>
        </w:rPr>
        <w:t xml:space="preserve">       </w:t>
      </w:r>
      <w:r w:rsidRPr="005A77C5">
        <w:rPr>
          <w:color w:val="000000"/>
          <w:sz w:val="28"/>
          <w:szCs w:val="21"/>
        </w:rPr>
        <w:t>Очевидно, что умение общаться с окружающими людьми является сегодня необходимым для удовлетворения потребностей. В частности, коммуникативные умения дают человеку возможность зарабатывать средства для удовлетворения физиологических потребностей в жилье, пище, лечении, позволяют построить отношения с людьми, удовлетворяющие потребность в уважении и признании, создать семью и удовлетворить, таким образом, потребность быть принятым, любить и быть любимым и т.д. Все вышесказанное подтверждает важность формирования коммуникативных умений у школьников в учебном процессе.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</w:t>
      </w:r>
      <w:r w:rsidR="00BF5E58">
        <w:rPr>
          <w:color w:val="000000"/>
          <w:sz w:val="28"/>
          <w:szCs w:val="21"/>
        </w:rPr>
        <w:t xml:space="preserve">     </w:t>
      </w:r>
      <w:r w:rsidRPr="005A77C5">
        <w:rPr>
          <w:color w:val="000000"/>
          <w:sz w:val="28"/>
          <w:szCs w:val="21"/>
        </w:rPr>
        <w:t xml:space="preserve">Исходя из культурно-исторической теории Л.С. Выготского, коммуникативная деятельность определяется как «взаимодействие двух (и более) людей, направленное на согласование и объединение их усилий с целью налаживания отношений и достижения общего результата». Соответственно коммуникативная компетенция - это умение ставить и решать определенные типа коммуникативных задач: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быть готовым к осмысленному изменению собственного речевого поведения. В качестве первейшего компонента в коммуникативную </w:t>
      </w:r>
      <w:r w:rsidR="00BF5E58" w:rsidRPr="005A77C5">
        <w:rPr>
          <w:color w:val="000000"/>
          <w:sz w:val="28"/>
          <w:szCs w:val="21"/>
        </w:rPr>
        <w:t>компетенцию</w:t>
      </w:r>
      <w:r w:rsidRPr="005A77C5">
        <w:rPr>
          <w:color w:val="000000"/>
          <w:sz w:val="28"/>
          <w:szCs w:val="21"/>
        </w:rPr>
        <w:t xml:space="preserve"> входит способность устанавливать и поддерживать необходимые контакты с другими людьми, удовлетворительное владение определенными нормами общения и поведения, владение «техникой» общения (правилами вежливости и др.).</w:t>
      </w:r>
    </w:p>
    <w:p w:rsidR="002414F6" w:rsidRPr="005A77C5" w:rsidRDefault="00BF5E58" w:rsidP="002414F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</w:t>
      </w:r>
      <w:r w:rsidR="002414F6" w:rsidRPr="005A77C5">
        <w:rPr>
          <w:color w:val="000000"/>
          <w:sz w:val="28"/>
          <w:szCs w:val="21"/>
        </w:rPr>
        <w:t>Для формирования коммуникативной компетенции требуется хорошо продуманная система работы в</w:t>
      </w:r>
      <w:r w:rsidR="002414F6">
        <w:rPr>
          <w:color w:val="000000"/>
          <w:sz w:val="28"/>
          <w:szCs w:val="21"/>
        </w:rPr>
        <w:t xml:space="preserve"> учебно-воспитательном процессе</w:t>
      </w:r>
      <w:r w:rsidR="002414F6" w:rsidRPr="005A77C5">
        <w:rPr>
          <w:color w:val="000000"/>
          <w:sz w:val="28"/>
          <w:szCs w:val="21"/>
        </w:rPr>
        <w:t xml:space="preserve">. </w:t>
      </w:r>
      <w:proofErr w:type="spellStart"/>
      <w:r w:rsidR="002414F6" w:rsidRPr="005A77C5">
        <w:rPr>
          <w:color w:val="000000"/>
          <w:sz w:val="28"/>
          <w:szCs w:val="21"/>
        </w:rPr>
        <w:t>Внеучебная</w:t>
      </w:r>
      <w:proofErr w:type="spellEnd"/>
      <w:r w:rsidR="002414F6" w:rsidRPr="005A77C5">
        <w:rPr>
          <w:color w:val="000000"/>
          <w:sz w:val="28"/>
          <w:szCs w:val="21"/>
        </w:rPr>
        <w:t xml:space="preserve"> деятельность оказывает большое влияние на формирование коммуникативной компетенции детей, так как личность развивается в общении, творчестве, неформальной обстановке. Коммуникативная компетенция может по праву считаться ведущей и стержневой, поскольку именно она лежит в основе всех других компетенций. Коммуникативную компетенцию сегодня необходимо последовательно формировать и развивать в тесной связи с учебными и информационными умениями. Развитие коммуникативных умений в устной речи должно рассматриваться не просто как цель, но как средство успешности овладения любыми предметными знаниями и умениями. Основной педагогической единицей внеучебной деятельности является культурная практика – организуемое педагогами дополнительного образования и воспитанниками культурное событие, участие в котором расширяет их опыт конструктивного, творческого, нравственно-ориентированного поведения в культуре.</w:t>
      </w:r>
    </w:p>
    <w:p w:rsidR="002414F6" w:rsidRPr="005A77C5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 xml:space="preserve">          </w:t>
      </w:r>
      <w:r w:rsidR="002414F6" w:rsidRPr="005A77C5">
        <w:rPr>
          <w:color w:val="000000"/>
          <w:sz w:val="28"/>
          <w:szCs w:val="21"/>
        </w:rPr>
        <w:t xml:space="preserve">Каково же </w:t>
      </w:r>
      <w:r w:rsidRPr="005A77C5">
        <w:rPr>
          <w:color w:val="000000"/>
          <w:sz w:val="28"/>
          <w:szCs w:val="21"/>
        </w:rPr>
        <w:t>значение коммуникативной</w:t>
      </w:r>
      <w:r w:rsidR="002414F6" w:rsidRPr="005A77C5">
        <w:rPr>
          <w:color w:val="000000"/>
          <w:sz w:val="28"/>
          <w:szCs w:val="21"/>
        </w:rPr>
        <w:t xml:space="preserve"> компетентности?</w:t>
      </w:r>
    </w:p>
    <w:p w:rsidR="002414F6" w:rsidRPr="005A77C5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5A77C5">
        <w:rPr>
          <w:color w:val="000000"/>
          <w:sz w:val="28"/>
          <w:szCs w:val="21"/>
        </w:rPr>
        <w:t xml:space="preserve">Во – первых, она влияет на успешность. Простой пример, если ребенок стесняется </w:t>
      </w:r>
      <w:r w:rsidR="00BF5E58" w:rsidRPr="005A77C5">
        <w:rPr>
          <w:color w:val="000000"/>
          <w:sz w:val="28"/>
          <w:szCs w:val="21"/>
        </w:rPr>
        <w:t>отвечать</w:t>
      </w:r>
      <w:r w:rsidRPr="005A77C5">
        <w:rPr>
          <w:color w:val="000000"/>
          <w:sz w:val="28"/>
          <w:szCs w:val="21"/>
        </w:rPr>
        <w:t xml:space="preserve"> присутствии всех детей или испытывает при этом чрезмерную тревогу, его реальный ответ (как воплощение коммуникативной компетентности) будет хуже имеющих знаний, а его оценка, соответственно, ниже. Полученный негативный опыт отрицательно повлияет на последующую деятельность.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 xml:space="preserve">Во–вторых, от степени сформированности коммуникативной компетентности во многом зависит процесс адаптации ребёнка в Центре детского творчества. Если он легко находит общий язык со сверстниками, то испытывает психологический комфорт. И напротив, неумение контактировать с окружающими сужает круг друзей, вызывает ощущение </w:t>
      </w:r>
      <w:r w:rsidR="00BF5E58" w:rsidRPr="008C47F1">
        <w:rPr>
          <w:color w:val="000000"/>
          <w:sz w:val="28"/>
          <w:szCs w:val="21"/>
        </w:rPr>
        <w:t>неприятности</w:t>
      </w:r>
      <w:r w:rsidRPr="008C47F1">
        <w:rPr>
          <w:color w:val="000000"/>
          <w:sz w:val="28"/>
          <w:szCs w:val="21"/>
        </w:rPr>
        <w:t>, а в дальнейшем может провоцировать асоциальные формы поведения.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 xml:space="preserve">В – третьих, коммуникативная компетентность может рассматриваться в образовательном процессе не только как условие сегодняшней </w:t>
      </w:r>
      <w:r w:rsidR="00BF5E58" w:rsidRPr="008C47F1">
        <w:rPr>
          <w:color w:val="000000"/>
          <w:sz w:val="28"/>
          <w:szCs w:val="21"/>
        </w:rPr>
        <w:t>эффективности и</w:t>
      </w:r>
      <w:r w:rsidRPr="008C47F1">
        <w:rPr>
          <w:color w:val="000000"/>
          <w:sz w:val="28"/>
          <w:szCs w:val="21"/>
        </w:rPr>
        <w:t xml:space="preserve"> благополучия его будущей жизни</w:t>
      </w:r>
    </w:p>
    <w:p w:rsidR="002414F6" w:rsidRPr="008C47F1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</w:t>
      </w:r>
      <w:r w:rsidR="002414F6" w:rsidRPr="008C47F1">
        <w:rPr>
          <w:color w:val="000000"/>
          <w:sz w:val="28"/>
          <w:szCs w:val="21"/>
        </w:rPr>
        <w:t>Формирование коммуникативной компетенции тесно связано и с духовно-нравственным воспитанием.</w:t>
      </w:r>
    </w:p>
    <w:p w:rsidR="002414F6" w:rsidRPr="008C47F1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    </w:t>
      </w:r>
      <w:r w:rsidR="002414F6" w:rsidRPr="008C47F1">
        <w:rPr>
          <w:color w:val="000000"/>
          <w:sz w:val="28"/>
          <w:szCs w:val="21"/>
        </w:rPr>
        <w:t xml:space="preserve">Сейчас все чаще наблюдается проблема </w:t>
      </w:r>
      <w:r w:rsidRPr="008C47F1">
        <w:rPr>
          <w:color w:val="000000"/>
          <w:sz w:val="28"/>
          <w:szCs w:val="21"/>
        </w:rPr>
        <w:t>бездуховности: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>• наблюдается снижение социальной активности, рост потребительского отношения к ее духовным ценностям;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>• проявляется спад интереса к общественной работе, к серьезным занятиям в системе дополнительного образования;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>• и вместе с тем проявляется повышенный интерес к бесцельному времяпрепровождению, к досуговым мероприятиям, не отличающихся высоким качеством и содержательностью;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8C47F1">
        <w:rPr>
          <w:color w:val="000000"/>
          <w:sz w:val="28"/>
          <w:szCs w:val="21"/>
        </w:rPr>
        <w:t>• достаточно высока степень эгоизма у отдельных детей.</w:t>
      </w:r>
    </w:p>
    <w:p w:rsidR="002414F6" w:rsidRPr="008C47F1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="00BF5E58">
        <w:rPr>
          <w:color w:val="000000"/>
          <w:sz w:val="28"/>
          <w:szCs w:val="21"/>
        </w:rPr>
        <w:t xml:space="preserve">        </w:t>
      </w:r>
      <w:r w:rsidRPr="008C47F1">
        <w:rPr>
          <w:color w:val="000000"/>
          <w:sz w:val="28"/>
          <w:szCs w:val="21"/>
        </w:rPr>
        <w:t>Решением проблемы безнравственности может служить не только учебная деятельность. Как бы ни был насыщен и интересен урок, личность развивается в общении, творчестве, неформальной обстановке. Такую возможность раскрепощения и развития личности даёт система внеклассных мероприятий. Они являются одним из средств воспитания и формирования личности. Посещение кружков приобщение учащихся к шедеврам мировой музыкальной культуры, народному и профессиональному творчеству, направлено на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</w:t>
      </w:r>
    </w:p>
    <w:p w:rsidR="002414F6" w:rsidRPr="00C64F97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97">
        <w:rPr>
          <w:color w:val="000000"/>
          <w:sz w:val="28"/>
          <w:szCs w:val="28"/>
        </w:rPr>
        <w:t xml:space="preserve">Приобщение к отечественному и зарубежному </w:t>
      </w:r>
      <w:r w:rsidR="00BF5E58" w:rsidRPr="00C64F97">
        <w:rPr>
          <w:color w:val="000000"/>
          <w:sz w:val="28"/>
          <w:szCs w:val="28"/>
        </w:rPr>
        <w:t>культурному наследию</w:t>
      </w:r>
      <w:r w:rsidRPr="00C64F97">
        <w:rPr>
          <w:color w:val="000000"/>
          <w:sz w:val="28"/>
          <w:szCs w:val="28"/>
        </w:rPr>
        <w:t>, уважение к духовному опыту и художественным ценностям разных народов мира, освоение культурных традиций Отечества, малой родины и семьи обеспечивает культурное развитие растущего человека.</w:t>
      </w:r>
    </w:p>
    <w:p w:rsidR="002414F6" w:rsidRPr="00C64F97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14F6" w:rsidRPr="00C64F97">
        <w:rPr>
          <w:color w:val="000000"/>
          <w:sz w:val="28"/>
          <w:szCs w:val="28"/>
        </w:rPr>
        <w:t xml:space="preserve">Как пример творческая активность, с незапамятных времен, является уникальным средством коммуникации и могучим средством воспитания и формирования личности. Приобщение учащихся к шедеврам мировой культуры - </w:t>
      </w:r>
      <w:r w:rsidR="002414F6" w:rsidRPr="00C64F97">
        <w:rPr>
          <w:color w:val="000000"/>
          <w:sz w:val="28"/>
          <w:szCs w:val="28"/>
        </w:rPr>
        <w:lastRenderedPageBreak/>
        <w:t xml:space="preserve">народному и профессиональному творчеству -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детей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Художественная </w:t>
      </w:r>
      <w:proofErr w:type="spellStart"/>
      <w:r w:rsidR="002414F6" w:rsidRPr="00C64F97">
        <w:rPr>
          <w:color w:val="000000"/>
          <w:sz w:val="28"/>
          <w:szCs w:val="28"/>
        </w:rPr>
        <w:t>эмпатия</w:t>
      </w:r>
      <w:proofErr w:type="spellEnd"/>
      <w:r w:rsidR="002414F6" w:rsidRPr="00C64F97">
        <w:rPr>
          <w:color w:val="000000"/>
          <w:sz w:val="28"/>
          <w:szCs w:val="28"/>
        </w:rPr>
        <w:t>, эмоционально-эстетический отклик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 Личное,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2414F6" w:rsidRPr="00C64F97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14F6" w:rsidRPr="00C64F97">
        <w:rPr>
          <w:color w:val="000000"/>
          <w:sz w:val="28"/>
          <w:szCs w:val="28"/>
        </w:rPr>
        <w:t>Таким образом, творение детей способно выступать в качестве субъекта и объекта коммуникации и в связи с ее специфическим воздействием на психику человека является действенным средством в улучшении сферы общения личности.</w:t>
      </w:r>
    </w:p>
    <w:p w:rsidR="002414F6" w:rsidRPr="00C64F97" w:rsidRDefault="00BF5E58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14F6" w:rsidRPr="00C64F97">
        <w:rPr>
          <w:color w:val="000000"/>
          <w:sz w:val="28"/>
          <w:szCs w:val="28"/>
        </w:rPr>
        <w:t xml:space="preserve"> Как и во всех кружках дополнительного образования у нас есть замечательные </w:t>
      </w:r>
      <w:r w:rsidRPr="00C64F97">
        <w:rPr>
          <w:color w:val="000000"/>
          <w:sz w:val="28"/>
          <w:szCs w:val="28"/>
        </w:rPr>
        <w:t>традиции</w:t>
      </w:r>
      <w:r w:rsidR="002414F6" w:rsidRPr="00C64F97">
        <w:rPr>
          <w:color w:val="000000"/>
          <w:sz w:val="28"/>
          <w:szCs w:val="28"/>
        </w:rPr>
        <w:t xml:space="preserve">. Приверженность к традициям помогает ребятам почувствовать дух учебного заведения, ощутить себя командой, одним целым, семьёй. Так как наш центр </w:t>
      </w:r>
      <w:r w:rsidRPr="00C64F97">
        <w:rPr>
          <w:color w:val="000000"/>
          <w:sz w:val="28"/>
          <w:szCs w:val="28"/>
        </w:rPr>
        <w:t>тесно сотрудничает</w:t>
      </w:r>
      <w:r w:rsidR="002414F6" w:rsidRPr="00C64F97">
        <w:rPr>
          <w:color w:val="000000"/>
          <w:sz w:val="28"/>
          <w:szCs w:val="28"/>
        </w:rPr>
        <w:t xml:space="preserve"> со школами. И у нас школьные праздники являются одной из массовых форм работы. Их тематика самая разнообразная: «День Учителя», «День Матери», «День Победы» и т.д. Праздники доставляют учащимся радость, объединяют, вызывают общие чувства, переживания. Так же каждый год организуются </w:t>
      </w:r>
      <w:r w:rsidRPr="00C64F97">
        <w:rPr>
          <w:color w:val="000000"/>
          <w:sz w:val="28"/>
          <w:szCs w:val="28"/>
        </w:rPr>
        <w:t>мероприятия,</w:t>
      </w:r>
      <w:r w:rsidR="002414F6" w:rsidRPr="00C64F97">
        <w:rPr>
          <w:color w:val="000000"/>
          <w:sz w:val="28"/>
          <w:szCs w:val="28"/>
        </w:rPr>
        <w:t xml:space="preserve"> направленные на воспитание патриотизма. Разнообразные конкурсы, которые проводятся как на базе нашего </w:t>
      </w:r>
      <w:r w:rsidRPr="00C64F97">
        <w:rPr>
          <w:color w:val="000000"/>
          <w:sz w:val="28"/>
          <w:szCs w:val="28"/>
        </w:rPr>
        <w:t>центра,</w:t>
      </w:r>
      <w:r w:rsidR="002414F6" w:rsidRPr="00C64F97">
        <w:rPr>
          <w:color w:val="000000"/>
          <w:sz w:val="28"/>
          <w:szCs w:val="28"/>
        </w:rPr>
        <w:t xml:space="preserve"> так и в районе, дают детям возможность и стремление реализовать себя как творческую личность. Время подготовки становится временем сотворчества, единения душ, узнаванием себя и своих возможностей. Подобные мероприятия и конкурсы помогают преодолеть себя, раскрыться в новом качестве, повысить собственную самооценку и уважение со стороны сверстников. Такие мероприятия важны не только для детей, но и для нас, педагогов.</w:t>
      </w:r>
    </w:p>
    <w:p w:rsidR="00006511" w:rsidRPr="00BF5E58" w:rsidRDefault="002414F6" w:rsidP="00BF5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0F2">
        <w:rPr>
          <w:color w:val="000000"/>
          <w:sz w:val="28"/>
          <w:szCs w:val="28"/>
        </w:rPr>
        <w:t xml:space="preserve">  </w:t>
      </w:r>
      <w:r w:rsidR="00BF5E58">
        <w:rPr>
          <w:color w:val="000000"/>
          <w:sz w:val="28"/>
          <w:szCs w:val="28"/>
        </w:rPr>
        <w:t xml:space="preserve">   </w:t>
      </w:r>
      <w:r w:rsidRPr="00A640F2">
        <w:rPr>
          <w:color w:val="000000"/>
          <w:sz w:val="28"/>
          <w:szCs w:val="28"/>
        </w:rPr>
        <w:t>Организация взаимосвязи повышает эффективность педагогического процесса, создает условия для его интенсификации. Именно внеурочная деятельность даёт опыт творческой деятельности, поскольку предоставляет возможность учащимся попробовать свои силы в разных её формах. Также она обладает значительными возможностями и для развития индивидуальных способностей, даёт простор детской изобретательности и фантазии.</w:t>
      </w:r>
      <w:bookmarkStart w:id="0" w:name="_GoBack"/>
      <w:bookmarkEnd w:id="0"/>
    </w:p>
    <w:sectPr w:rsidR="00006511" w:rsidRPr="00BF5E58" w:rsidSect="00BF5E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4D"/>
    <w:rsid w:val="00006511"/>
    <w:rsid w:val="002414F6"/>
    <w:rsid w:val="00AB044D"/>
    <w:rsid w:val="00B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CA53"/>
  <w15:chartTrackingRefBased/>
  <w15:docId w15:val="{BA12C5DE-3D2A-4EC5-94BA-468556BF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4F6"/>
    <w:rPr>
      <w:i/>
      <w:iCs/>
    </w:rPr>
  </w:style>
  <w:style w:type="paragraph" w:styleId="a5">
    <w:name w:val="Body Text"/>
    <w:basedOn w:val="a"/>
    <w:link w:val="a6"/>
    <w:uiPriority w:val="1"/>
    <w:qFormat/>
    <w:rsid w:val="002414F6"/>
    <w:pPr>
      <w:widowControl w:val="0"/>
      <w:autoSpaceDE w:val="0"/>
      <w:autoSpaceDN w:val="0"/>
      <w:spacing w:after="0" w:line="240" w:lineRule="auto"/>
      <w:ind w:left="42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414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5C0B-B179-4259-B8E5-F4DA960A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2025-02-10T06:37:00Z</dcterms:created>
  <dcterms:modified xsi:type="dcterms:W3CDTF">2025-02-10T07:05:00Z</dcterms:modified>
</cp:coreProperties>
</file>