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E4A" w:rsidRDefault="003B0E4A" w:rsidP="003B0E4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E4A" w:rsidRDefault="003B0E4A" w:rsidP="003B0E4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E4A" w:rsidRPr="00A0165E" w:rsidRDefault="003B0E4A" w:rsidP="003B0E4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0165E">
        <w:rPr>
          <w:rFonts w:ascii="Times New Roman" w:hAnsi="Times New Roman"/>
          <w:b/>
          <w:bCs/>
          <w:sz w:val="28"/>
          <w:szCs w:val="28"/>
        </w:rPr>
        <w:t>Порядок и особенности осуществления таможенного контроля при ввозе медицинских товаров на таможенную территорию ЕАЭС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65E">
        <w:rPr>
          <w:rFonts w:ascii="Times New Roman" w:hAnsi="Times New Roman"/>
          <w:sz w:val="28"/>
          <w:szCs w:val="28"/>
        </w:rPr>
        <w:t xml:space="preserve">Таможенный контроль </w:t>
      </w:r>
      <w:r>
        <w:rPr>
          <w:rFonts w:ascii="Times New Roman" w:hAnsi="Times New Roman"/>
          <w:sz w:val="28"/>
          <w:szCs w:val="28"/>
        </w:rPr>
        <w:t>–</w:t>
      </w:r>
      <w:r w:rsidRPr="00A0165E">
        <w:rPr>
          <w:rFonts w:ascii="Times New Roman" w:hAnsi="Times New Roman"/>
          <w:sz w:val="28"/>
          <w:szCs w:val="28"/>
        </w:rPr>
        <w:t xml:space="preserve"> это комплекс мероприятий, осуществляемых таможенными органами для проверки товаров и транспортных средств, пересекающих таможенную границу государства.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составляющими при проведении таможенного контроля являются: </w:t>
      </w:r>
    </w:p>
    <w:p w:rsidR="003B0E4A" w:rsidRDefault="003B0E4A" w:rsidP="003B0E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принципов таможенного контроля. </w:t>
      </w:r>
      <w:r w:rsidRPr="00265B01">
        <w:rPr>
          <w:rFonts w:ascii="Times New Roman" w:hAnsi="Times New Roman"/>
          <w:sz w:val="28"/>
          <w:szCs w:val="28"/>
        </w:rPr>
        <w:t>При проведении таможенного контроля таможенные органы исходят из принципа выборочности объектов таможенного контроля, форм таможенного контроля и (или) мер, обеспечивающих проведение таможенного контроля.</w:t>
      </w:r>
      <w:r>
        <w:rPr>
          <w:rFonts w:ascii="Times New Roman" w:hAnsi="Times New Roman"/>
          <w:sz w:val="28"/>
          <w:szCs w:val="28"/>
        </w:rPr>
        <w:t xml:space="preserve"> В целях реализации данного принципа таможенными органами применяется система управления рисками. </w:t>
      </w:r>
    </w:p>
    <w:p w:rsidR="003B0E4A" w:rsidRPr="00265B01" w:rsidRDefault="003B0E4A" w:rsidP="003B0E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 xml:space="preserve">Выбор объекта таможенного контроля. Объектами контроля, в соответствии с ТК ЕАЭС, могут являться: товары; таможенные и иные документы; деятельность лиц; сооружения и помещения. При рассмотрении таможенного контроля медицинских изделий, основными объектами будут таможенные и иные документы, а также непосредственно товары. </w:t>
      </w:r>
    </w:p>
    <w:p w:rsidR="003B0E4A" w:rsidRDefault="003B0E4A" w:rsidP="003B0E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форм таможенного контроля и мер, обеспечивающих таможенный контроль. </w:t>
      </w:r>
      <w:r w:rsidRPr="00265B01">
        <w:rPr>
          <w:rFonts w:ascii="Times New Roman" w:hAnsi="Times New Roman"/>
          <w:sz w:val="28"/>
          <w:szCs w:val="28"/>
        </w:rPr>
        <w:t>Таможенный контроль осуществляется посредством применения законодательно определенных форм и мер, обеспечивающих проведение таможенного контроля</w:t>
      </w:r>
    </w:p>
    <w:p w:rsidR="003B0E4A" w:rsidRDefault="003B0E4A" w:rsidP="003B0E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направления таможенного контроля. Направления таможенного контроля, хоть и не закреплены законодательно, однако логически вытекают из специфики товара, особенностей сделки и особенностей его перемещения, выбранной декларантом </w:t>
      </w:r>
      <w:r>
        <w:rPr>
          <w:rFonts w:ascii="Times New Roman" w:hAnsi="Times New Roman"/>
          <w:sz w:val="28"/>
          <w:szCs w:val="28"/>
        </w:rPr>
        <w:lastRenderedPageBreak/>
        <w:t xml:space="preserve">таможенной процедуры и иных аспектов. Направления могут быть следующими: контроль классификационного кода, контроль заявленной таможенной стоимости, контроль соблюдения условий помещения товаров под таможенную процедуру, контроль соблюдения запретов и ограничений, контроль правомерности предоставления преференций и иные.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направлений таможенного контроля является контроль достоверности классификационного кода, что подтверждается материалами судебной практики (полный перечень проанализированной практики представлен в таблице ниже). Контроль достоверности классификационного кода также способствует контролю достоверности исчисления таможенных платежей. </w:t>
      </w:r>
    </w:p>
    <w:p w:rsidR="003B0E4A" w:rsidRDefault="003B0E4A" w:rsidP="003B0E4A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Pr="008227B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Судебная практика по вопросам классификации медицинских товаров</w:t>
      </w:r>
    </w:p>
    <w:p w:rsidR="003B0E4A" w:rsidRPr="00D428E7" w:rsidRDefault="003B0E4A" w:rsidP="003B0E4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3E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2985C2" wp14:editId="6EFD366B">
            <wp:extent cx="6207125" cy="296481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Таможенный контроль классификационного кода товара имеет значение, поскольку классификационный код является одним из основных факторов, влияющих на ставки таможенных платежей (ввозной и вывозной пошлины, НДС), а также на их суммарный размер. Например, в </w:t>
      </w:r>
      <w:r w:rsidRPr="00A016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Pr="00A0165E">
        <w:rPr>
          <w:rFonts w:ascii="Times New Roman" w:hAnsi="Times New Roman"/>
          <w:sz w:val="28"/>
          <w:szCs w:val="28"/>
        </w:rPr>
        <w:t xml:space="preserve"> № А51-15612/2023</w:t>
      </w:r>
      <w:r>
        <w:rPr>
          <w:rFonts w:ascii="Times New Roman" w:hAnsi="Times New Roman"/>
          <w:sz w:val="28"/>
          <w:szCs w:val="28"/>
        </w:rPr>
        <w:t xml:space="preserve"> Обществом задекларирован товар </w:t>
      </w:r>
      <w:r w:rsidRPr="00A0165E">
        <w:rPr>
          <w:rFonts w:ascii="Times New Roman" w:hAnsi="Times New Roman"/>
          <w:sz w:val="28"/>
          <w:szCs w:val="28"/>
        </w:rPr>
        <w:t>устройство для закрытия сосудов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165E">
        <w:rPr>
          <w:rFonts w:ascii="Times New Roman" w:hAnsi="Times New Roman"/>
          <w:sz w:val="28"/>
          <w:szCs w:val="28"/>
        </w:rPr>
        <w:t xml:space="preserve">заявлен классификационный код 9018 90 840 9 ТН ВЭД ЕАЭС «Приборы и устройства, </w:t>
      </w:r>
      <w:r w:rsidRPr="00A0165E">
        <w:rPr>
          <w:rFonts w:ascii="Times New Roman" w:hAnsi="Times New Roman"/>
          <w:sz w:val="28"/>
          <w:szCs w:val="28"/>
        </w:rPr>
        <w:lastRenderedPageBreak/>
        <w:t xml:space="preserve">применяемые в медицине, хирургии, стоматологии или ветеринарии, включая </w:t>
      </w:r>
      <w:proofErr w:type="spellStart"/>
      <w:r w:rsidRPr="00A0165E">
        <w:rPr>
          <w:rFonts w:ascii="Times New Roman" w:hAnsi="Times New Roman"/>
          <w:sz w:val="28"/>
          <w:szCs w:val="28"/>
        </w:rPr>
        <w:t>сцинтиграфическую</w:t>
      </w:r>
      <w:proofErr w:type="spellEnd"/>
      <w:r w:rsidRPr="00A0165E">
        <w:rPr>
          <w:rFonts w:ascii="Times New Roman" w:hAnsi="Times New Roman"/>
          <w:sz w:val="28"/>
          <w:szCs w:val="28"/>
        </w:rPr>
        <w:t xml:space="preserve"> аппаратуру, аппаратура электромедицинская прочая и приборы для исследования зрения: - инструменты и оборудование, прочие: -- прочие: --- прочие» (ставка таможенной пошлины - 0 %, НДС - 0 %)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 w:rsidRPr="00A0165E">
        <w:rPr>
          <w:rFonts w:ascii="Times New Roman" w:hAnsi="Times New Roman"/>
          <w:sz w:val="28"/>
          <w:szCs w:val="28"/>
        </w:rPr>
        <w:t>.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A0165E">
        <w:rPr>
          <w:rFonts w:ascii="Times New Roman" w:hAnsi="Times New Roman"/>
          <w:sz w:val="28"/>
          <w:szCs w:val="28"/>
        </w:rPr>
        <w:t>проверки правильности классификации</w:t>
      </w:r>
      <w:r>
        <w:rPr>
          <w:rFonts w:ascii="Times New Roman" w:hAnsi="Times New Roman"/>
          <w:sz w:val="28"/>
          <w:szCs w:val="28"/>
        </w:rPr>
        <w:t xml:space="preserve"> товара</w:t>
      </w:r>
      <w:r w:rsidRPr="00A0165E">
        <w:rPr>
          <w:rFonts w:ascii="Times New Roman" w:hAnsi="Times New Roman"/>
          <w:sz w:val="28"/>
          <w:szCs w:val="28"/>
        </w:rPr>
        <w:t xml:space="preserve"> в соответствии с ТН ВЭД ЕАЭС,</w:t>
      </w:r>
      <w:r>
        <w:rPr>
          <w:rFonts w:ascii="Times New Roman" w:hAnsi="Times New Roman"/>
          <w:sz w:val="28"/>
          <w:szCs w:val="28"/>
        </w:rPr>
        <w:t xml:space="preserve"> таможенным органом</w:t>
      </w:r>
      <w:r w:rsidRPr="00A0165E">
        <w:rPr>
          <w:rFonts w:ascii="Times New Roman" w:hAnsi="Times New Roman"/>
          <w:sz w:val="28"/>
          <w:szCs w:val="28"/>
        </w:rPr>
        <w:t xml:space="preserve"> декларанту направлен запрос о предоставлении технической документации, заверенной изготовителем товара, содержащей сведения о назначении, принципе действия, области применения, фотографии товара.</w:t>
      </w:r>
      <w:r>
        <w:rPr>
          <w:rFonts w:ascii="Times New Roman" w:hAnsi="Times New Roman"/>
          <w:sz w:val="28"/>
          <w:szCs w:val="28"/>
        </w:rPr>
        <w:t xml:space="preserve"> Документы предоставлены, выпуск товара в соответствии с процедурой осуществлен.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выпуска товара, таможенным органом </w:t>
      </w:r>
      <w:r w:rsidRPr="00A0165E">
        <w:rPr>
          <w:rFonts w:ascii="Times New Roman" w:hAnsi="Times New Roman"/>
          <w:sz w:val="28"/>
          <w:szCs w:val="28"/>
        </w:rPr>
        <w:t>таможенный контроль в форме проверки таможенных, иных документов и (или) сведений, начатой после выпуска товаров</w:t>
      </w:r>
      <w:r>
        <w:rPr>
          <w:rFonts w:ascii="Times New Roman" w:hAnsi="Times New Roman"/>
          <w:sz w:val="28"/>
          <w:szCs w:val="28"/>
        </w:rPr>
        <w:t xml:space="preserve">, на основании которого принято решение о классификации товара </w:t>
      </w:r>
      <w:r w:rsidRPr="00A0165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165E">
        <w:rPr>
          <w:rFonts w:ascii="Times New Roman" w:hAnsi="Times New Roman"/>
          <w:sz w:val="28"/>
          <w:szCs w:val="28"/>
        </w:rPr>
        <w:t>подсубпозиции</w:t>
      </w:r>
      <w:proofErr w:type="spellEnd"/>
      <w:r w:rsidRPr="00A0165E">
        <w:rPr>
          <w:rFonts w:ascii="Times New Roman" w:hAnsi="Times New Roman"/>
          <w:sz w:val="28"/>
          <w:szCs w:val="28"/>
        </w:rPr>
        <w:t xml:space="preserve"> 3006 10 900 0 ТН ВЭД ЕАЭС</w:t>
      </w:r>
      <w:r>
        <w:rPr>
          <w:rFonts w:ascii="Times New Roman" w:hAnsi="Times New Roman"/>
          <w:sz w:val="28"/>
          <w:szCs w:val="28"/>
        </w:rPr>
        <w:t xml:space="preserve"> (ставка пошлины 3%, НДС 20%). Изменение классификационного кода повлекло изменение ставки ввозной таможенной пошлины и ставки НДС, на основании чего были доначислены таможенные платежи, </w:t>
      </w:r>
      <w:r w:rsidRPr="00A0165E">
        <w:rPr>
          <w:rFonts w:ascii="Times New Roman" w:hAnsi="Times New Roman"/>
          <w:sz w:val="28"/>
          <w:szCs w:val="28"/>
        </w:rPr>
        <w:t>сумма подлежащего дополнительной уплате НДС составила 518 303,95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согласившись с решением таможенного органа, Общество обратилось в суд; суд, детально рассмотрев классификацию товара, отказал Обществу в удовлетворении требований.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приведенных материалов судебной практики следует: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одной из основных форм таможенного контроля классификационного кода, одним из основных источников получения информации о товаре таможенными органами, является организация таможенного контроля в форме проверки таможенных и иных документов и сведений;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документами, позволяющими подтвердить классификационный код товара, могут стать: </w:t>
      </w:r>
      <w:r w:rsidRPr="00A0165E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ая</w:t>
      </w:r>
      <w:r w:rsidRPr="00A0165E">
        <w:rPr>
          <w:rFonts w:ascii="Times New Roman" w:hAnsi="Times New Roman"/>
          <w:sz w:val="28"/>
          <w:szCs w:val="28"/>
        </w:rPr>
        <w:t xml:space="preserve"> документаци</w:t>
      </w:r>
      <w:r>
        <w:rPr>
          <w:rFonts w:ascii="Times New Roman" w:hAnsi="Times New Roman"/>
          <w:sz w:val="28"/>
          <w:szCs w:val="28"/>
        </w:rPr>
        <w:t>я</w:t>
      </w:r>
      <w:r w:rsidRPr="00A0165E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ая</w:t>
      </w:r>
      <w:r w:rsidRPr="00A0165E">
        <w:rPr>
          <w:rFonts w:ascii="Times New Roman" w:hAnsi="Times New Roman"/>
          <w:sz w:val="28"/>
          <w:szCs w:val="28"/>
        </w:rPr>
        <w:t xml:space="preserve"> сведения о назначении, принципе действия, области применения, фотографии товара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таможенный контроль классификационного кода (в особенности льготных товаров, предусматривающих возможность получения сниженной ставки НДС), важен в целях достоверности исчисления подлежащих уплате таможенных платежей.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таможенного контроля достоверности классификационного кода товара одним из основных направлений является установление назначения товара (является ли товар медицинским и обоснованно ли заявлен льготный НДС или полное освобождение от уплаты НДС).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</w:t>
      </w:r>
      <w:r w:rsidRPr="00A0165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и</w:t>
      </w:r>
      <w:r w:rsidRPr="00A0165E">
        <w:rPr>
          <w:rFonts w:ascii="Times New Roman" w:hAnsi="Times New Roman"/>
          <w:sz w:val="28"/>
          <w:szCs w:val="28"/>
        </w:rPr>
        <w:t xml:space="preserve"> от 14 марта 2024 г. по делу № А26-9862/2023</w:t>
      </w:r>
      <w:r>
        <w:rPr>
          <w:rFonts w:ascii="Times New Roman" w:hAnsi="Times New Roman"/>
          <w:sz w:val="28"/>
          <w:szCs w:val="28"/>
        </w:rPr>
        <w:t>, Обществом ввезен товар «</w:t>
      </w:r>
      <w:r w:rsidRPr="00A0165E">
        <w:rPr>
          <w:rFonts w:ascii="Times New Roman" w:hAnsi="Times New Roman"/>
          <w:sz w:val="28"/>
          <w:szCs w:val="28"/>
        </w:rPr>
        <w:t>краник для инфузии</w:t>
      </w:r>
      <w:r>
        <w:rPr>
          <w:rFonts w:ascii="Times New Roman" w:hAnsi="Times New Roman"/>
          <w:sz w:val="28"/>
          <w:szCs w:val="28"/>
        </w:rPr>
        <w:t xml:space="preserve">», классифицированный кодом </w:t>
      </w:r>
      <w:r w:rsidRPr="00A0165E">
        <w:rPr>
          <w:rFonts w:ascii="Times New Roman" w:hAnsi="Times New Roman"/>
          <w:sz w:val="28"/>
          <w:szCs w:val="28"/>
        </w:rPr>
        <w:t xml:space="preserve">ТН ВЭД 9018905001 (системы для взятия и переливания крови, кровезаменителей и инфузионных растворов), </w:t>
      </w:r>
      <w:r>
        <w:rPr>
          <w:rFonts w:ascii="Times New Roman" w:hAnsi="Times New Roman"/>
          <w:sz w:val="28"/>
          <w:szCs w:val="28"/>
        </w:rPr>
        <w:t>который был изменен таможенным органом на</w:t>
      </w:r>
      <w:r w:rsidRPr="00A0165E">
        <w:rPr>
          <w:rFonts w:ascii="Times New Roman" w:hAnsi="Times New Roman"/>
          <w:sz w:val="28"/>
          <w:szCs w:val="28"/>
        </w:rPr>
        <w:t xml:space="preserve"> код товара ТН ВЭД 8481808199 (прочие краны, клапаны, вентили и аналогичная арматура для трубопроводов, котлов, резервуаров, цистерн, баков или аналогичных емкостей, включая редукционные и терморегулируемые клапаны) с доначислением НДС и таможенных пошлин, подлежащих уплате по этому коду ТН ВЭД.</w:t>
      </w:r>
      <w:r>
        <w:rPr>
          <w:rFonts w:ascii="Times New Roman" w:hAnsi="Times New Roman"/>
          <w:sz w:val="28"/>
          <w:szCs w:val="28"/>
        </w:rPr>
        <w:t xml:space="preserve"> Таможенным органом приведен довод о том, что регистрационное удостоверение, с приложенными к нему бланками проведения экспертиз, не являются основанием для установления целевого назначения товара. Суд, изучив материалы дела, принял позицию декларанта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Направлениями таможенного контроля, помимо контроля классификационного кода, является контроль соблюдения условий таможенной процедуры, который включает в себя также контроль соблюдения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запретов и ограничений, поскольку данное условие является обязательным при помещении товаров под любую из таможенных процедур.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направление таможенного контроля также реализуется посредством проверки таможенных документов и сведений. Мерой, обеспечивающей данную форму контроля, является право таможенных органов запрашивать документы и сведения от декларанта. </w:t>
      </w:r>
    </w:p>
    <w:p w:rsidR="003B0E4A" w:rsidRPr="00265B01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 xml:space="preserve">Проверка таможенных, иных документов и (или) сведений </w:t>
      </w:r>
      <w:r>
        <w:rPr>
          <w:rFonts w:ascii="Times New Roman" w:hAnsi="Times New Roman"/>
          <w:sz w:val="28"/>
          <w:szCs w:val="28"/>
        </w:rPr>
        <w:t>заключается</w:t>
      </w:r>
      <w:r w:rsidRPr="00265B01">
        <w:rPr>
          <w:rFonts w:ascii="Times New Roman" w:hAnsi="Times New Roman"/>
          <w:sz w:val="28"/>
          <w:szCs w:val="28"/>
        </w:rPr>
        <w:t xml:space="preserve"> в проверке:</w:t>
      </w:r>
    </w:p>
    <w:p w:rsidR="003B0E4A" w:rsidRPr="00265B01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>1) таможенной декларации;</w:t>
      </w:r>
    </w:p>
    <w:p w:rsidR="003B0E4A" w:rsidRPr="00265B01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>2) иных таможенных документов, за исключением документов, составляемых таможенными органами;</w:t>
      </w:r>
    </w:p>
    <w:p w:rsidR="003B0E4A" w:rsidRPr="00265B01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>3) документов, подтверждающих сведения, заявленные в декларации;</w:t>
      </w:r>
    </w:p>
    <w:p w:rsidR="003B0E4A" w:rsidRPr="00265B01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>4) иных документов, представленных таможенному органу;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B01">
        <w:rPr>
          <w:rFonts w:ascii="Times New Roman" w:hAnsi="Times New Roman"/>
          <w:sz w:val="28"/>
          <w:szCs w:val="28"/>
        </w:rPr>
        <w:t>5) сведений, заявленных в таможенной декларации и (или) содержащихся в представленных таможенному органу документах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документами при применении данной формы таможенного контроля, могут стать: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внешнеторговый контракт. Контракт является первоначальным документом, на основании которого осуществляется сделка, и содержит указание на стороны сделки – производитель, отправитель, покупатель; указание на права и обязанности сторон; указание на валюту, в которой осуществляются расчеты между сторонами и иные важные для таможенного контроля аспекты;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инвойс и упаковочный лист, содержащие качественные и количественные характеристики перемещаемого товара. Инвойс и упаковочный лист содержат указание на цену за единицу товара, общую стоимость поставки, что важно для осуществления таможенного контроля таможенной стоимости;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транспортные (перевозочные) документы, а также документы, отражающие иные дополнительные расходы покупателя и поставщика, важны </w:t>
      </w:r>
      <w:r>
        <w:rPr>
          <w:rFonts w:ascii="Times New Roman" w:hAnsi="Times New Roman"/>
          <w:sz w:val="28"/>
          <w:szCs w:val="28"/>
        </w:rPr>
        <w:lastRenderedPageBreak/>
        <w:t xml:space="preserve">для контроля структуры таможенной стоимости и подтверждения факта включения всех законодательно установленных дополнительных начислений в соответствии с согласованным условием поставки;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документы, подтверждающие классификационный код товара. Такими могут быть описание медицинского изделия, инструкция по использованию, фото, описание принципа действия товара. </w:t>
      </w:r>
    </w:p>
    <w:p w:rsidR="003B0E4A" w:rsidRDefault="003B0E4A" w:rsidP="003B0E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как выявлено в параграфе, объектом таможенного контроля при перемещении медицинских изделий, могут быть таможенные и иные документы, а также непосредственно товары. Основной формой таможенного контроля, что подтверждается также материалами проанализированной судебной практики, является проверка таможенных и иных документов, посредством которой проверяются соблюдение условий таможенной процедуры, контроль таможенной стоимости и другие аспекты. В параграфе подробно рассмотрено направление контроля классификационного кода на основе материалов судебной практики. Выявлено, что одной из проблем, возникающих при перемещении медицинских изделий, является их недостоверная классификация в соответствии с ТН ВЭД ЕАЭС. Указанная проблема при перемещении именно медицинских изделий приобретает </w:t>
      </w:r>
      <w:proofErr w:type="spellStart"/>
      <w:r>
        <w:rPr>
          <w:rFonts w:ascii="Times New Roman" w:hAnsi="Times New Roman"/>
          <w:sz w:val="28"/>
          <w:szCs w:val="28"/>
        </w:rPr>
        <w:t>бОльшую</w:t>
      </w:r>
      <w:proofErr w:type="spellEnd"/>
      <w:r>
        <w:rPr>
          <w:rFonts w:ascii="Times New Roman" w:hAnsi="Times New Roman"/>
          <w:sz w:val="28"/>
          <w:szCs w:val="28"/>
        </w:rPr>
        <w:t xml:space="preserve"> актуальность в сравнении с другими категориями товаров, поскольку медицинские изделия являются льготной категорией товаров, и в зависимости от классификационного кода могут претендовать на получение льготной ставки НДС – 0% или 10% (поскольку списки таких товаров систематизированы в том числе по коду ТН ВЭД). </w:t>
      </w:r>
    </w:p>
    <w:p w:rsidR="00C710CA" w:rsidRDefault="00C710CA" w:rsidP="003B0E4A"/>
    <w:p w:rsidR="003B0E4A" w:rsidRDefault="003B0E4A" w:rsidP="003B0E4A"/>
    <w:p w:rsidR="003B0E4A" w:rsidRPr="00965E11" w:rsidRDefault="003B0E4A" w:rsidP="003B0E4A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E11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3B0E4A" w:rsidRDefault="003B0E4A" w:rsidP="003B0E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45A8">
        <w:rPr>
          <w:rFonts w:ascii="Times New Roman" w:hAnsi="Times New Roman"/>
          <w:sz w:val="28"/>
          <w:szCs w:val="28"/>
        </w:rPr>
        <w:t xml:space="preserve">Таможенный кодекс Евразийского экономического союза (ред. от 29.05.2019) (приложение № 1 к Договору о Таможенном кодексе Евразийского экономического союза) // Официальный сайт Евразийского экономического союза www.eaeunion.org, 12.04.2017.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45A8">
        <w:rPr>
          <w:rFonts w:ascii="Times New Roman" w:hAnsi="Times New Roman"/>
          <w:sz w:val="28"/>
          <w:szCs w:val="28"/>
        </w:rPr>
        <w:t>Дата обращения: 01.01.2025.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E4A" w:rsidRDefault="003B0E4A" w:rsidP="003B0E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45A8">
        <w:rPr>
          <w:rFonts w:ascii="Times New Roman" w:hAnsi="Times New Roman"/>
          <w:sz w:val="28"/>
          <w:szCs w:val="28"/>
        </w:rPr>
        <w:lastRenderedPageBreak/>
        <w:t xml:space="preserve">Федеральный закон от 03.08.2018 № 289-ФЗ «О таможенном регулировании в Российской Федерации и о внесении изменений в отдельные законодательные акты Российской Федерации» // Официальный интернет-портал правовой информации www.pravo.gov.ru, 04.08.2018, N 0001201808040005.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45A8">
        <w:rPr>
          <w:rFonts w:ascii="Times New Roman" w:hAnsi="Times New Roman"/>
          <w:sz w:val="28"/>
          <w:szCs w:val="28"/>
        </w:rPr>
        <w:t>Дата обращения: 01.01.2025.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E4A" w:rsidRPr="00C445A8" w:rsidRDefault="003B0E4A" w:rsidP="003B0E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45A8">
        <w:rPr>
          <w:rFonts w:ascii="Times New Roman" w:hAnsi="Times New Roman"/>
          <w:sz w:val="28"/>
          <w:szCs w:val="28"/>
        </w:rPr>
        <w:t xml:space="preserve">Решение от 29 ноября 2023 г. по делу № А51-15612/2023 // Судебные и нормативные акты РФ. URL: https://sudact.ru/arbitral/doc/s5aZoYwVzTdV/?ysclid=m5fjks14t1412635313.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45A8">
        <w:rPr>
          <w:rFonts w:ascii="Times New Roman" w:hAnsi="Times New Roman"/>
          <w:sz w:val="28"/>
          <w:szCs w:val="28"/>
        </w:rPr>
        <w:t>Дата обращения: 01.01.2025.</w:t>
      </w:r>
    </w:p>
    <w:p w:rsidR="003B0E4A" w:rsidRPr="003B0E4A" w:rsidRDefault="003B0E4A" w:rsidP="003B0E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45A8">
        <w:rPr>
          <w:rFonts w:ascii="Times New Roman" w:hAnsi="Times New Roman"/>
          <w:sz w:val="28"/>
          <w:szCs w:val="28"/>
        </w:rPr>
        <w:t xml:space="preserve">Решение от 14 марта 2024 г. по делу № А26-9862/2023 // Судебные и нормативные акты РФ. URL: https://sudact.ru/arbitral/doc/ZhYCbv845EVC/?ysclid=m5fkd1b64m120834728.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445A8">
        <w:rPr>
          <w:rFonts w:ascii="Times New Roman" w:hAnsi="Times New Roman"/>
          <w:sz w:val="28"/>
          <w:szCs w:val="28"/>
        </w:rPr>
        <w:t>Дата обращения: 01.01.2025.</w:t>
      </w:r>
    </w:p>
    <w:sectPr w:rsidR="003B0E4A" w:rsidRPr="003B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78D" w:rsidRDefault="006C678D" w:rsidP="003B0E4A">
      <w:r>
        <w:separator/>
      </w:r>
    </w:p>
  </w:endnote>
  <w:endnote w:type="continuationSeparator" w:id="0">
    <w:p w:rsidR="006C678D" w:rsidRDefault="006C678D" w:rsidP="003B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78D" w:rsidRDefault="006C678D" w:rsidP="003B0E4A">
      <w:r>
        <w:separator/>
      </w:r>
    </w:p>
  </w:footnote>
  <w:footnote w:type="continuationSeparator" w:id="0">
    <w:p w:rsidR="006C678D" w:rsidRDefault="006C678D" w:rsidP="003B0E4A">
      <w:r>
        <w:continuationSeparator/>
      </w:r>
    </w:p>
  </w:footnote>
  <w:footnote w:id="1">
    <w:p w:rsidR="003B0E4A" w:rsidRPr="00B930CD" w:rsidRDefault="003B0E4A" w:rsidP="003B0E4A">
      <w:pPr>
        <w:pStyle w:val="a4"/>
        <w:jc w:val="both"/>
        <w:rPr>
          <w:rFonts w:ascii="Times New Roman" w:hAnsi="Times New Roman"/>
        </w:rPr>
      </w:pPr>
      <w:r w:rsidRPr="00B930CD">
        <w:rPr>
          <w:rStyle w:val="a6"/>
          <w:rFonts w:ascii="Times New Roman" w:hAnsi="Times New Roman"/>
        </w:rPr>
        <w:footnoteRef/>
      </w:r>
      <w:r w:rsidRPr="00B930CD">
        <w:rPr>
          <w:rFonts w:ascii="Times New Roman" w:hAnsi="Times New Roman"/>
        </w:rPr>
        <w:t xml:space="preserve"> Решение от 29 ноября 2023 г. по делу № А51-15612/2023 // Судебные и нормативные акты РФ. URL: https://sudact.ru/arbitral/doc/s5aZoYwVzTdV/?ysclid=m5fjks14t1412635313. Дата обращения: 01.01.2025.</w:t>
      </w:r>
    </w:p>
  </w:footnote>
  <w:footnote w:id="2">
    <w:p w:rsidR="003B0E4A" w:rsidRPr="00B930CD" w:rsidRDefault="003B0E4A" w:rsidP="003B0E4A">
      <w:pPr>
        <w:pStyle w:val="a4"/>
        <w:jc w:val="both"/>
        <w:rPr>
          <w:rFonts w:ascii="Times New Roman" w:hAnsi="Times New Roman"/>
        </w:rPr>
      </w:pPr>
      <w:r w:rsidRPr="00B930CD">
        <w:rPr>
          <w:rStyle w:val="a6"/>
          <w:rFonts w:ascii="Times New Roman" w:hAnsi="Times New Roman"/>
        </w:rPr>
        <w:footnoteRef/>
      </w:r>
      <w:r w:rsidRPr="00B930CD">
        <w:rPr>
          <w:rFonts w:ascii="Times New Roman" w:hAnsi="Times New Roman"/>
        </w:rPr>
        <w:t xml:space="preserve"> Решение от 14 марта 2024 г. по делу № А26-9862/2023 // Судебные и нормативные акты РФ. URL: https://sudact.ru/arbitral/doc/ZhYCbv845EVC/?ysclid=m5fkd1b64m120834728. Дата обращения: 01.01.2025.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0010"/>
    <w:multiLevelType w:val="hybridMultilevel"/>
    <w:tmpl w:val="5ECAC30E"/>
    <w:lvl w:ilvl="0" w:tplc="1E3087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F77839"/>
    <w:multiLevelType w:val="hybridMultilevel"/>
    <w:tmpl w:val="BDB66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7257">
    <w:abstractNumId w:val="0"/>
  </w:num>
  <w:num w:numId="2" w16cid:durableId="199348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A"/>
    <w:rsid w:val="003B0E4A"/>
    <w:rsid w:val="006C678D"/>
    <w:rsid w:val="00C22581"/>
    <w:rsid w:val="00C710CA"/>
    <w:rsid w:val="00CE19E4"/>
    <w:rsid w:val="00D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D019"/>
  <w15:chartTrackingRefBased/>
  <w15:docId w15:val="{BD4B40F9-6FFB-444F-A9B4-A3C9306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E4A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4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B0E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B0E4A"/>
    <w:rPr>
      <w:rFonts w:ascii="Calibri" w:eastAsia="Calibri" w:hAnsi="Calibri" w:cs="Times New Roman"/>
      <w:sz w:val="20"/>
      <w:szCs w:val="20"/>
      <w14:ligatures w14:val="none"/>
    </w:rPr>
  </w:style>
  <w:style w:type="character" w:styleId="a6">
    <w:name w:val="footnote reference"/>
    <w:uiPriority w:val="99"/>
    <w:unhideWhenUsed/>
    <w:rsid w:val="003B0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dcterms:created xsi:type="dcterms:W3CDTF">2025-02-15T07:47:00Z</dcterms:created>
  <dcterms:modified xsi:type="dcterms:W3CDTF">2025-02-15T07:52:00Z</dcterms:modified>
</cp:coreProperties>
</file>