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6A4" w:rsidRDefault="00C71257">
      <w:pPr>
        <w:pStyle w:val="10"/>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 xml:space="preserve">  </w:t>
      </w:r>
      <w:r w:rsidR="00F550CD">
        <w:rPr>
          <w:rFonts w:ascii="Times New Roman" w:eastAsia="Times New Roman" w:hAnsi="Times New Roman" w:cs="Times New Roman"/>
          <w:sz w:val="28"/>
          <w:szCs w:val="28"/>
        </w:rPr>
        <w:t xml:space="preserve">           Подготовка музыканта к сценическому выступлению</w:t>
      </w:r>
    </w:p>
    <w:bookmarkEnd w:id="0"/>
    <w:p w:rsidR="00C71257" w:rsidRDefault="00C71257" w:rsidP="00C71257">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866A4" w:rsidRDefault="00C71257" w:rsidP="00C71257">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0DB2">
        <w:rPr>
          <w:rFonts w:ascii="Times New Roman" w:eastAsia="Times New Roman" w:hAnsi="Times New Roman" w:cs="Times New Roman"/>
          <w:sz w:val="28"/>
          <w:szCs w:val="28"/>
        </w:rPr>
        <w:t xml:space="preserve">Выступление на эстраде - особый вид работы музыканта - исполнителя, </w:t>
      </w:r>
      <w:proofErr w:type="gramStart"/>
      <w:r w:rsidR="00740DB2">
        <w:rPr>
          <w:rFonts w:ascii="Times New Roman" w:eastAsia="Times New Roman" w:hAnsi="Times New Roman" w:cs="Times New Roman"/>
          <w:sz w:val="28"/>
          <w:szCs w:val="28"/>
        </w:rPr>
        <w:t>ведь</w:t>
      </w:r>
      <w:proofErr w:type="gramEnd"/>
      <w:r w:rsidR="00740DB2">
        <w:rPr>
          <w:rFonts w:ascii="Times New Roman" w:eastAsia="Times New Roman" w:hAnsi="Times New Roman" w:cs="Times New Roman"/>
          <w:sz w:val="28"/>
          <w:szCs w:val="28"/>
        </w:rPr>
        <w:t xml:space="preserve"> как известно, музыка начинает существовать при наличии трёх компонентов: композитора, исполнителя и слушателя. И именно на сцене начинается настоящее воссоздание Музыки. По статистике, более 90% людей волнуются, выходя на публику. И вопрос как готовиться к публичному выступлению волнует и педагогов, и учащихся, и уже опытных исполнителей. </w:t>
      </w:r>
      <w:proofErr w:type="gramStart"/>
      <w:r w:rsidR="00740DB2">
        <w:rPr>
          <w:rFonts w:ascii="Times New Roman" w:eastAsia="Times New Roman" w:hAnsi="Times New Roman" w:cs="Times New Roman"/>
          <w:sz w:val="28"/>
          <w:szCs w:val="28"/>
        </w:rPr>
        <w:t>Играя дома и в классе, в условиях, акустически и психологически далеких от эстрадных, ученик формирует совершенно отличные от сценических звуковые представления, по-иному учится контролировать звучание.</w:t>
      </w:r>
      <w:proofErr w:type="gramEnd"/>
      <w:r w:rsidR="00740DB2">
        <w:rPr>
          <w:rFonts w:ascii="Times New Roman" w:eastAsia="Times New Roman" w:hAnsi="Times New Roman" w:cs="Times New Roman"/>
          <w:sz w:val="28"/>
          <w:szCs w:val="28"/>
        </w:rPr>
        <w:t xml:space="preserve"> Выход исполнителя на сцену многое меняет в его привычных ощущениях, механизмах восприятия, во взаимодействии с инструментом. Чаще всего, теряется сознательный контроль, к которому привыкает музыкант в классе и включаются неосознаваемые автоматизированные механизмы воспроизведения. Но самое главное, появляется контакт исполнителя со слушателем - конечная цель искусства, возникающая только в момент публичного выступления. </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Всем известно, что во время концертного выступления у исполнителя происходит ряд вегетативных изменений, заметно мешающих концертной деятельности. В кровь из надпочечников выбрасываются повышенные дозы гормонов (адреналина и норадреналина), что приводит к стимуляции всех систем организма. Быстрая мобилизация ведёт к повышению кровяного давления, учащению сердцебиения, нарушению ритма дыхания и  другим негативным явлениям, изменяющим деятельность вегетативной и нервной систем организма. Иногда, напротив, наступает блокировка пс</w:t>
      </w:r>
      <w:r w:rsidR="00743D70">
        <w:rPr>
          <w:rFonts w:ascii="Times New Roman" w:eastAsia="Times New Roman" w:hAnsi="Times New Roman" w:cs="Times New Roman"/>
          <w:sz w:val="28"/>
          <w:szCs w:val="28"/>
        </w:rPr>
        <w:t>ихических процессов (эстрадный "ступор"</w:t>
      </w:r>
      <w:r>
        <w:rPr>
          <w:rFonts w:ascii="Times New Roman" w:eastAsia="Times New Roman" w:hAnsi="Times New Roman" w:cs="Times New Roman"/>
          <w:sz w:val="28"/>
          <w:szCs w:val="28"/>
        </w:rPr>
        <w:t xml:space="preserve">), нарушение восприятия памяти. Преобладание в крови адреналина над </w:t>
      </w:r>
      <w:proofErr w:type="spellStart"/>
      <w:r>
        <w:rPr>
          <w:rFonts w:ascii="Times New Roman" w:eastAsia="Times New Roman" w:hAnsi="Times New Roman" w:cs="Times New Roman"/>
          <w:sz w:val="28"/>
          <w:szCs w:val="28"/>
        </w:rPr>
        <w:t>норадренлином</w:t>
      </w:r>
      <w:proofErr w:type="spellEnd"/>
      <w:r>
        <w:rPr>
          <w:rFonts w:ascii="Times New Roman" w:eastAsia="Times New Roman" w:hAnsi="Times New Roman" w:cs="Times New Roman"/>
          <w:sz w:val="28"/>
          <w:szCs w:val="28"/>
        </w:rPr>
        <w:t xml:space="preserve"> при их совместном действии вызывает ощущение страха, тревоги, неуверенности. Но весьма важно учитывать, что само по себе появление в крови избытка этих гормонов без информации о сущности самой ситуации, в которой находится человек, не вызывает ни чу</w:t>
      </w:r>
      <w:proofErr w:type="gramStart"/>
      <w:r>
        <w:rPr>
          <w:rFonts w:ascii="Times New Roman" w:eastAsia="Times New Roman" w:hAnsi="Times New Roman" w:cs="Times New Roman"/>
          <w:sz w:val="28"/>
          <w:szCs w:val="28"/>
        </w:rPr>
        <w:t>вств стр</w:t>
      </w:r>
      <w:proofErr w:type="gramEnd"/>
      <w:r>
        <w:rPr>
          <w:rFonts w:ascii="Times New Roman" w:eastAsia="Times New Roman" w:hAnsi="Times New Roman" w:cs="Times New Roman"/>
          <w:sz w:val="28"/>
          <w:szCs w:val="28"/>
        </w:rPr>
        <w:t xml:space="preserve">аха, ни возбуждения. Все дело в психологической установке. И на страх, и на огромную радость организм, </w:t>
      </w:r>
      <w:proofErr w:type="gramStart"/>
      <w:r>
        <w:rPr>
          <w:rFonts w:ascii="Times New Roman" w:eastAsia="Times New Roman" w:hAnsi="Times New Roman" w:cs="Times New Roman"/>
          <w:sz w:val="28"/>
          <w:szCs w:val="28"/>
        </w:rPr>
        <w:t>оказывается в физиологическом отношении реагирует</w:t>
      </w:r>
      <w:proofErr w:type="gramEnd"/>
      <w:r>
        <w:rPr>
          <w:rFonts w:ascii="Times New Roman" w:eastAsia="Times New Roman" w:hAnsi="Times New Roman" w:cs="Times New Roman"/>
          <w:sz w:val="28"/>
          <w:szCs w:val="28"/>
        </w:rPr>
        <w:t xml:space="preserve"> практически одинаково. И именно тот или иной психологический настрой придаёт </w:t>
      </w:r>
      <w:r w:rsidR="00743D70">
        <w:rPr>
          <w:rFonts w:ascii="Times New Roman" w:eastAsia="Times New Roman" w:hAnsi="Times New Roman" w:cs="Times New Roman"/>
          <w:sz w:val="28"/>
          <w:szCs w:val="28"/>
        </w:rPr>
        <w:t>им разную направленность —  от "</w:t>
      </w:r>
      <w:r>
        <w:rPr>
          <w:rFonts w:ascii="Times New Roman" w:eastAsia="Times New Roman" w:hAnsi="Times New Roman" w:cs="Times New Roman"/>
          <w:sz w:val="28"/>
          <w:szCs w:val="28"/>
        </w:rPr>
        <w:t>пере</w:t>
      </w:r>
      <w:r w:rsidR="00743D70">
        <w:rPr>
          <w:rFonts w:ascii="Times New Roman" w:eastAsia="Times New Roman" w:hAnsi="Times New Roman" w:cs="Times New Roman"/>
          <w:sz w:val="28"/>
          <w:szCs w:val="28"/>
        </w:rPr>
        <w:t>вода"</w:t>
      </w:r>
      <w:r>
        <w:rPr>
          <w:rFonts w:ascii="Times New Roman" w:eastAsia="Times New Roman" w:hAnsi="Times New Roman" w:cs="Times New Roman"/>
          <w:sz w:val="28"/>
          <w:szCs w:val="28"/>
        </w:rPr>
        <w:t xml:space="preserve"> страха и </w:t>
      </w:r>
      <w:r>
        <w:rPr>
          <w:rFonts w:ascii="Times New Roman" w:eastAsia="Times New Roman" w:hAnsi="Times New Roman" w:cs="Times New Roman"/>
          <w:sz w:val="28"/>
          <w:szCs w:val="28"/>
        </w:rPr>
        <w:lastRenderedPageBreak/>
        <w:t>растерянности в ощущение творчес</w:t>
      </w:r>
      <w:r w:rsidR="00C9447B">
        <w:rPr>
          <w:rFonts w:ascii="Times New Roman" w:eastAsia="Times New Roman" w:hAnsi="Times New Roman" w:cs="Times New Roman"/>
          <w:sz w:val="28"/>
          <w:szCs w:val="28"/>
        </w:rPr>
        <w:t xml:space="preserve">кого подъема и радости. Сцена - </w:t>
      </w:r>
      <w:r>
        <w:rPr>
          <w:rFonts w:ascii="Times New Roman" w:eastAsia="Times New Roman" w:hAnsi="Times New Roman" w:cs="Times New Roman"/>
          <w:sz w:val="28"/>
          <w:szCs w:val="28"/>
        </w:rPr>
        <w:t xml:space="preserve">это чаще всего пространство с понижающим коэффициентом. Дома и в классе можно играть сколь угодно гениально, но далеко не каждый может вынести на сцену такой же результат. </w:t>
      </w:r>
      <w:proofErr w:type="gramStart"/>
      <w:r>
        <w:rPr>
          <w:rFonts w:ascii="Times New Roman" w:eastAsia="Times New Roman" w:hAnsi="Times New Roman" w:cs="Times New Roman"/>
          <w:sz w:val="28"/>
          <w:szCs w:val="28"/>
        </w:rPr>
        <w:t xml:space="preserve">(Психологи ссылаются в таких случаях на </w:t>
      </w:r>
      <w:r w:rsidR="00C9447B">
        <w:rPr>
          <w:rFonts w:ascii="Times New Roman" w:eastAsia="Times New Roman" w:hAnsi="Times New Roman" w:cs="Times New Roman"/>
          <w:sz w:val="28"/>
          <w:szCs w:val="28"/>
        </w:rPr>
        <w:t>эффект высоко поднятого  бревна</w:t>
      </w:r>
      <w:r>
        <w:rPr>
          <w:rFonts w:ascii="Times New Roman" w:eastAsia="Times New Roman" w:hAnsi="Times New Roman" w:cs="Times New Roman"/>
          <w:sz w:val="28"/>
          <w:szCs w:val="28"/>
        </w:rPr>
        <w:t>: почему по лежащему  на земле бревну пройдёт практически каждый, и без особых усилий, а потому же бревну, но поднятому на высоту десятиэтажного дома простому смертному пройти почти невозможно?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Потому что неудача во втором случае исключена - она равносильна гибели).</w:t>
      </w:r>
      <w:proofErr w:type="gramEnd"/>
      <w:r>
        <w:rPr>
          <w:rFonts w:ascii="Times New Roman" w:eastAsia="Times New Roman" w:hAnsi="Times New Roman" w:cs="Times New Roman"/>
          <w:sz w:val="28"/>
          <w:szCs w:val="28"/>
        </w:rPr>
        <w:t xml:space="preserve"> Все сценические проблемы часто возникают из-за завышенных ожиданий по поводу выступления. Есть один хороший психологический ход </w:t>
      </w:r>
      <w:r w:rsidR="00743D70">
        <w:rPr>
          <w:rFonts w:ascii="Times New Roman" w:eastAsia="Times New Roman" w:hAnsi="Times New Roman" w:cs="Times New Roman"/>
          <w:sz w:val="28"/>
          <w:szCs w:val="28"/>
        </w:rPr>
        <w:t>— нужно разрешить себе ошибку. "</w:t>
      </w:r>
      <w:proofErr w:type="gramStart"/>
      <w:r>
        <w:rPr>
          <w:rFonts w:ascii="Times New Roman" w:eastAsia="Times New Roman" w:hAnsi="Times New Roman" w:cs="Times New Roman"/>
          <w:sz w:val="28"/>
          <w:szCs w:val="28"/>
        </w:rPr>
        <w:t>Делай что должен</w:t>
      </w:r>
      <w:proofErr w:type="gramEnd"/>
      <w:r>
        <w:rPr>
          <w:rFonts w:ascii="Times New Roman" w:eastAsia="Times New Roman" w:hAnsi="Times New Roman" w:cs="Times New Roman"/>
          <w:sz w:val="28"/>
          <w:szCs w:val="28"/>
        </w:rPr>
        <w:t xml:space="preserve">, </w:t>
      </w:r>
      <w:r w:rsidR="00743D70">
        <w:rPr>
          <w:rFonts w:ascii="Times New Roman" w:eastAsia="Times New Roman" w:hAnsi="Times New Roman" w:cs="Times New Roman"/>
          <w:sz w:val="28"/>
          <w:szCs w:val="28"/>
        </w:rPr>
        <w:t>и будь что будет"</w:t>
      </w:r>
      <w:r>
        <w:rPr>
          <w:rFonts w:ascii="Times New Roman" w:eastAsia="Times New Roman" w:hAnsi="Times New Roman" w:cs="Times New Roman"/>
          <w:sz w:val="28"/>
          <w:szCs w:val="28"/>
        </w:rPr>
        <w:t xml:space="preserve"> — такой внутренний настрой приносит большое психологическое облегчение. Вся хитрость в том, что давая себе право на относительную неудачу, мы фактически открываем путь к удаче.</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Еще одна причина, с которой связано волнение, это игра наизусть. </w:t>
      </w:r>
      <w:r w:rsidRPr="00B3627C">
        <w:rPr>
          <w:rFonts w:ascii="Times New Roman" w:eastAsia="Times New Roman" w:hAnsi="Times New Roman" w:cs="Times New Roman"/>
          <w:b/>
          <w:sz w:val="28"/>
          <w:szCs w:val="28"/>
        </w:rPr>
        <w:t>Игра на память</w:t>
      </w:r>
      <w:r>
        <w:rPr>
          <w:rFonts w:ascii="Times New Roman" w:eastAsia="Times New Roman" w:hAnsi="Times New Roman" w:cs="Times New Roman"/>
          <w:sz w:val="28"/>
          <w:szCs w:val="28"/>
        </w:rPr>
        <w:t>, как известно, расширяет исполнит</w:t>
      </w:r>
      <w:r w:rsidR="00743D70">
        <w:rPr>
          <w:rFonts w:ascii="Times New Roman" w:eastAsia="Times New Roman" w:hAnsi="Times New Roman" w:cs="Times New Roman"/>
          <w:sz w:val="28"/>
          <w:szCs w:val="28"/>
        </w:rPr>
        <w:t>ельские возможности музыканта. "</w:t>
      </w:r>
      <w:r>
        <w:rPr>
          <w:rFonts w:ascii="Times New Roman" w:eastAsia="Times New Roman" w:hAnsi="Times New Roman" w:cs="Times New Roman"/>
          <w:sz w:val="28"/>
          <w:szCs w:val="28"/>
        </w:rPr>
        <w:t>Аккорд, сыгранный как угодно свободно по нотам, и наполовину не звучит так св</w:t>
      </w:r>
      <w:r w:rsidR="00743D70">
        <w:rPr>
          <w:rFonts w:ascii="Times New Roman" w:eastAsia="Times New Roman" w:hAnsi="Times New Roman" w:cs="Times New Roman"/>
          <w:sz w:val="28"/>
          <w:szCs w:val="28"/>
        </w:rPr>
        <w:t>ободно, как сыгранный на память"</w:t>
      </w:r>
      <w:r>
        <w:rPr>
          <w:rFonts w:ascii="Times New Roman" w:eastAsia="Times New Roman" w:hAnsi="Times New Roman" w:cs="Times New Roman"/>
          <w:sz w:val="28"/>
          <w:szCs w:val="28"/>
        </w:rPr>
        <w:t xml:space="preserve"> – считал Р. Шуман. Так называемая </w:t>
      </w:r>
      <w:r w:rsidRPr="00905E8C">
        <w:rPr>
          <w:rFonts w:ascii="Times New Roman" w:eastAsia="Times New Roman" w:hAnsi="Times New Roman" w:cs="Times New Roman"/>
          <w:b/>
          <w:sz w:val="28"/>
          <w:szCs w:val="28"/>
        </w:rPr>
        <w:t>музыкальная память</w:t>
      </w:r>
      <w:r>
        <w:rPr>
          <w:rFonts w:ascii="Times New Roman" w:eastAsia="Times New Roman" w:hAnsi="Times New Roman" w:cs="Times New Roman"/>
          <w:sz w:val="28"/>
          <w:szCs w:val="28"/>
        </w:rPr>
        <w:t xml:space="preserve"> - это набор различных видов памяти, которыми обладает каждый нормальный человек. Это память моторная – память на игровые движения и действия; образная – зрительная и слуховая; память на слова и мысли – вербальную и логическую; память на чувства, переживания.</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Исследования психологов и методистов (Л. </w:t>
      </w:r>
      <w:proofErr w:type="spellStart"/>
      <w:r>
        <w:rPr>
          <w:rFonts w:ascii="Times New Roman" w:eastAsia="Times New Roman" w:hAnsi="Times New Roman" w:cs="Times New Roman"/>
          <w:sz w:val="28"/>
          <w:szCs w:val="28"/>
        </w:rPr>
        <w:t>Маккиннон</w:t>
      </w:r>
      <w:proofErr w:type="spellEnd"/>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Корто</w:t>
      </w:r>
      <w:proofErr w:type="spellEnd"/>
      <w:r>
        <w:rPr>
          <w:rFonts w:ascii="Times New Roman" w:eastAsia="Times New Roman" w:hAnsi="Times New Roman" w:cs="Times New Roman"/>
          <w:sz w:val="28"/>
          <w:szCs w:val="28"/>
        </w:rPr>
        <w:t xml:space="preserve">, К. </w:t>
      </w:r>
      <w:proofErr w:type="spellStart"/>
      <w:r>
        <w:rPr>
          <w:rFonts w:ascii="Times New Roman" w:eastAsia="Times New Roman" w:hAnsi="Times New Roman" w:cs="Times New Roman"/>
          <w:sz w:val="28"/>
          <w:szCs w:val="28"/>
        </w:rPr>
        <w:t>Мартинсена</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Фейнберга</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Муцмахера</w:t>
      </w:r>
      <w:proofErr w:type="spellEnd"/>
      <w:r>
        <w:rPr>
          <w:rFonts w:ascii="Times New Roman" w:eastAsia="Times New Roman" w:hAnsi="Times New Roman" w:cs="Times New Roman"/>
          <w:sz w:val="28"/>
          <w:szCs w:val="28"/>
        </w:rPr>
        <w:t xml:space="preserve"> и др.) убедительно доказывают важность и эффективность предварительного анализа произведений для процесса их запоминания, иначе он сводится к приобретению чисто технических навыков. Работа над про</w:t>
      </w:r>
      <w:r w:rsidR="00743D70">
        <w:rPr>
          <w:rFonts w:ascii="Times New Roman" w:eastAsia="Times New Roman" w:hAnsi="Times New Roman" w:cs="Times New Roman"/>
          <w:sz w:val="28"/>
          <w:szCs w:val="28"/>
        </w:rPr>
        <w:t>изведением должна быть целиком "разумной"</w:t>
      </w:r>
      <w:r>
        <w:rPr>
          <w:rFonts w:ascii="Times New Roman" w:eastAsia="Times New Roman" w:hAnsi="Times New Roman" w:cs="Times New Roman"/>
          <w:sz w:val="28"/>
          <w:szCs w:val="28"/>
        </w:rPr>
        <w:t xml:space="preserve"> и должна облегчаться вспомогательными моментами, в соответствии с характерными особенностями произведения, его строением и выразительными качествами. Педагоги часто замечают, что репертуар, которые они проходят с учениками знают гораздо лучше собственного репертуара. Это вполне естественно.  Хорошо запоминается только то, что хорошо понято. Необходимой предпосылкой для уверенного исполнения является </w:t>
      </w:r>
      <w:r w:rsidRPr="00B3627C">
        <w:rPr>
          <w:rFonts w:ascii="Times New Roman" w:eastAsia="Times New Roman" w:hAnsi="Times New Roman" w:cs="Times New Roman"/>
          <w:b/>
          <w:sz w:val="28"/>
          <w:szCs w:val="28"/>
        </w:rPr>
        <w:t>тончайшее знание нотного текста</w:t>
      </w:r>
      <w:r>
        <w:rPr>
          <w:rFonts w:ascii="Times New Roman" w:eastAsia="Times New Roman" w:hAnsi="Times New Roman" w:cs="Times New Roman"/>
          <w:sz w:val="28"/>
          <w:szCs w:val="28"/>
        </w:rPr>
        <w:t>. В процессе работы над произведением важно полностью овладеть нотным материа</w:t>
      </w:r>
      <w:r w:rsidR="00743D70">
        <w:rPr>
          <w:rFonts w:ascii="Times New Roman" w:eastAsia="Times New Roman" w:hAnsi="Times New Roman" w:cs="Times New Roman"/>
          <w:sz w:val="28"/>
          <w:szCs w:val="28"/>
        </w:rPr>
        <w:t xml:space="preserve">лом и уметь </w:t>
      </w:r>
      <w:r w:rsidR="00743D70">
        <w:rPr>
          <w:rFonts w:ascii="Times New Roman" w:eastAsia="Times New Roman" w:hAnsi="Times New Roman" w:cs="Times New Roman"/>
          <w:sz w:val="28"/>
          <w:szCs w:val="28"/>
        </w:rPr>
        <w:lastRenderedPageBreak/>
        <w:t>его воспроизводить "в голове"</w:t>
      </w:r>
      <w:r>
        <w:rPr>
          <w:rFonts w:ascii="Times New Roman" w:eastAsia="Times New Roman" w:hAnsi="Times New Roman" w:cs="Times New Roman"/>
          <w:sz w:val="28"/>
          <w:szCs w:val="28"/>
        </w:rPr>
        <w:t xml:space="preserve">. И. Гофман написал о четырех способах работы: за роялем с нотами, за роялем без нот, без рояля с нотами и без рояля и без нот. Умение проиграть все произведение целиком по памяти вкупе с автоматизированными движениями дает надежную базу для успешного концертного выступления. Подсознательная деятельность человека никогда не прекращается. Но для того, чтобы подсознание нам помогало, нужно воспитывать его сознательно. То есть: во время занятий нужно максимально внимательно анализировать нотный материал, сознательно овладевать фортепианными приемами, слуховыми и тактильными ощущениями. Это и экономит время занятий, и формирует правильные привычки музыканта. Проверить, может ли ученик сыграть пьесу мысленно, несложно. Ученик играет пьесу на рояле в заданном темпе. Причем, пьесу, написанную в темпе </w:t>
      </w:r>
      <w:proofErr w:type="spellStart"/>
      <w:r>
        <w:rPr>
          <w:rFonts w:ascii="Times New Roman" w:eastAsia="Times New Roman" w:hAnsi="Times New Roman" w:cs="Times New Roman"/>
          <w:sz w:val="28"/>
          <w:szCs w:val="28"/>
        </w:rPr>
        <w:t>Allegro</w:t>
      </w:r>
      <w:proofErr w:type="spellEnd"/>
      <w:r>
        <w:rPr>
          <w:rFonts w:ascii="Times New Roman" w:eastAsia="Times New Roman" w:hAnsi="Times New Roman" w:cs="Times New Roman"/>
          <w:sz w:val="28"/>
          <w:szCs w:val="28"/>
        </w:rPr>
        <w:t xml:space="preserve"> или </w:t>
      </w:r>
      <w:proofErr w:type="spellStart"/>
      <w:r>
        <w:rPr>
          <w:rFonts w:ascii="Times New Roman" w:eastAsia="Times New Roman" w:hAnsi="Times New Roman" w:cs="Times New Roman"/>
          <w:sz w:val="28"/>
          <w:szCs w:val="28"/>
        </w:rPr>
        <w:t>Presto</w:t>
      </w:r>
      <w:proofErr w:type="spellEnd"/>
      <w:r>
        <w:rPr>
          <w:rFonts w:ascii="Times New Roman" w:eastAsia="Times New Roman" w:hAnsi="Times New Roman" w:cs="Times New Roman"/>
          <w:sz w:val="28"/>
          <w:szCs w:val="28"/>
        </w:rPr>
        <w:t xml:space="preserve">, играть мысленно быстрее, чем в темпе </w:t>
      </w:r>
      <w:proofErr w:type="spellStart"/>
      <w:r>
        <w:rPr>
          <w:rFonts w:ascii="Times New Roman" w:eastAsia="Times New Roman" w:hAnsi="Times New Roman" w:cs="Times New Roman"/>
          <w:sz w:val="28"/>
          <w:szCs w:val="28"/>
        </w:rPr>
        <w:t>Moderato</w:t>
      </w:r>
      <w:proofErr w:type="spellEnd"/>
      <w:r>
        <w:rPr>
          <w:rFonts w:ascii="Times New Roman" w:eastAsia="Times New Roman" w:hAnsi="Times New Roman" w:cs="Times New Roman"/>
          <w:sz w:val="28"/>
          <w:szCs w:val="28"/>
        </w:rPr>
        <w:t xml:space="preserve"> нельзя. Через несколько тактов педагог подаёт заранее условный знак, скажем, хлопает в ладоши, и ученик продолжает играть мысленно. Затем снова хлопок, и снова игра на рояле. Так, чередуя игру реальную и мысленную, сыграть всю пьесу. Если ученик после мысленно сыгранного отрывка вступил на рояле с той же доли, что и педагог, значит, он играл мысленно верно. Возможно, конечно, расхождение на 2-3 доли. Это не означает, что ученик ошибся, — он мог чуть замедлить темп.</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Ещё один важный момент в подгото</w:t>
      </w:r>
      <w:r w:rsidR="00743D70">
        <w:rPr>
          <w:rFonts w:ascii="Times New Roman" w:eastAsia="Times New Roman" w:hAnsi="Times New Roman" w:cs="Times New Roman"/>
          <w:sz w:val="28"/>
          <w:szCs w:val="28"/>
        </w:rPr>
        <w:t xml:space="preserve">вке к концертному выступлению - </w:t>
      </w:r>
      <w:r>
        <w:rPr>
          <w:rFonts w:ascii="Times New Roman" w:eastAsia="Times New Roman" w:hAnsi="Times New Roman" w:cs="Times New Roman"/>
          <w:sz w:val="28"/>
          <w:szCs w:val="28"/>
        </w:rPr>
        <w:t>это не откладывать художественную задачу</w:t>
      </w:r>
      <w:r w:rsidR="00743D70">
        <w:rPr>
          <w:rFonts w:ascii="Times New Roman" w:eastAsia="Times New Roman" w:hAnsi="Times New Roman" w:cs="Times New Roman"/>
          <w:sz w:val="28"/>
          <w:szCs w:val="28"/>
        </w:rPr>
        <w:t xml:space="preserve"> на потом. С. Рихтер говорил: "</w:t>
      </w:r>
      <w:r>
        <w:rPr>
          <w:rFonts w:ascii="Times New Roman" w:eastAsia="Times New Roman" w:hAnsi="Times New Roman" w:cs="Times New Roman"/>
          <w:sz w:val="28"/>
          <w:szCs w:val="28"/>
        </w:rPr>
        <w:t>Ваши занятия, репетиции неправильны, если Вы думаете так: сегодня только ноты, вполголоса, завтра мы прибавим то-то, послезавтра освободим себя и т.д. Нет, нужно брать маленький кусок, но включаться целиком. Полный эмоциональный накал, полное эмоциональное включение всего, всех мыслей, всех сил, всего Вашего состояния, всего организ</w:t>
      </w:r>
      <w:r w:rsidR="00743D70">
        <w:rPr>
          <w:rFonts w:ascii="Times New Roman" w:eastAsia="Times New Roman" w:hAnsi="Times New Roman" w:cs="Times New Roman"/>
          <w:sz w:val="28"/>
          <w:szCs w:val="28"/>
        </w:rPr>
        <w:t>ма — вот тогда будет результат…"</w:t>
      </w:r>
      <w:r>
        <w:rPr>
          <w:rFonts w:ascii="Times New Roman" w:eastAsia="Times New Roman" w:hAnsi="Times New Roman" w:cs="Times New Roman"/>
          <w:sz w:val="28"/>
          <w:szCs w:val="28"/>
        </w:rPr>
        <w:t>. Существует точка зрения, что только на сцене приходит вдохновение и до конца выстраивается музыкальный образ. Однако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очень важно предупредить, что все художественные, </w:t>
      </w:r>
      <w:r w:rsidR="00743D70">
        <w:rPr>
          <w:rFonts w:ascii="Times New Roman" w:eastAsia="Times New Roman" w:hAnsi="Times New Roman" w:cs="Times New Roman"/>
          <w:sz w:val="28"/>
          <w:szCs w:val="28"/>
        </w:rPr>
        <w:t>выразительные</w:t>
      </w:r>
      <w:r>
        <w:rPr>
          <w:rFonts w:ascii="Times New Roman" w:eastAsia="Times New Roman" w:hAnsi="Times New Roman" w:cs="Times New Roman"/>
          <w:sz w:val="28"/>
          <w:szCs w:val="28"/>
        </w:rPr>
        <w:t xml:space="preserve"> и артистические находки делаются и оттачиваются в классе. Ошибки на сцене могут быть случайными — успех случайным не бывает никогда. </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Здесь же, хочется отметить важность репетиции выхода на сцену, поклона и внешнего вида артиста. Выход на сцену — важнейший </w:t>
      </w:r>
      <w:r w:rsidRPr="00B3627C">
        <w:rPr>
          <w:rFonts w:ascii="Times New Roman" w:eastAsia="Times New Roman" w:hAnsi="Times New Roman" w:cs="Times New Roman"/>
          <w:b/>
          <w:sz w:val="28"/>
          <w:szCs w:val="28"/>
        </w:rPr>
        <w:t>сценический этикет</w:t>
      </w:r>
      <w:r>
        <w:rPr>
          <w:rFonts w:ascii="Times New Roman" w:eastAsia="Times New Roman" w:hAnsi="Times New Roman" w:cs="Times New Roman"/>
          <w:sz w:val="28"/>
          <w:szCs w:val="28"/>
        </w:rPr>
        <w:t xml:space="preserve">, про который забывают юные академические </w:t>
      </w:r>
      <w:r>
        <w:rPr>
          <w:rFonts w:ascii="Times New Roman" w:eastAsia="Times New Roman" w:hAnsi="Times New Roman" w:cs="Times New Roman"/>
          <w:sz w:val="28"/>
          <w:szCs w:val="28"/>
        </w:rPr>
        <w:lastRenderedPageBreak/>
        <w:t>музыканты. То, чему уделяется огромное внимание в театре, балете, фигурном катании, иногда прохо</w:t>
      </w:r>
      <w:r w:rsidR="00B601A6">
        <w:rPr>
          <w:rFonts w:ascii="Times New Roman" w:eastAsia="Times New Roman" w:hAnsi="Times New Roman" w:cs="Times New Roman"/>
          <w:sz w:val="28"/>
          <w:szCs w:val="28"/>
        </w:rPr>
        <w:t>дит мимо пианистов. Поклон -</w:t>
      </w:r>
      <w:r>
        <w:rPr>
          <w:rFonts w:ascii="Times New Roman" w:eastAsia="Times New Roman" w:hAnsi="Times New Roman" w:cs="Times New Roman"/>
          <w:sz w:val="28"/>
          <w:szCs w:val="28"/>
        </w:rPr>
        <w:t xml:space="preserve"> это первый контакт с публикой и выражение к ней у</w:t>
      </w:r>
      <w:r w:rsidR="00743D70">
        <w:rPr>
          <w:rFonts w:ascii="Times New Roman" w:eastAsia="Times New Roman" w:hAnsi="Times New Roman" w:cs="Times New Roman"/>
          <w:sz w:val="28"/>
          <w:szCs w:val="28"/>
        </w:rPr>
        <w:t>важения. "Встречают по одежке" -</w:t>
      </w:r>
      <w:r>
        <w:rPr>
          <w:rFonts w:ascii="Times New Roman" w:eastAsia="Times New Roman" w:hAnsi="Times New Roman" w:cs="Times New Roman"/>
          <w:sz w:val="28"/>
          <w:szCs w:val="28"/>
        </w:rPr>
        <w:t xml:space="preserve"> этот закон никто не отменял, второго шанса произвести «первое впечатление» не будет. Поэтому очень важно, чтобы музыкант комфортно себя чувствовал в концертной одежде, выработал уверенную спокойную походку и отрепетировал поклон. С этого момента уже начинается исполнение и видна личность артиста. Считаю нужным также упомянуть про </w:t>
      </w:r>
      <w:r w:rsidRPr="00B3627C">
        <w:rPr>
          <w:rFonts w:ascii="Times New Roman" w:eastAsia="Times New Roman" w:hAnsi="Times New Roman" w:cs="Times New Roman"/>
          <w:b/>
          <w:sz w:val="28"/>
          <w:szCs w:val="28"/>
        </w:rPr>
        <w:t>методы актерских техник</w:t>
      </w:r>
      <w:r>
        <w:rPr>
          <w:rFonts w:ascii="Times New Roman" w:eastAsia="Times New Roman" w:hAnsi="Times New Roman" w:cs="Times New Roman"/>
          <w:sz w:val="28"/>
          <w:szCs w:val="28"/>
        </w:rPr>
        <w:t xml:space="preserve">, применяемых для достижения достоверности художественного образа, которые можно применять и в музыкальном исполнительстве. Это система Константина Станиславского и метод Михаила Чехова (племянник А.П. Чехова). По Станиславскому - артист идет через анализ чувств и мыслей персонажа, пытаясь сблизиться с ним, найти точки соприкосновения с собой, понять персонажа - как будто бы найти его внутри себя. То есть к </w:t>
      </w:r>
      <w:proofErr w:type="gramStart"/>
      <w:r>
        <w:rPr>
          <w:rFonts w:ascii="Times New Roman" w:eastAsia="Times New Roman" w:hAnsi="Times New Roman" w:cs="Times New Roman"/>
          <w:sz w:val="28"/>
          <w:szCs w:val="28"/>
        </w:rPr>
        <w:t>внешнему</w:t>
      </w:r>
      <w:proofErr w:type="gramEnd"/>
      <w:r>
        <w:rPr>
          <w:rFonts w:ascii="Times New Roman" w:eastAsia="Times New Roman" w:hAnsi="Times New Roman" w:cs="Times New Roman"/>
          <w:sz w:val="28"/>
          <w:szCs w:val="28"/>
        </w:rPr>
        <w:t xml:space="preserve"> через внутреннее. Хороший артист, по Станиславскому, играет действие. Система Станиславского строится по законам самой жизни, где существует нерасторжимое единство физического и психического, где самое сложное духовное явление выражается через последовательную цепь конкретных физических действий</w:t>
      </w:r>
      <w:r w:rsidR="00B601A6">
        <w:rPr>
          <w:rFonts w:ascii="Times New Roman" w:eastAsia="Times New Roman" w:hAnsi="Times New Roman" w:cs="Times New Roman"/>
          <w:sz w:val="28"/>
          <w:szCs w:val="28"/>
        </w:rPr>
        <w:t>.</w:t>
      </w:r>
      <w:r w:rsidR="00B362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Михаилу Чехову - к эмоциям и поступкам персонажа идут через внешние проявления: темп речи, жесты, движения, детали облика и прочее. То есть к </w:t>
      </w:r>
      <w:proofErr w:type="gramStart"/>
      <w:r>
        <w:rPr>
          <w:rFonts w:ascii="Times New Roman" w:eastAsia="Times New Roman" w:hAnsi="Times New Roman" w:cs="Times New Roman"/>
          <w:sz w:val="28"/>
          <w:szCs w:val="28"/>
        </w:rPr>
        <w:t>внутреннему</w:t>
      </w:r>
      <w:proofErr w:type="gramEnd"/>
      <w:r>
        <w:rPr>
          <w:rFonts w:ascii="Times New Roman" w:eastAsia="Times New Roman" w:hAnsi="Times New Roman" w:cs="Times New Roman"/>
          <w:sz w:val="28"/>
          <w:szCs w:val="28"/>
        </w:rPr>
        <w:t xml:space="preserve"> через внешнее. Смысл этого приема заключается в том, что исполнитель, абстрагируясь от своих личных качеств, входит в образ хорошо ему известного музыканта, не боящегося публичных выступлений, и начинает играть как бы в образе другого человека. Пианист, чрезмерно волнующийся перед выступлением, начинает играть роль человека, который уверен в себе и ничего не боится. При этом надо представить себе образ уверенного и смелого концертанта и с максимальной полнотой постараться вжиться в этот образ. Надо скопировать его манеру на сцене сидеть за инструментом, копировать уверенный, оптимистичный эмоциональный настрой. </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Существуют проверенные </w:t>
      </w:r>
      <w:r w:rsidRPr="00905E8C">
        <w:rPr>
          <w:rFonts w:ascii="Times New Roman" w:eastAsia="Times New Roman" w:hAnsi="Times New Roman" w:cs="Times New Roman"/>
          <w:b/>
          <w:sz w:val="28"/>
          <w:szCs w:val="28"/>
        </w:rPr>
        <w:t>способы работы перед выступлением</w:t>
      </w:r>
      <w:r>
        <w:rPr>
          <w:rFonts w:ascii="Times New Roman" w:eastAsia="Times New Roman" w:hAnsi="Times New Roman" w:cs="Times New Roman"/>
          <w:sz w:val="28"/>
          <w:szCs w:val="28"/>
        </w:rPr>
        <w:t>:</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Римский-Корсаков говорил, что волнение обратно пропорционально степени </w:t>
      </w:r>
      <w:proofErr w:type="spellStart"/>
      <w:r>
        <w:rPr>
          <w:rFonts w:ascii="Times New Roman" w:eastAsia="Times New Roman" w:hAnsi="Times New Roman" w:cs="Times New Roman"/>
          <w:sz w:val="28"/>
          <w:szCs w:val="28"/>
        </w:rPr>
        <w:t>выученности</w:t>
      </w:r>
      <w:proofErr w:type="spellEnd"/>
      <w:r>
        <w:rPr>
          <w:rFonts w:ascii="Times New Roman" w:eastAsia="Times New Roman" w:hAnsi="Times New Roman" w:cs="Times New Roman"/>
          <w:sz w:val="28"/>
          <w:szCs w:val="28"/>
        </w:rPr>
        <w:t xml:space="preserve"> произведения. Следовательно, программа должна быть выучена на 200%. Ученик должен уметь играть пьесу с любого места. Технически трудные места нужно учить с «утяжелением», то есть с запасом. Например, виртуозные пассажи нужно уметь играть более </w:t>
      </w:r>
      <w:r>
        <w:rPr>
          <w:rFonts w:ascii="Times New Roman" w:eastAsia="Times New Roman" w:hAnsi="Times New Roman" w:cs="Times New Roman"/>
          <w:sz w:val="28"/>
          <w:szCs w:val="28"/>
        </w:rPr>
        <w:lastRenderedPageBreak/>
        <w:t xml:space="preserve">быстро, чем планируется играть на сцене, или, наоборот, играть очень медленно, как бы «разглядывая их под лупой». Также, можно усложнять скачки в произведениях, разучивая их более скорым «броском руки», или преднамеренно увеличивая расстояние скачка. После таких занятий, трудные места не будут казаться непреодолимыми. </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последних этапах работы, когда произведение готово, надо приучать ученика проигрывать от начала до конца, представляя, что он играет перед комиссией. Обыгрывание программы или произведения надо делать как можно чаще и постараться достичь того, чтобы к</w:t>
      </w:r>
      <w:r w:rsidR="00743D70">
        <w:rPr>
          <w:rFonts w:ascii="Times New Roman" w:eastAsia="Times New Roman" w:hAnsi="Times New Roman" w:cs="Times New Roman"/>
          <w:sz w:val="28"/>
          <w:szCs w:val="28"/>
        </w:rPr>
        <w:t>ак сказал К.С. Станиславский</w:t>
      </w:r>
      <w:proofErr w:type="gramStart"/>
      <w:r w:rsidR="00743D70">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Трудное стало привычным, привычное - легким, а легкое - приятным". Во время исполнения приучить к любым неожиданностям, не останавливаться, играть дальше. Этот прием помогает </w:t>
      </w:r>
      <w:proofErr w:type="gramStart"/>
      <w:r>
        <w:rPr>
          <w:rFonts w:ascii="Times New Roman" w:eastAsia="Times New Roman" w:hAnsi="Times New Roman" w:cs="Times New Roman"/>
          <w:sz w:val="28"/>
          <w:szCs w:val="28"/>
        </w:rPr>
        <w:t>проверить</w:t>
      </w:r>
      <w:proofErr w:type="gramEnd"/>
      <w:r>
        <w:rPr>
          <w:rFonts w:ascii="Times New Roman" w:eastAsia="Times New Roman" w:hAnsi="Times New Roman" w:cs="Times New Roman"/>
          <w:sz w:val="28"/>
          <w:szCs w:val="28"/>
        </w:rPr>
        <w:t xml:space="preserve"> как влияет сцена и страх на качество исполнения, выявить слабые места, которые проявляются при волнении. Чем чаще учащийся выступает удачно, тем реже волнения. Успех рождает успех. Для </w:t>
      </w:r>
      <w:proofErr w:type="spellStart"/>
      <w:r>
        <w:rPr>
          <w:rFonts w:ascii="Times New Roman" w:eastAsia="Times New Roman" w:hAnsi="Times New Roman" w:cs="Times New Roman"/>
          <w:sz w:val="28"/>
          <w:szCs w:val="28"/>
        </w:rPr>
        <w:t>обыгрываний</w:t>
      </w:r>
      <w:proofErr w:type="spellEnd"/>
      <w:r>
        <w:rPr>
          <w:rFonts w:ascii="Times New Roman" w:eastAsia="Times New Roman" w:hAnsi="Times New Roman" w:cs="Times New Roman"/>
          <w:sz w:val="28"/>
          <w:szCs w:val="28"/>
        </w:rPr>
        <w:t xml:space="preserve"> перед концертом годится любой слушатель: друзья, родственники, соседи, видеокамера или диктофон. </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Даже когда программа уже хорошо выучена, можно потренироваться на выявление слабых мест следующим образом: </w:t>
      </w:r>
      <w:proofErr w:type="gramStart"/>
      <w:r>
        <w:rPr>
          <w:rFonts w:ascii="Times New Roman" w:eastAsia="Times New Roman" w:hAnsi="Times New Roman" w:cs="Times New Roman"/>
          <w:sz w:val="28"/>
          <w:szCs w:val="28"/>
        </w:rPr>
        <w:t>играть</w:t>
      </w:r>
      <w:proofErr w:type="gramEnd"/>
      <w:r>
        <w:rPr>
          <w:rFonts w:ascii="Times New Roman" w:eastAsia="Times New Roman" w:hAnsi="Times New Roman" w:cs="Times New Roman"/>
          <w:sz w:val="28"/>
          <w:szCs w:val="28"/>
        </w:rPr>
        <w:t xml:space="preserve"> не глядя на клавиатуру, или с закрытыми глазами; играть с помехами, отвлекающими факторами; сыграть программу после нескольких физических упражнений.</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Очень важен правильный </w:t>
      </w:r>
      <w:r w:rsidRPr="00BB16F4">
        <w:rPr>
          <w:rFonts w:ascii="Times New Roman" w:eastAsia="Times New Roman" w:hAnsi="Times New Roman" w:cs="Times New Roman"/>
          <w:b/>
          <w:sz w:val="28"/>
          <w:szCs w:val="28"/>
        </w:rPr>
        <w:t>настрой пере</w:t>
      </w:r>
      <w:r w:rsidR="00743D70" w:rsidRPr="00BB16F4">
        <w:rPr>
          <w:rFonts w:ascii="Times New Roman" w:eastAsia="Times New Roman" w:hAnsi="Times New Roman" w:cs="Times New Roman"/>
          <w:b/>
          <w:sz w:val="28"/>
          <w:szCs w:val="28"/>
        </w:rPr>
        <w:t>д выступлением</w:t>
      </w:r>
      <w:r w:rsidR="00743D70">
        <w:rPr>
          <w:rFonts w:ascii="Times New Roman" w:eastAsia="Times New Roman" w:hAnsi="Times New Roman" w:cs="Times New Roman"/>
          <w:sz w:val="28"/>
          <w:szCs w:val="28"/>
        </w:rPr>
        <w:t xml:space="preserve">. День концерта </w:t>
      </w:r>
      <w:r w:rsidR="00743D70">
        <w:rPr>
          <w:rFonts w:ascii="Times New Roman" w:eastAsia="Times New Roman" w:hAnsi="Times New Roman" w:cs="Times New Roman"/>
          <w:sz w:val="28"/>
          <w:szCs w:val="28"/>
        </w:rPr>
        <w:noBreakHyphen/>
        <w:t> </w:t>
      </w:r>
      <w:r>
        <w:rPr>
          <w:rFonts w:ascii="Times New Roman" w:eastAsia="Times New Roman" w:hAnsi="Times New Roman" w:cs="Times New Roman"/>
          <w:sz w:val="28"/>
          <w:szCs w:val="28"/>
        </w:rPr>
        <w:t>это день отдыха! Физическое и умственное переутомление могут негативно сказаться на выступлении, даже при очень хорошей подготовке. За день до концерта не нужно перенапрягать руки и очень много заниматься в предельных темпах. Нужно проиграть программу в среднем темпе, со всеми оттенками и дать свободу воображению!</w:t>
      </w:r>
    </w:p>
    <w:p w:rsidR="004866A4" w:rsidRPr="00743D70"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Убрать важность и </w:t>
      </w:r>
      <w:proofErr w:type="spellStart"/>
      <w:r>
        <w:rPr>
          <w:rFonts w:ascii="Times New Roman" w:eastAsia="Times New Roman" w:hAnsi="Times New Roman" w:cs="Times New Roman"/>
          <w:sz w:val="28"/>
          <w:szCs w:val="28"/>
        </w:rPr>
        <w:t>перфекционизм</w:t>
      </w:r>
      <w:proofErr w:type="spellEnd"/>
      <w:r>
        <w:rPr>
          <w:rFonts w:ascii="Times New Roman" w:eastAsia="Times New Roman" w:hAnsi="Times New Roman" w:cs="Times New Roman"/>
          <w:sz w:val="28"/>
          <w:szCs w:val="28"/>
        </w:rPr>
        <w:t>. Выступление — это всего лишь опыт. Ошибки бывают у всех</w:t>
      </w:r>
      <w:r w:rsidR="00743D70">
        <w:rPr>
          <w:rFonts w:ascii="Times New Roman" w:eastAsia="Times New Roman" w:hAnsi="Times New Roman" w:cs="Times New Roman"/>
          <w:sz w:val="28"/>
          <w:szCs w:val="28"/>
        </w:rPr>
        <w:t>, даже у великих исполнителей. "</w:t>
      </w:r>
      <w:r>
        <w:rPr>
          <w:rFonts w:ascii="Times New Roman" w:eastAsia="Times New Roman" w:hAnsi="Times New Roman" w:cs="Times New Roman"/>
          <w:sz w:val="28"/>
          <w:szCs w:val="28"/>
        </w:rPr>
        <w:t>Ошибаться на эстраде можно, исправля</w:t>
      </w:r>
      <w:r w:rsidR="00743D70">
        <w:rPr>
          <w:rFonts w:ascii="Times New Roman" w:eastAsia="Times New Roman" w:hAnsi="Times New Roman" w:cs="Times New Roman"/>
          <w:sz w:val="28"/>
          <w:szCs w:val="28"/>
        </w:rPr>
        <w:t xml:space="preserve">ть ошибки на эстраде нельзя" </w:t>
      </w:r>
      <w:r>
        <w:rPr>
          <w:rFonts w:ascii="Times New Roman" w:eastAsia="Times New Roman" w:hAnsi="Times New Roman" w:cs="Times New Roman"/>
          <w:sz w:val="28"/>
          <w:szCs w:val="28"/>
        </w:rPr>
        <w:t>(Н. Перельман)</w:t>
      </w:r>
      <w:r w:rsidR="00743D70">
        <w:rPr>
          <w:rFonts w:ascii="Times New Roman" w:eastAsia="Times New Roman" w:hAnsi="Times New Roman" w:cs="Times New Roman"/>
          <w:sz w:val="28"/>
          <w:szCs w:val="28"/>
        </w:rPr>
        <w:t>.</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сам день концерта, лучше остаться наедине с самим собой и с музыкой. Поменьше разговоров и пустой болтовни за кулисами, потому что нервозность очень заразна! </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Иногда приходится слышать такие напутствия перед вы</w:t>
      </w:r>
      <w:r w:rsidR="00743D70">
        <w:rPr>
          <w:rFonts w:ascii="Times New Roman" w:eastAsia="Times New Roman" w:hAnsi="Times New Roman" w:cs="Times New Roman"/>
          <w:sz w:val="28"/>
          <w:szCs w:val="28"/>
        </w:rPr>
        <w:t>ходом на сцену: "не волнуйся!", "не переживай!"</w:t>
      </w:r>
      <w:r>
        <w:rPr>
          <w:rFonts w:ascii="Times New Roman" w:eastAsia="Times New Roman" w:hAnsi="Times New Roman" w:cs="Times New Roman"/>
          <w:sz w:val="28"/>
          <w:szCs w:val="28"/>
        </w:rPr>
        <w:t>, которые дают совершенно обратный эффект. Во-первых, это обесценивание чувств ученика, а во-</w:t>
      </w:r>
      <w:r>
        <w:rPr>
          <w:rFonts w:ascii="Times New Roman" w:eastAsia="Times New Roman" w:hAnsi="Times New Roman" w:cs="Times New Roman"/>
          <w:sz w:val="28"/>
          <w:szCs w:val="28"/>
        </w:rPr>
        <w:lastRenderedPageBreak/>
        <w:t>вторых,</w:t>
      </w:r>
      <w:r w:rsidR="00743D70">
        <w:rPr>
          <w:rFonts w:ascii="Times New Roman" w:eastAsia="Times New Roman" w:hAnsi="Times New Roman" w:cs="Times New Roman"/>
          <w:sz w:val="28"/>
          <w:szCs w:val="28"/>
        </w:rPr>
        <w:t xml:space="preserve"> наша психика не любит частицу "не"</w:t>
      </w:r>
      <w:r>
        <w:rPr>
          <w:rFonts w:ascii="Times New Roman" w:eastAsia="Times New Roman" w:hAnsi="Times New Roman" w:cs="Times New Roman"/>
          <w:sz w:val="28"/>
          <w:szCs w:val="28"/>
        </w:rPr>
        <w:t>, гораздо лучше применять слова утвер</w:t>
      </w:r>
      <w:r w:rsidR="00743D70">
        <w:rPr>
          <w:rFonts w:ascii="Times New Roman" w:eastAsia="Times New Roman" w:hAnsi="Times New Roman" w:cs="Times New Roman"/>
          <w:sz w:val="28"/>
          <w:szCs w:val="28"/>
        </w:rPr>
        <w:t>дительно-позитивного значения: "</w:t>
      </w:r>
      <w:r>
        <w:rPr>
          <w:rFonts w:ascii="Times New Roman" w:eastAsia="Times New Roman" w:hAnsi="Times New Roman" w:cs="Times New Roman"/>
          <w:sz w:val="28"/>
          <w:szCs w:val="28"/>
        </w:rPr>
        <w:t>у тебя хорошее настроение, хорошо выученная программа, ты играешь с удовольствием и хо</w:t>
      </w:r>
      <w:r w:rsidR="00743D70">
        <w:rPr>
          <w:rFonts w:ascii="Times New Roman" w:eastAsia="Times New Roman" w:hAnsi="Times New Roman" w:cs="Times New Roman"/>
          <w:sz w:val="28"/>
          <w:szCs w:val="28"/>
        </w:rPr>
        <w:t>чешь поделиться этим с публикой"</w:t>
      </w:r>
      <w:r>
        <w:rPr>
          <w:rFonts w:ascii="Times New Roman" w:eastAsia="Times New Roman" w:hAnsi="Times New Roman" w:cs="Times New Roman"/>
          <w:sz w:val="28"/>
          <w:szCs w:val="28"/>
        </w:rPr>
        <w:t xml:space="preserve">. Неоднократно повторяемые формулы самовнушения постепенно внедряются в подсознание, укрепляются там и переходят в состояние. А успех, как известно, это то, что ты сам знаешь про себя. </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Полезно применять словесные самовнушения с дыхательными упражнениями и мышечными расслаблениями.</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Вот некоторые из них: </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Ровное дыхание</w:t>
      </w:r>
      <w:proofErr w:type="gramStart"/>
      <w:r>
        <w:rPr>
          <w:rFonts w:ascii="Times New Roman" w:eastAsia="Times New Roman" w:hAnsi="Times New Roman" w:cs="Times New Roman"/>
          <w:sz w:val="28"/>
          <w:szCs w:val="28"/>
        </w:rPr>
        <w:t xml:space="preserve"> У</w:t>
      </w:r>
      <w:proofErr w:type="gramEnd"/>
      <w:r>
        <w:rPr>
          <w:rFonts w:ascii="Times New Roman" w:eastAsia="Times New Roman" w:hAnsi="Times New Roman" w:cs="Times New Roman"/>
          <w:sz w:val="28"/>
          <w:szCs w:val="28"/>
        </w:rPr>
        <w:t xml:space="preserve">бедитесь, что ваши вдохи и выдохи соответствуют друг другу по длине. </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Диафрагмальное дыхание Диафрагмальное дыхание является основой всех дыхательных практик. Эта техника включает в себя полное вдыхание через нос и «в живот», чтобы он расширялся наружу, а затем медленное выдыхание изо рта, пока ваш живот «спускается». Хотя это может показаться простым, в большинстве случаев люди </w:t>
      </w:r>
      <w:proofErr w:type="gramStart"/>
      <w:r>
        <w:rPr>
          <w:rFonts w:ascii="Times New Roman" w:eastAsia="Times New Roman" w:hAnsi="Times New Roman" w:cs="Times New Roman"/>
          <w:sz w:val="28"/>
          <w:szCs w:val="28"/>
        </w:rPr>
        <w:t>вместо</w:t>
      </w:r>
      <w:proofErr w:type="gramEnd"/>
      <w:r>
        <w:rPr>
          <w:rFonts w:ascii="Times New Roman" w:eastAsia="Times New Roman" w:hAnsi="Times New Roman" w:cs="Times New Roman"/>
          <w:sz w:val="28"/>
          <w:szCs w:val="28"/>
        </w:rPr>
        <w:t xml:space="preserve"> описанного делают неглубокие вдохи «в грудь». </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Альтернативное дыхание. Переменное дыхание через ноздрю требует немного больших усилий, но, будьте уверены, эта техника того стоит. Такой способ дыхания снижает частоту сердечных сокращений, уменьшает напряжение в теле и снимает стресс. Используйте большой палец правой руки, чтобы мягко закрыть правую ноздрю. Медленно вдохните через левую ноздрю, закройте ее безымянным пальцем и сделайте паузу. Затем осторожно откройте и выдохните через правую ноздрю. Теперь медленно вдохните через правую ноздрю и затем закройте ее большим пальцем. Сделайте паузу перед выдохом через левую ноздрю</w:t>
      </w:r>
      <w:proofErr w:type="gramStart"/>
      <w:r>
        <w:rPr>
          <w:rFonts w:ascii="Times New Roman" w:eastAsia="Times New Roman" w:hAnsi="Times New Roman" w:cs="Times New Roman"/>
          <w:sz w:val="28"/>
          <w:szCs w:val="28"/>
        </w:rPr>
        <w:t xml:space="preserve">.. </w:t>
      </w:r>
      <w:proofErr w:type="gramEnd"/>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Техника дыхания 4-7-8 </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 правильно практиковать эту технику, начните с полного выдоха через рот. Затем, закрыв рот, медленно вдохните через нос на счет четыре. Задержите дыхание на счет семь. Затем выдохните полностью через рот на счет восемь. Повторите цикл три раза, чтобы эффект был заметен.</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вот, наконец, сам выход на сцену. Здесь хочется ещё раз вспомнить про систему Станиславского и напо</w:t>
      </w:r>
      <w:r w:rsidR="00743D70">
        <w:rPr>
          <w:rFonts w:ascii="Times New Roman" w:eastAsia="Times New Roman" w:hAnsi="Times New Roman" w:cs="Times New Roman"/>
          <w:sz w:val="28"/>
          <w:szCs w:val="28"/>
        </w:rPr>
        <w:t xml:space="preserve">мнить одно из его утверждений. </w:t>
      </w:r>
      <w:r w:rsidR="00743D70" w:rsidRPr="00905E8C">
        <w:rPr>
          <w:rFonts w:ascii="Times New Roman" w:eastAsia="Times New Roman" w:hAnsi="Times New Roman" w:cs="Times New Roman"/>
          <w:b/>
          <w:sz w:val="28"/>
          <w:szCs w:val="28"/>
        </w:rPr>
        <w:t>"</w:t>
      </w:r>
      <w:r w:rsidRPr="00905E8C">
        <w:rPr>
          <w:rFonts w:ascii="Times New Roman" w:eastAsia="Times New Roman" w:hAnsi="Times New Roman" w:cs="Times New Roman"/>
          <w:b/>
          <w:sz w:val="28"/>
          <w:szCs w:val="28"/>
        </w:rPr>
        <w:t xml:space="preserve">Самое главное для артиста это действие, а действие это — единство мысли, чувства </w:t>
      </w:r>
      <w:r w:rsidR="00743D70" w:rsidRPr="00905E8C">
        <w:rPr>
          <w:rFonts w:ascii="Times New Roman" w:eastAsia="Times New Roman" w:hAnsi="Times New Roman" w:cs="Times New Roman"/>
          <w:b/>
          <w:sz w:val="28"/>
          <w:szCs w:val="28"/>
        </w:rPr>
        <w:t>и комплекса физических движений"</w:t>
      </w:r>
      <w:r w:rsidRPr="00905E8C">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Следовательно, </w:t>
      </w:r>
      <w:proofErr w:type="gramStart"/>
      <w:r>
        <w:rPr>
          <w:rFonts w:ascii="Times New Roman" w:eastAsia="Times New Roman" w:hAnsi="Times New Roman" w:cs="Times New Roman"/>
          <w:sz w:val="28"/>
          <w:szCs w:val="28"/>
        </w:rPr>
        <w:t>выходя к инструменту мы должны сосредоточиться</w:t>
      </w:r>
      <w:proofErr w:type="gramEnd"/>
      <w:r>
        <w:rPr>
          <w:rFonts w:ascii="Times New Roman" w:eastAsia="Times New Roman" w:hAnsi="Times New Roman" w:cs="Times New Roman"/>
          <w:sz w:val="28"/>
          <w:szCs w:val="28"/>
        </w:rPr>
        <w:t xml:space="preserve"> в первую очередь на ремесле. Очень </w:t>
      </w:r>
      <w:proofErr w:type="gramStart"/>
      <w:r>
        <w:rPr>
          <w:rFonts w:ascii="Times New Roman" w:eastAsia="Times New Roman" w:hAnsi="Times New Roman" w:cs="Times New Roman"/>
          <w:sz w:val="28"/>
          <w:szCs w:val="28"/>
        </w:rPr>
        <w:t>похоже</w:t>
      </w:r>
      <w:proofErr w:type="gramEnd"/>
      <w:r>
        <w:rPr>
          <w:rFonts w:ascii="Times New Roman" w:eastAsia="Times New Roman" w:hAnsi="Times New Roman" w:cs="Times New Roman"/>
          <w:sz w:val="28"/>
          <w:szCs w:val="28"/>
        </w:rPr>
        <w:t xml:space="preserve"> звучат рек</w:t>
      </w:r>
      <w:r w:rsidR="00743D70">
        <w:rPr>
          <w:rFonts w:ascii="Times New Roman" w:eastAsia="Times New Roman" w:hAnsi="Times New Roman" w:cs="Times New Roman"/>
          <w:sz w:val="28"/>
          <w:szCs w:val="28"/>
        </w:rPr>
        <w:t>омендации Владимира Спивакова: "</w:t>
      </w:r>
      <w:r>
        <w:rPr>
          <w:rFonts w:ascii="Times New Roman" w:eastAsia="Times New Roman" w:hAnsi="Times New Roman" w:cs="Times New Roman"/>
          <w:sz w:val="28"/>
          <w:szCs w:val="28"/>
        </w:rPr>
        <w:t xml:space="preserve">Артисту нужно совершенно точно </w:t>
      </w:r>
      <w:proofErr w:type="gramStart"/>
      <w:r>
        <w:rPr>
          <w:rFonts w:ascii="Times New Roman" w:eastAsia="Times New Roman" w:hAnsi="Times New Roman" w:cs="Times New Roman"/>
          <w:sz w:val="28"/>
          <w:szCs w:val="28"/>
        </w:rPr>
        <w:t>представлять</w:t>
      </w:r>
      <w:proofErr w:type="gramEnd"/>
      <w:r>
        <w:rPr>
          <w:rFonts w:ascii="Times New Roman" w:eastAsia="Times New Roman" w:hAnsi="Times New Roman" w:cs="Times New Roman"/>
          <w:sz w:val="28"/>
          <w:szCs w:val="28"/>
        </w:rPr>
        <w:t xml:space="preserve"> что он будет делать на сцене. По возможности яснее видеть свои творческие цели и задачи. Мысленно собравшись о том, что с</w:t>
      </w:r>
      <w:r w:rsidR="00743D70">
        <w:rPr>
          <w:rFonts w:ascii="Times New Roman" w:eastAsia="Times New Roman" w:hAnsi="Times New Roman" w:cs="Times New Roman"/>
          <w:sz w:val="28"/>
          <w:szCs w:val="28"/>
        </w:rPr>
        <w:t>обираешься сделать на эстраде ("</w:t>
      </w:r>
      <w:r>
        <w:rPr>
          <w:rFonts w:ascii="Times New Roman" w:eastAsia="Times New Roman" w:hAnsi="Times New Roman" w:cs="Times New Roman"/>
          <w:sz w:val="28"/>
          <w:szCs w:val="28"/>
        </w:rPr>
        <w:t>здес</w:t>
      </w:r>
      <w:r w:rsidR="00743D70">
        <w:rPr>
          <w:rFonts w:ascii="Times New Roman" w:eastAsia="Times New Roman" w:hAnsi="Times New Roman" w:cs="Times New Roman"/>
          <w:sz w:val="28"/>
          <w:szCs w:val="28"/>
        </w:rPr>
        <w:t>ь я сыграю так-то, а тут так-то"</w:t>
      </w:r>
      <w:r>
        <w:rPr>
          <w:rFonts w:ascii="Times New Roman" w:eastAsia="Times New Roman" w:hAnsi="Times New Roman" w:cs="Times New Roman"/>
          <w:sz w:val="28"/>
          <w:szCs w:val="28"/>
        </w:rPr>
        <w:t>), уже избавляешься, и заметно от болезненной нервозности. Входиш</w:t>
      </w:r>
      <w:r w:rsidR="00743D70">
        <w:rPr>
          <w:rFonts w:ascii="Times New Roman" w:eastAsia="Times New Roman" w:hAnsi="Times New Roman" w:cs="Times New Roman"/>
          <w:sz w:val="28"/>
          <w:szCs w:val="28"/>
        </w:rPr>
        <w:t>ь в нужное творческое состояние". А. Рубинштейн советовал: "</w:t>
      </w:r>
      <w:r>
        <w:rPr>
          <w:rFonts w:ascii="Times New Roman" w:eastAsia="Times New Roman" w:hAnsi="Times New Roman" w:cs="Times New Roman"/>
          <w:sz w:val="28"/>
          <w:szCs w:val="28"/>
        </w:rPr>
        <w:t>Раньше, чем ваши пальцы коснутся клавиш, вы должны начать пьесу в уме, то есть представить себе мысленно характер, темп, туше и, прежде всего, способ взятия первых звуков</w:t>
      </w:r>
      <w:r w:rsidR="00743D7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866A4" w:rsidRDefault="00740DB2" w:rsidP="00905E8C">
      <w:pPr>
        <w:pStyle w:val="1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Ну, и самое главное это радоваться любой встрече с музыкой, радоваться самому процессу игры — дома, в классе или на сцене. </w:t>
      </w:r>
    </w:p>
    <w:p w:rsidR="004866A4" w:rsidRDefault="004866A4">
      <w:pPr>
        <w:pStyle w:val="10"/>
        <w:jc w:val="both"/>
        <w:rPr>
          <w:rFonts w:ascii="Times New Roman" w:eastAsia="Times New Roman" w:hAnsi="Times New Roman" w:cs="Times New Roman"/>
          <w:sz w:val="28"/>
          <w:szCs w:val="28"/>
        </w:rPr>
      </w:pPr>
    </w:p>
    <w:p w:rsidR="004866A4" w:rsidRDefault="004866A4">
      <w:pPr>
        <w:pStyle w:val="10"/>
        <w:jc w:val="both"/>
        <w:rPr>
          <w:rFonts w:ascii="Times New Roman" w:eastAsia="Times New Roman" w:hAnsi="Times New Roman" w:cs="Times New Roman"/>
          <w:sz w:val="28"/>
          <w:szCs w:val="28"/>
        </w:rPr>
      </w:pPr>
    </w:p>
    <w:p w:rsidR="004866A4" w:rsidRDefault="004866A4">
      <w:pPr>
        <w:pStyle w:val="10"/>
        <w:jc w:val="both"/>
        <w:rPr>
          <w:rFonts w:ascii="Times New Roman" w:eastAsia="Times New Roman" w:hAnsi="Times New Roman" w:cs="Times New Roman"/>
          <w:sz w:val="28"/>
          <w:szCs w:val="28"/>
        </w:rPr>
      </w:pPr>
    </w:p>
    <w:p w:rsidR="0030567C" w:rsidRDefault="0030567C">
      <w:pPr>
        <w:pStyle w:val="10"/>
        <w:rPr>
          <w:rFonts w:ascii="Times New Roman" w:eastAsia="Times New Roman" w:hAnsi="Times New Roman" w:cs="Times New Roman"/>
          <w:sz w:val="28"/>
          <w:szCs w:val="28"/>
        </w:rPr>
      </w:pPr>
    </w:p>
    <w:p w:rsidR="0030567C" w:rsidRDefault="0030567C">
      <w:pPr>
        <w:pStyle w:val="10"/>
        <w:rPr>
          <w:rFonts w:ascii="Times New Roman" w:eastAsia="Times New Roman" w:hAnsi="Times New Roman" w:cs="Times New Roman"/>
          <w:sz w:val="28"/>
          <w:szCs w:val="28"/>
        </w:rPr>
      </w:pPr>
    </w:p>
    <w:p w:rsidR="004866A4" w:rsidRDefault="00C71257" w:rsidP="00C71257">
      <w:pPr>
        <w:pStyle w:val="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0DB2">
        <w:rPr>
          <w:rFonts w:ascii="Times New Roman" w:eastAsia="Times New Roman" w:hAnsi="Times New Roman" w:cs="Times New Roman"/>
          <w:sz w:val="28"/>
          <w:szCs w:val="28"/>
        </w:rPr>
        <w:t>Список рекомендуемой литературы:</w:t>
      </w:r>
    </w:p>
    <w:p w:rsidR="0030567C" w:rsidRPr="0030567C" w:rsidRDefault="0030567C">
      <w:pPr>
        <w:pStyle w:val="10"/>
        <w:jc w:val="center"/>
        <w:rPr>
          <w:rFonts w:ascii="Times New Roman" w:eastAsia="Times New Roman" w:hAnsi="Times New Roman" w:cs="Times New Roman"/>
          <w:sz w:val="28"/>
          <w:szCs w:val="28"/>
        </w:rPr>
      </w:pPr>
    </w:p>
    <w:p w:rsidR="004866A4" w:rsidRDefault="00740DB2">
      <w:pPr>
        <w:pStyle w:val="10"/>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В. Григорьев. Исполнитель и эстрада</w:t>
      </w:r>
    </w:p>
    <w:p w:rsidR="004866A4" w:rsidRDefault="00740DB2">
      <w:pPr>
        <w:pStyle w:val="10"/>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Г.М. Цыпин. Сценическое волнение и другие аспекты психологии исполнительской деятельности.</w:t>
      </w:r>
    </w:p>
    <w:p w:rsidR="004866A4" w:rsidRDefault="00740DB2">
      <w:pPr>
        <w:pStyle w:val="10"/>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 </w:t>
      </w:r>
      <w:proofErr w:type="spellStart"/>
      <w:r>
        <w:rPr>
          <w:rFonts w:ascii="Times New Roman" w:eastAsia="Times New Roman" w:hAnsi="Times New Roman" w:cs="Times New Roman"/>
          <w:sz w:val="28"/>
          <w:szCs w:val="28"/>
        </w:rPr>
        <w:t>Маккиннон</w:t>
      </w:r>
      <w:proofErr w:type="spellEnd"/>
      <w:r>
        <w:rPr>
          <w:rFonts w:ascii="Times New Roman" w:eastAsia="Times New Roman" w:hAnsi="Times New Roman" w:cs="Times New Roman"/>
          <w:sz w:val="28"/>
          <w:szCs w:val="28"/>
        </w:rPr>
        <w:t>. Игра наизусть.</w:t>
      </w:r>
    </w:p>
    <w:p w:rsidR="004866A4" w:rsidRDefault="00740DB2">
      <w:pPr>
        <w:pStyle w:val="10"/>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И. </w:t>
      </w:r>
      <w:proofErr w:type="spellStart"/>
      <w:r>
        <w:rPr>
          <w:rFonts w:ascii="Times New Roman" w:eastAsia="Times New Roman" w:hAnsi="Times New Roman" w:cs="Times New Roman"/>
          <w:sz w:val="28"/>
          <w:szCs w:val="28"/>
        </w:rPr>
        <w:t>Савшинский</w:t>
      </w:r>
      <w:proofErr w:type="spellEnd"/>
      <w:r>
        <w:rPr>
          <w:rFonts w:ascii="Times New Roman" w:eastAsia="Times New Roman" w:hAnsi="Times New Roman" w:cs="Times New Roman"/>
          <w:sz w:val="28"/>
          <w:szCs w:val="28"/>
        </w:rPr>
        <w:t>. Режим и гигиена пианиста.</w:t>
      </w:r>
    </w:p>
    <w:p w:rsidR="004866A4" w:rsidRDefault="00740DB2">
      <w:pPr>
        <w:pStyle w:val="10"/>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Г. Нейгауз. Об искусстве фортепианной игры.</w:t>
      </w:r>
    </w:p>
    <w:p w:rsidR="004866A4" w:rsidRDefault="00740DB2">
      <w:pPr>
        <w:pStyle w:val="10"/>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 К. </w:t>
      </w:r>
      <w:proofErr w:type="spellStart"/>
      <w:r>
        <w:rPr>
          <w:rFonts w:ascii="Times New Roman" w:eastAsia="Times New Roman" w:hAnsi="Times New Roman" w:cs="Times New Roman"/>
          <w:sz w:val="28"/>
          <w:szCs w:val="28"/>
        </w:rPr>
        <w:t>Метнер</w:t>
      </w:r>
      <w:proofErr w:type="spellEnd"/>
      <w:r>
        <w:rPr>
          <w:rFonts w:ascii="Times New Roman" w:eastAsia="Times New Roman" w:hAnsi="Times New Roman" w:cs="Times New Roman"/>
          <w:sz w:val="28"/>
          <w:szCs w:val="28"/>
        </w:rPr>
        <w:t>. Повседневная работа пианиста и композитора.</w:t>
      </w:r>
    </w:p>
    <w:p w:rsidR="004866A4" w:rsidRDefault="00740DB2">
      <w:pPr>
        <w:pStyle w:val="10"/>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Ю.А. </w:t>
      </w:r>
      <w:proofErr w:type="spellStart"/>
      <w:r>
        <w:rPr>
          <w:rFonts w:ascii="Times New Roman" w:eastAsia="Times New Roman" w:hAnsi="Times New Roman" w:cs="Times New Roman"/>
          <w:sz w:val="28"/>
          <w:szCs w:val="28"/>
        </w:rPr>
        <w:t>Цагарелли</w:t>
      </w:r>
      <w:proofErr w:type="spellEnd"/>
      <w:r>
        <w:rPr>
          <w:rFonts w:ascii="Times New Roman" w:eastAsia="Times New Roman" w:hAnsi="Times New Roman" w:cs="Times New Roman"/>
          <w:sz w:val="28"/>
          <w:szCs w:val="28"/>
        </w:rPr>
        <w:t>. Психология музыкально — исполнительской деятельности. Учебное пособие.</w:t>
      </w:r>
    </w:p>
    <w:p w:rsidR="004866A4" w:rsidRDefault="004866A4">
      <w:pPr>
        <w:pStyle w:val="10"/>
        <w:rPr>
          <w:rFonts w:ascii="Times New Roman" w:eastAsia="Times New Roman" w:hAnsi="Times New Roman" w:cs="Times New Roman"/>
          <w:sz w:val="28"/>
          <w:szCs w:val="28"/>
        </w:rPr>
      </w:pPr>
    </w:p>
    <w:sectPr w:rsidR="004866A4" w:rsidSect="004866A4">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3B" w:rsidRDefault="00517D3B" w:rsidP="0030567C">
      <w:pPr>
        <w:spacing w:line="240" w:lineRule="auto"/>
      </w:pPr>
      <w:r>
        <w:separator/>
      </w:r>
    </w:p>
  </w:endnote>
  <w:endnote w:type="continuationSeparator" w:id="0">
    <w:p w:rsidR="00517D3B" w:rsidRDefault="00517D3B" w:rsidP="00305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270802"/>
      <w:docPartObj>
        <w:docPartGallery w:val="Page Numbers (Bottom of Page)"/>
        <w:docPartUnique/>
      </w:docPartObj>
    </w:sdtPr>
    <w:sdtEndPr/>
    <w:sdtContent>
      <w:p w:rsidR="00C71257" w:rsidRDefault="00C71257">
        <w:pPr>
          <w:pStyle w:val="a9"/>
          <w:jc w:val="right"/>
        </w:pPr>
        <w:r>
          <w:fldChar w:fldCharType="begin"/>
        </w:r>
        <w:r>
          <w:instrText>PAGE   \* MERGEFORMAT</w:instrText>
        </w:r>
        <w:r>
          <w:fldChar w:fldCharType="separate"/>
        </w:r>
        <w:r w:rsidR="00CB665F">
          <w:rPr>
            <w:noProof/>
          </w:rPr>
          <w:t>1</w:t>
        </w:r>
        <w:r>
          <w:fldChar w:fldCharType="end"/>
        </w:r>
      </w:p>
    </w:sdtContent>
  </w:sdt>
  <w:p w:rsidR="00C71257" w:rsidRDefault="00C712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3B" w:rsidRDefault="00517D3B" w:rsidP="0030567C">
      <w:pPr>
        <w:spacing w:line="240" w:lineRule="auto"/>
      </w:pPr>
      <w:r>
        <w:separator/>
      </w:r>
    </w:p>
  </w:footnote>
  <w:footnote w:type="continuationSeparator" w:id="0">
    <w:p w:rsidR="00517D3B" w:rsidRDefault="00517D3B" w:rsidP="003056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C56AF"/>
    <w:multiLevelType w:val="multilevel"/>
    <w:tmpl w:val="8E62E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A6A4AFF"/>
    <w:multiLevelType w:val="multilevel"/>
    <w:tmpl w:val="C688F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EC613EC"/>
    <w:multiLevelType w:val="multilevel"/>
    <w:tmpl w:val="9F4CA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A4"/>
    <w:rsid w:val="0030567C"/>
    <w:rsid w:val="004801EE"/>
    <w:rsid w:val="004866A4"/>
    <w:rsid w:val="004C4B8D"/>
    <w:rsid w:val="00517D3B"/>
    <w:rsid w:val="00740DB2"/>
    <w:rsid w:val="00743D70"/>
    <w:rsid w:val="008B5FC4"/>
    <w:rsid w:val="00905E8C"/>
    <w:rsid w:val="00B3627C"/>
    <w:rsid w:val="00B601A6"/>
    <w:rsid w:val="00BB16F4"/>
    <w:rsid w:val="00C71257"/>
    <w:rsid w:val="00C9447B"/>
    <w:rsid w:val="00CB665F"/>
    <w:rsid w:val="00DA0142"/>
    <w:rsid w:val="00DB7385"/>
    <w:rsid w:val="00F550CD"/>
    <w:rsid w:val="00FA6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FC4"/>
  </w:style>
  <w:style w:type="paragraph" w:styleId="1">
    <w:name w:val="heading 1"/>
    <w:basedOn w:val="10"/>
    <w:next w:val="10"/>
    <w:rsid w:val="004866A4"/>
    <w:pPr>
      <w:keepNext/>
      <w:keepLines/>
      <w:spacing w:before="400" w:after="120"/>
      <w:outlineLvl w:val="0"/>
    </w:pPr>
    <w:rPr>
      <w:sz w:val="40"/>
      <w:szCs w:val="40"/>
    </w:rPr>
  </w:style>
  <w:style w:type="paragraph" w:styleId="2">
    <w:name w:val="heading 2"/>
    <w:basedOn w:val="10"/>
    <w:next w:val="10"/>
    <w:rsid w:val="004866A4"/>
    <w:pPr>
      <w:keepNext/>
      <w:keepLines/>
      <w:spacing w:before="360" w:after="120"/>
      <w:outlineLvl w:val="1"/>
    </w:pPr>
    <w:rPr>
      <w:sz w:val="32"/>
      <w:szCs w:val="32"/>
    </w:rPr>
  </w:style>
  <w:style w:type="paragraph" w:styleId="3">
    <w:name w:val="heading 3"/>
    <w:basedOn w:val="10"/>
    <w:next w:val="10"/>
    <w:rsid w:val="004866A4"/>
    <w:pPr>
      <w:keepNext/>
      <w:keepLines/>
      <w:spacing w:before="320" w:after="80"/>
      <w:outlineLvl w:val="2"/>
    </w:pPr>
    <w:rPr>
      <w:color w:val="434343"/>
      <w:sz w:val="28"/>
      <w:szCs w:val="28"/>
    </w:rPr>
  </w:style>
  <w:style w:type="paragraph" w:styleId="4">
    <w:name w:val="heading 4"/>
    <w:basedOn w:val="10"/>
    <w:next w:val="10"/>
    <w:rsid w:val="004866A4"/>
    <w:pPr>
      <w:keepNext/>
      <w:keepLines/>
      <w:spacing w:before="280" w:after="80"/>
      <w:outlineLvl w:val="3"/>
    </w:pPr>
    <w:rPr>
      <w:color w:val="666666"/>
      <w:sz w:val="24"/>
      <w:szCs w:val="24"/>
    </w:rPr>
  </w:style>
  <w:style w:type="paragraph" w:styleId="5">
    <w:name w:val="heading 5"/>
    <w:basedOn w:val="10"/>
    <w:next w:val="10"/>
    <w:rsid w:val="004866A4"/>
    <w:pPr>
      <w:keepNext/>
      <w:keepLines/>
      <w:spacing w:before="240" w:after="80"/>
      <w:outlineLvl w:val="4"/>
    </w:pPr>
    <w:rPr>
      <w:color w:val="666666"/>
    </w:rPr>
  </w:style>
  <w:style w:type="paragraph" w:styleId="6">
    <w:name w:val="heading 6"/>
    <w:basedOn w:val="10"/>
    <w:next w:val="10"/>
    <w:rsid w:val="004866A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866A4"/>
  </w:style>
  <w:style w:type="table" w:customStyle="1" w:styleId="TableNormal">
    <w:name w:val="Table Normal"/>
    <w:rsid w:val="004866A4"/>
    <w:tblPr>
      <w:tblCellMar>
        <w:top w:w="0" w:type="dxa"/>
        <w:left w:w="0" w:type="dxa"/>
        <w:bottom w:w="0" w:type="dxa"/>
        <w:right w:w="0" w:type="dxa"/>
      </w:tblCellMar>
    </w:tblPr>
  </w:style>
  <w:style w:type="paragraph" w:styleId="a3">
    <w:name w:val="Title"/>
    <w:basedOn w:val="10"/>
    <w:next w:val="10"/>
    <w:rsid w:val="004866A4"/>
    <w:pPr>
      <w:keepNext/>
      <w:keepLines/>
      <w:spacing w:after="60"/>
    </w:pPr>
    <w:rPr>
      <w:sz w:val="52"/>
      <w:szCs w:val="52"/>
    </w:rPr>
  </w:style>
  <w:style w:type="paragraph" w:styleId="a4">
    <w:name w:val="Subtitle"/>
    <w:basedOn w:val="10"/>
    <w:next w:val="10"/>
    <w:rsid w:val="004866A4"/>
    <w:pPr>
      <w:keepNext/>
      <w:keepLines/>
      <w:spacing w:after="320"/>
    </w:pPr>
    <w:rPr>
      <w:color w:val="666666"/>
      <w:sz w:val="30"/>
      <w:szCs w:val="30"/>
    </w:rPr>
  </w:style>
  <w:style w:type="paragraph" w:styleId="a5">
    <w:name w:val="Balloon Text"/>
    <w:basedOn w:val="a"/>
    <w:link w:val="a6"/>
    <w:uiPriority w:val="99"/>
    <w:semiHidden/>
    <w:unhideWhenUsed/>
    <w:rsid w:val="0030567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567C"/>
    <w:rPr>
      <w:rFonts w:ascii="Tahoma" w:hAnsi="Tahoma" w:cs="Tahoma"/>
      <w:sz w:val="16"/>
      <w:szCs w:val="16"/>
    </w:rPr>
  </w:style>
  <w:style w:type="paragraph" w:styleId="a7">
    <w:name w:val="header"/>
    <w:basedOn w:val="a"/>
    <w:link w:val="a8"/>
    <w:uiPriority w:val="99"/>
    <w:unhideWhenUsed/>
    <w:rsid w:val="0030567C"/>
    <w:pPr>
      <w:tabs>
        <w:tab w:val="center" w:pos="4677"/>
        <w:tab w:val="right" w:pos="9355"/>
      </w:tabs>
      <w:spacing w:line="240" w:lineRule="auto"/>
    </w:pPr>
  </w:style>
  <w:style w:type="character" w:customStyle="1" w:styleId="a8">
    <w:name w:val="Верхний колонтитул Знак"/>
    <w:basedOn w:val="a0"/>
    <w:link w:val="a7"/>
    <w:uiPriority w:val="99"/>
    <w:rsid w:val="0030567C"/>
  </w:style>
  <w:style w:type="paragraph" w:styleId="a9">
    <w:name w:val="footer"/>
    <w:basedOn w:val="a"/>
    <w:link w:val="aa"/>
    <w:uiPriority w:val="99"/>
    <w:unhideWhenUsed/>
    <w:rsid w:val="0030567C"/>
    <w:pPr>
      <w:tabs>
        <w:tab w:val="center" w:pos="4677"/>
        <w:tab w:val="right" w:pos="9355"/>
      </w:tabs>
      <w:spacing w:line="240" w:lineRule="auto"/>
    </w:pPr>
  </w:style>
  <w:style w:type="character" w:customStyle="1" w:styleId="aa">
    <w:name w:val="Нижний колонтитул Знак"/>
    <w:basedOn w:val="a0"/>
    <w:link w:val="a9"/>
    <w:uiPriority w:val="99"/>
    <w:rsid w:val="00305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FC4"/>
  </w:style>
  <w:style w:type="paragraph" w:styleId="1">
    <w:name w:val="heading 1"/>
    <w:basedOn w:val="10"/>
    <w:next w:val="10"/>
    <w:rsid w:val="004866A4"/>
    <w:pPr>
      <w:keepNext/>
      <w:keepLines/>
      <w:spacing w:before="400" w:after="120"/>
      <w:outlineLvl w:val="0"/>
    </w:pPr>
    <w:rPr>
      <w:sz w:val="40"/>
      <w:szCs w:val="40"/>
    </w:rPr>
  </w:style>
  <w:style w:type="paragraph" w:styleId="2">
    <w:name w:val="heading 2"/>
    <w:basedOn w:val="10"/>
    <w:next w:val="10"/>
    <w:rsid w:val="004866A4"/>
    <w:pPr>
      <w:keepNext/>
      <w:keepLines/>
      <w:spacing w:before="360" w:after="120"/>
      <w:outlineLvl w:val="1"/>
    </w:pPr>
    <w:rPr>
      <w:sz w:val="32"/>
      <w:szCs w:val="32"/>
    </w:rPr>
  </w:style>
  <w:style w:type="paragraph" w:styleId="3">
    <w:name w:val="heading 3"/>
    <w:basedOn w:val="10"/>
    <w:next w:val="10"/>
    <w:rsid w:val="004866A4"/>
    <w:pPr>
      <w:keepNext/>
      <w:keepLines/>
      <w:spacing w:before="320" w:after="80"/>
      <w:outlineLvl w:val="2"/>
    </w:pPr>
    <w:rPr>
      <w:color w:val="434343"/>
      <w:sz w:val="28"/>
      <w:szCs w:val="28"/>
    </w:rPr>
  </w:style>
  <w:style w:type="paragraph" w:styleId="4">
    <w:name w:val="heading 4"/>
    <w:basedOn w:val="10"/>
    <w:next w:val="10"/>
    <w:rsid w:val="004866A4"/>
    <w:pPr>
      <w:keepNext/>
      <w:keepLines/>
      <w:spacing w:before="280" w:after="80"/>
      <w:outlineLvl w:val="3"/>
    </w:pPr>
    <w:rPr>
      <w:color w:val="666666"/>
      <w:sz w:val="24"/>
      <w:szCs w:val="24"/>
    </w:rPr>
  </w:style>
  <w:style w:type="paragraph" w:styleId="5">
    <w:name w:val="heading 5"/>
    <w:basedOn w:val="10"/>
    <w:next w:val="10"/>
    <w:rsid w:val="004866A4"/>
    <w:pPr>
      <w:keepNext/>
      <w:keepLines/>
      <w:spacing w:before="240" w:after="80"/>
      <w:outlineLvl w:val="4"/>
    </w:pPr>
    <w:rPr>
      <w:color w:val="666666"/>
    </w:rPr>
  </w:style>
  <w:style w:type="paragraph" w:styleId="6">
    <w:name w:val="heading 6"/>
    <w:basedOn w:val="10"/>
    <w:next w:val="10"/>
    <w:rsid w:val="004866A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866A4"/>
  </w:style>
  <w:style w:type="table" w:customStyle="1" w:styleId="TableNormal">
    <w:name w:val="Table Normal"/>
    <w:rsid w:val="004866A4"/>
    <w:tblPr>
      <w:tblCellMar>
        <w:top w:w="0" w:type="dxa"/>
        <w:left w:w="0" w:type="dxa"/>
        <w:bottom w:w="0" w:type="dxa"/>
        <w:right w:w="0" w:type="dxa"/>
      </w:tblCellMar>
    </w:tblPr>
  </w:style>
  <w:style w:type="paragraph" w:styleId="a3">
    <w:name w:val="Title"/>
    <w:basedOn w:val="10"/>
    <w:next w:val="10"/>
    <w:rsid w:val="004866A4"/>
    <w:pPr>
      <w:keepNext/>
      <w:keepLines/>
      <w:spacing w:after="60"/>
    </w:pPr>
    <w:rPr>
      <w:sz w:val="52"/>
      <w:szCs w:val="52"/>
    </w:rPr>
  </w:style>
  <w:style w:type="paragraph" w:styleId="a4">
    <w:name w:val="Subtitle"/>
    <w:basedOn w:val="10"/>
    <w:next w:val="10"/>
    <w:rsid w:val="004866A4"/>
    <w:pPr>
      <w:keepNext/>
      <w:keepLines/>
      <w:spacing w:after="320"/>
    </w:pPr>
    <w:rPr>
      <w:color w:val="666666"/>
      <w:sz w:val="30"/>
      <w:szCs w:val="30"/>
    </w:rPr>
  </w:style>
  <w:style w:type="paragraph" w:styleId="a5">
    <w:name w:val="Balloon Text"/>
    <w:basedOn w:val="a"/>
    <w:link w:val="a6"/>
    <w:uiPriority w:val="99"/>
    <w:semiHidden/>
    <w:unhideWhenUsed/>
    <w:rsid w:val="0030567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567C"/>
    <w:rPr>
      <w:rFonts w:ascii="Tahoma" w:hAnsi="Tahoma" w:cs="Tahoma"/>
      <w:sz w:val="16"/>
      <w:szCs w:val="16"/>
    </w:rPr>
  </w:style>
  <w:style w:type="paragraph" w:styleId="a7">
    <w:name w:val="header"/>
    <w:basedOn w:val="a"/>
    <w:link w:val="a8"/>
    <w:uiPriority w:val="99"/>
    <w:unhideWhenUsed/>
    <w:rsid w:val="0030567C"/>
    <w:pPr>
      <w:tabs>
        <w:tab w:val="center" w:pos="4677"/>
        <w:tab w:val="right" w:pos="9355"/>
      </w:tabs>
      <w:spacing w:line="240" w:lineRule="auto"/>
    </w:pPr>
  </w:style>
  <w:style w:type="character" w:customStyle="1" w:styleId="a8">
    <w:name w:val="Верхний колонтитул Знак"/>
    <w:basedOn w:val="a0"/>
    <w:link w:val="a7"/>
    <w:uiPriority w:val="99"/>
    <w:rsid w:val="0030567C"/>
  </w:style>
  <w:style w:type="paragraph" w:styleId="a9">
    <w:name w:val="footer"/>
    <w:basedOn w:val="a"/>
    <w:link w:val="aa"/>
    <w:uiPriority w:val="99"/>
    <w:unhideWhenUsed/>
    <w:rsid w:val="0030567C"/>
    <w:pPr>
      <w:tabs>
        <w:tab w:val="center" w:pos="4677"/>
        <w:tab w:val="right" w:pos="9355"/>
      </w:tabs>
      <w:spacing w:line="240" w:lineRule="auto"/>
    </w:pPr>
  </w:style>
  <w:style w:type="character" w:customStyle="1" w:styleId="aa">
    <w:name w:val="Нижний колонтитул Знак"/>
    <w:basedOn w:val="a0"/>
    <w:link w:val="a9"/>
    <w:uiPriority w:val="99"/>
    <w:rsid w:val="0030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2263</Words>
  <Characters>12904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Admin</cp:lastModifiedBy>
  <cp:revision>2</cp:revision>
  <dcterms:created xsi:type="dcterms:W3CDTF">2025-02-11T12:04:00Z</dcterms:created>
  <dcterms:modified xsi:type="dcterms:W3CDTF">2025-02-11T12:04:00Z</dcterms:modified>
</cp:coreProperties>
</file>