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25" w:rsidRPr="00695362" w:rsidRDefault="00C66925" w:rsidP="00C66925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6"/>
          <w:szCs w:val="26"/>
        </w:rPr>
      </w:pPr>
      <w:r w:rsidRPr="00695362">
        <w:rPr>
          <w:rFonts w:ascii="Times New Roman" w:eastAsia="Cambria" w:hAnsi="Times New Roman" w:cs="Times New Roman"/>
          <w:b/>
          <w:sz w:val="26"/>
          <w:szCs w:val="26"/>
        </w:rPr>
        <w:t>План индивидуальной</w:t>
      </w:r>
      <w:r w:rsidR="00955513">
        <w:rPr>
          <w:rFonts w:ascii="Times New Roman" w:eastAsia="Cambria" w:hAnsi="Times New Roman" w:cs="Times New Roman"/>
          <w:b/>
          <w:sz w:val="26"/>
          <w:szCs w:val="26"/>
        </w:rPr>
        <w:t xml:space="preserve"> работы с молодым специалистом</w:t>
      </w:r>
      <w:r w:rsidRPr="00695362">
        <w:rPr>
          <w:rFonts w:ascii="Times New Roman" w:eastAsia="Cambria" w:hAnsi="Times New Roman" w:cs="Times New Roman"/>
          <w:b/>
          <w:sz w:val="26"/>
          <w:szCs w:val="26"/>
        </w:rPr>
        <w:t xml:space="preserve"> по адаптации к профессии (3 год</w:t>
      </w:r>
      <w:r w:rsidR="00955513">
        <w:rPr>
          <w:rFonts w:ascii="Times New Roman" w:eastAsia="Cambria" w:hAnsi="Times New Roman" w:cs="Times New Roman"/>
          <w:b/>
          <w:sz w:val="26"/>
          <w:szCs w:val="26"/>
        </w:rPr>
        <w:t>а</w:t>
      </w:r>
      <w:bookmarkStart w:id="0" w:name="_GoBack"/>
      <w:bookmarkEnd w:id="0"/>
      <w:r w:rsidRPr="00695362">
        <w:rPr>
          <w:rFonts w:ascii="Times New Roman" w:eastAsia="Cambria" w:hAnsi="Times New Roman" w:cs="Times New Roman"/>
          <w:b/>
          <w:sz w:val="26"/>
          <w:szCs w:val="26"/>
        </w:rPr>
        <w:t xml:space="preserve"> сотрудничества)</w:t>
      </w:r>
    </w:p>
    <w:p w:rsidR="00C66925" w:rsidRPr="00695362" w:rsidRDefault="00C66925" w:rsidP="00C66925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</w:rPr>
      </w:pPr>
    </w:p>
    <w:tbl>
      <w:tblPr>
        <w:tblW w:w="96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2108"/>
        <w:gridCol w:w="2562"/>
        <w:gridCol w:w="1240"/>
        <w:gridCol w:w="2029"/>
      </w:tblGrid>
      <w:tr w:rsidR="00C66925" w:rsidRPr="00695362" w:rsidTr="00C66925">
        <w:trPr>
          <w:cantSplit/>
          <w:trHeight w:val="1924"/>
        </w:trPr>
        <w:tc>
          <w:tcPr>
            <w:tcW w:w="851" w:type="dxa"/>
            <w:textDirection w:val="btLr"/>
          </w:tcPr>
          <w:p w:rsidR="00C66925" w:rsidRPr="00695362" w:rsidRDefault="00C66925" w:rsidP="00DE1535">
            <w:pPr>
              <w:spacing w:after="0" w:line="240" w:lineRule="auto"/>
              <w:ind w:left="113" w:right="113"/>
              <w:jc w:val="center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>ФИО наставляемого</w:t>
            </w:r>
          </w:p>
        </w:tc>
        <w:tc>
          <w:tcPr>
            <w:tcW w:w="851" w:type="dxa"/>
            <w:textDirection w:val="btLr"/>
          </w:tcPr>
          <w:p w:rsidR="00C66925" w:rsidRPr="00695362" w:rsidRDefault="00C66925" w:rsidP="00DE1535">
            <w:pPr>
              <w:spacing w:after="0" w:line="240" w:lineRule="auto"/>
              <w:ind w:left="113" w:right="113"/>
              <w:jc w:val="center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ФИО наставника, должность </w:t>
            </w:r>
          </w:p>
        </w:tc>
        <w:tc>
          <w:tcPr>
            <w:tcW w:w="2108" w:type="dxa"/>
          </w:tcPr>
          <w:p w:rsidR="00C66925" w:rsidRPr="00695362" w:rsidRDefault="00C66925" w:rsidP="00DE153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Направления деятельности  </w:t>
            </w:r>
          </w:p>
        </w:tc>
        <w:tc>
          <w:tcPr>
            <w:tcW w:w="2562" w:type="dxa"/>
          </w:tcPr>
          <w:p w:rsidR="00C66925" w:rsidRPr="00695362" w:rsidRDefault="00C66925" w:rsidP="00DE153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Формы деятельности </w:t>
            </w:r>
          </w:p>
        </w:tc>
        <w:tc>
          <w:tcPr>
            <w:tcW w:w="1240" w:type="dxa"/>
          </w:tcPr>
          <w:p w:rsidR="00C66925" w:rsidRPr="00695362" w:rsidRDefault="00C66925" w:rsidP="00DE153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Периодичность </w:t>
            </w:r>
          </w:p>
        </w:tc>
        <w:tc>
          <w:tcPr>
            <w:tcW w:w="2029" w:type="dxa"/>
          </w:tcPr>
          <w:p w:rsidR="00C66925" w:rsidRPr="00695362" w:rsidRDefault="00C66925" w:rsidP="00DE153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Результат </w:t>
            </w:r>
          </w:p>
        </w:tc>
      </w:tr>
      <w:tr w:rsidR="00C66925" w:rsidRPr="00695362" w:rsidTr="00C66925">
        <w:trPr>
          <w:trHeight w:val="661"/>
        </w:trPr>
        <w:tc>
          <w:tcPr>
            <w:tcW w:w="851" w:type="dxa"/>
            <w:vMerge w:val="restart"/>
            <w:textDirection w:val="btLr"/>
          </w:tcPr>
          <w:p w:rsidR="00C66925" w:rsidRPr="002C1E70" w:rsidRDefault="00C66925" w:rsidP="00DE1535">
            <w:pPr>
              <w:spacing w:after="0" w:line="240" w:lineRule="auto"/>
              <w:ind w:left="113" w:right="113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C66925" w:rsidRPr="00695362" w:rsidRDefault="00C66925" w:rsidP="00DE1535">
            <w:pPr>
              <w:spacing w:after="0" w:line="240" w:lineRule="auto"/>
              <w:ind w:left="113" w:right="113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  <w:vMerge w:val="restart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Оказание помощи в осуществлении качественного планирования (учет ключевых тем, рациональное распределение времени на изучение тем, отбор содержания). </w:t>
            </w:r>
          </w:p>
        </w:tc>
        <w:tc>
          <w:tcPr>
            <w:tcW w:w="2562" w:type="dxa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Консультативная помощь в разработке рабочих программ по внеурочной деятельности </w:t>
            </w:r>
          </w:p>
        </w:tc>
        <w:tc>
          <w:tcPr>
            <w:tcW w:w="1240" w:type="dxa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Сентябрь  </w:t>
            </w:r>
          </w:p>
        </w:tc>
        <w:tc>
          <w:tcPr>
            <w:tcW w:w="2029" w:type="dxa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>Предъявление программы, соответствующей требованиям</w:t>
            </w:r>
          </w:p>
        </w:tc>
      </w:tr>
      <w:tr w:rsidR="00C66925" w:rsidRPr="00695362" w:rsidTr="00C66925">
        <w:trPr>
          <w:trHeight w:val="921"/>
        </w:trPr>
        <w:tc>
          <w:tcPr>
            <w:tcW w:w="851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2562" w:type="dxa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Совместная разработка поурочных планов внеурочной деятельности. </w:t>
            </w:r>
          </w:p>
        </w:tc>
        <w:tc>
          <w:tcPr>
            <w:tcW w:w="1240" w:type="dxa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1 раз в четверть </w:t>
            </w:r>
          </w:p>
        </w:tc>
        <w:tc>
          <w:tcPr>
            <w:tcW w:w="2029" w:type="dxa"/>
          </w:tcPr>
          <w:p w:rsidR="00C66925" w:rsidRPr="00695362" w:rsidRDefault="00C66925" w:rsidP="00DE1535">
            <w:pPr>
              <w:spacing w:after="0" w:line="240" w:lineRule="auto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>Конспекты занятий</w:t>
            </w:r>
          </w:p>
        </w:tc>
      </w:tr>
      <w:tr w:rsidR="00C66925" w:rsidRPr="00695362" w:rsidTr="00C66925">
        <w:trPr>
          <w:trHeight w:val="560"/>
        </w:trPr>
        <w:tc>
          <w:tcPr>
            <w:tcW w:w="851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2562" w:type="dxa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Проверка поурочных планов  </w:t>
            </w:r>
          </w:p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1 раз в четверть </w:t>
            </w:r>
          </w:p>
        </w:tc>
        <w:tc>
          <w:tcPr>
            <w:tcW w:w="2029" w:type="dxa"/>
          </w:tcPr>
          <w:p w:rsidR="00C66925" w:rsidRPr="00695362" w:rsidRDefault="00C66925" w:rsidP="00DE1535">
            <w:pPr>
              <w:spacing w:after="0" w:line="240" w:lineRule="auto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>
              <w:rPr>
                <w:rFonts w:ascii="Times New Roman" w:eastAsia="Cambria" w:hAnsi="Times New Roman" w:cs="Times New Roman"/>
                <w:sz w:val="26"/>
                <w:szCs w:val="26"/>
              </w:rPr>
              <w:t>Конспекты занятий</w:t>
            </w: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с устраненными замечаниями </w:t>
            </w:r>
          </w:p>
        </w:tc>
      </w:tr>
      <w:tr w:rsidR="00C66925" w:rsidRPr="00695362" w:rsidTr="00C66925">
        <w:trPr>
          <w:trHeight w:val="554"/>
        </w:trPr>
        <w:tc>
          <w:tcPr>
            <w:tcW w:w="851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  <w:vMerge w:val="restart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>Оказание помощи по организации качественной работы с документацией.</w:t>
            </w:r>
          </w:p>
        </w:tc>
        <w:tc>
          <w:tcPr>
            <w:tcW w:w="2562" w:type="dxa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>Консультации по ведению электронного журнала</w:t>
            </w:r>
          </w:p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2029" w:type="dxa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Качество работы молодого специалиста с документацией </w:t>
            </w:r>
          </w:p>
        </w:tc>
      </w:tr>
      <w:tr w:rsidR="00C66925" w:rsidRPr="00695362" w:rsidTr="00C66925">
        <w:trPr>
          <w:trHeight w:val="900"/>
        </w:trPr>
        <w:tc>
          <w:tcPr>
            <w:tcW w:w="851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2562" w:type="dxa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>Консультации «Осуществление ан</w:t>
            </w:r>
            <w:r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ализа практических и проектных работ» </w:t>
            </w: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>во внеурочной деятельности</w:t>
            </w:r>
          </w:p>
        </w:tc>
        <w:tc>
          <w:tcPr>
            <w:tcW w:w="1240" w:type="dxa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Октябрь. </w:t>
            </w:r>
          </w:p>
        </w:tc>
        <w:tc>
          <w:tcPr>
            <w:tcW w:w="2029" w:type="dxa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Схемы анализа работ; готовые таблицы пробелов. </w:t>
            </w:r>
          </w:p>
        </w:tc>
      </w:tr>
      <w:tr w:rsidR="00C66925" w:rsidRPr="00695362" w:rsidTr="00C66925">
        <w:trPr>
          <w:trHeight w:val="900"/>
        </w:trPr>
        <w:tc>
          <w:tcPr>
            <w:tcW w:w="851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  <w:vMerge w:val="restart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Организация деятельности по повышению качества преподавания </w:t>
            </w:r>
          </w:p>
        </w:tc>
        <w:tc>
          <w:tcPr>
            <w:tcW w:w="2562" w:type="dxa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Посещение и анализ занятий молодого специалиста учителем наставником; посещение молодым специалистом уроков наставника </w:t>
            </w:r>
          </w:p>
        </w:tc>
        <w:tc>
          <w:tcPr>
            <w:tcW w:w="1240" w:type="dxa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Не менее 1-го урока в 2 недели   </w:t>
            </w:r>
          </w:p>
        </w:tc>
        <w:tc>
          <w:tcPr>
            <w:tcW w:w="2029" w:type="dxa"/>
          </w:tcPr>
          <w:p w:rsidR="00C66925" w:rsidRPr="00695362" w:rsidRDefault="00C66925" w:rsidP="00DE153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  <w:p w:rsidR="00C66925" w:rsidRPr="00695362" w:rsidRDefault="00C66925" w:rsidP="00DE153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>Самоанализ занятий.</w:t>
            </w:r>
          </w:p>
        </w:tc>
      </w:tr>
      <w:tr w:rsidR="00C66925" w:rsidRPr="00695362" w:rsidTr="00C66925">
        <w:trPr>
          <w:trHeight w:val="900"/>
        </w:trPr>
        <w:tc>
          <w:tcPr>
            <w:tcW w:w="851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2562" w:type="dxa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Консультация по отбору содержания материала к занятиям. </w:t>
            </w:r>
          </w:p>
        </w:tc>
        <w:tc>
          <w:tcPr>
            <w:tcW w:w="1240" w:type="dxa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>1 четверть</w:t>
            </w:r>
          </w:p>
        </w:tc>
        <w:tc>
          <w:tcPr>
            <w:tcW w:w="2029" w:type="dxa"/>
            <w:vMerge w:val="restart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Перечень рекомендованной литературы. </w:t>
            </w:r>
          </w:p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lastRenderedPageBreak/>
              <w:t>Через посещение занятий и конспекты занятий.</w:t>
            </w:r>
          </w:p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</w:tr>
      <w:tr w:rsidR="00C66925" w:rsidRPr="00695362" w:rsidTr="00C66925">
        <w:trPr>
          <w:trHeight w:val="900"/>
        </w:trPr>
        <w:tc>
          <w:tcPr>
            <w:tcW w:w="851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2562" w:type="dxa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>Консультация «Работа с родителями. Как подготовить выступление на родительское собрание»</w:t>
            </w:r>
          </w:p>
        </w:tc>
        <w:tc>
          <w:tcPr>
            <w:tcW w:w="1240" w:type="dxa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>2 четверть</w:t>
            </w:r>
          </w:p>
        </w:tc>
        <w:tc>
          <w:tcPr>
            <w:tcW w:w="2029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</w:tr>
      <w:tr w:rsidR="00C66925" w:rsidRPr="00695362" w:rsidTr="00C66925">
        <w:trPr>
          <w:trHeight w:val="900"/>
        </w:trPr>
        <w:tc>
          <w:tcPr>
            <w:tcW w:w="851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2562" w:type="dxa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>Консультация «Организация внеурочной деятельности»</w:t>
            </w:r>
          </w:p>
        </w:tc>
        <w:tc>
          <w:tcPr>
            <w:tcW w:w="1240" w:type="dxa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>3 четверть</w:t>
            </w:r>
          </w:p>
        </w:tc>
        <w:tc>
          <w:tcPr>
            <w:tcW w:w="2029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</w:tr>
      <w:tr w:rsidR="00C66925" w:rsidRPr="00695362" w:rsidTr="00C66925">
        <w:trPr>
          <w:trHeight w:val="900"/>
        </w:trPr>
        <w:tc>
          <w:tcPr>
            <w:tcW w:w="851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2562" w:type="dxa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>Консультация «Социальное проектирование»</w:t>
            </w:r>
          </w:p>
        </w:tc>
        <w:tc>
          <w:tcPr>
            <w:tcW w:w="1240" w:type="dxa"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4 четверть </w:t>
            </w:r>
          </w:p>
        </w:tc>
        <w:tc>
          <w:tcPr>
            <w:tcW w:w="2029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</w:tr>
      <w:tr w:rsidR="00C66925" w:rsidRPr="00695362" w:rsidTr="00C66925">
        <w:trPr>
          <w:trHeight w:val="900"/>
        </w:trPr>
        <w:tc>
          <w:tcPr>
            <w:tcW w:w="851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Диагностика затруднений.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Анкетирование, беседы, тестирование.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2 раза в год.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Обработка и интерпретация анкет. </w:t>
            </w:r>
          </w:p>
        </w:tc>
      </w:tr>
      <w:tr w:rsidR="00C66925" w:rsidRPr="00695362" w:rsidTr="00C66925">
        <w:trPr>
          <w:trHeight w:val="900"/>
        </w:trPr>
        <w:tc>
          <w:tcPr>
            <w:tcW w:w="851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Индивидуальные консультации по педагогическим затруднениям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>По необходимости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</w:tr>
      <w:tr w:rsidR="00C66925" w:rsidRPr="00695362" w:rsidTr="00C66925">
        <w:trPr>
          <w:trHeight w:val="594"/>
        </w:trPr>
        <w:tc>
          <w:tcPr>
            <w:tcW w:w="851" w:type="dxa"/>
            <w:tcBorders>
              <w:bottom w:val="single" w:sz="4" w:space="0" w:color="auto"/>
            </w:tcBorders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Помощь при подготовке к открытым занятиям, к творческим конкурсам и выставкам.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695362">
              <w:rPr>
                <w:rFonts w:ascii="Times New Roman" w:eastAsia="Cambria" w:hAnsi="Times New Roman" w:cs="Times New Roman"/>
                <w:sz w:val="26"/>
                <w:szCs w:val="26"/>
              </w:rPr>
              <w:t>По необходимости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5" w:rsidRPr="00695362" w:rsidRDefault="00C66925" w:rsidP="00DE153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</w:tr>
    </w:tbl>
    <w:p w:rsidR="00774014" w:rsidRDefault="00774014"/>
    <w:sectPr w:rsidR="0077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10"/>
    <w:rsid w:val="00466E10"/>
    <w:rsid w:val="00774014"/>
    <w:rsid w:val="00955513"/>
    <w:rsid w:val="00C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635B9-4902-40C6-9F1C-291857F8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Веснина Наталья Николаевна</dc:creator>
  <cp:keywords/>
  <dc:description/>
  <cp:lastModifiedBy>Веснина Наталья Николаевна</cp:lastModifiedBy>
  <cp:revision>3</cp:revision>
  <dcterms:created xsi:type="dcterms:W3CDTF">2025-02-28T06:44:00Z</dcterms:created>
  <dcterms:modified xsi:type="dcterms:W3CDTF">2025-02-28T06:48:00Z</dcterms:modified>
</cp:coreProperties>
</file>