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BA97" w14:textId="77777777" w:rsidR="001D5C94" w:rsidRPr="00840B6C" w:rsidRDefault="001D5C94" w:rsidP="001D5C94">
      <w:pPr>
        <w:tabs>
          <w:tab w:val="left" w:pos="673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6C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 учреждение дополнительного образования </w:t>
      </w:r>
    </w:p>
    <w:p w14:paraId="5CD53C92" w14:textId="77777777" w:rsidR="001D5C94" w:rsidRPr="00840B6C" w:rsidRDefault="001D5C94" w:rsidP="001D5C94">
      <w:pPr>
        <w:tabs>
          <w:tab w:val="left" w:pos="673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6C">
        <w:rPr>
          <w:rFonts w:ascii="Times New Roman" w:hAnsi="Times New Roman" w:cs="Times New Roman"/>
          <w:b/>
          <w:sz w:val="28"/>
          <w:szCs w:val="28"/>
        </w:rPr>
        <w:t>Фряновская детская  школа искусств</w:t>
      </w:r>
    </w:p>
    <w:p w14:paraId="7B81A7D8" w14:textId="77777777" w:rsidR="001D5C94" w:rsidRPr="00840B6C" w:rsidRDefault="001D5C94" w:rsidP="001D5C94">
      <w:pPr>
        <w:pBdr>
          <w:bottom w:val="single" w:sz="12" w:space="1" w:color="auto"/>
        </w:pBdr>
        <w:tabs>
          <w:tab w:val="left" w:pos="673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6C">
        <w:rPr>
          <w:rFonts w:ascii="Times New Roman" w:hAnsi="Times New Roman" w:cs="Times New Roman"/>
          <w:b/>
          <w:sz w:val="28"/>
          <w:szCs w:val="28"/>
        </w:rPr>
        <w:t>городского округа Щёлково</w:t>
      </w:r>
    </w:p>
    <w:p w14:paraId="3810FE82" w14:textId="77777777" w:rsidR="001D5C94" w:rsidRPr="00840B6C" w:rsidRDefault="001D5C94" w:rsidP="001D5C94">
      <w:pPr>
        <w:tabs>
          <w:tab w:val="left" w:pos="6733"/>
        </w:tabs>
        <w:contextualSpacing/>
        <w:rPr>
          <w:rFonts w:ascii="Times New Roman" w:hAnsi="Times New Roman" w:cs="Times New Roman"/>
        </w:rPr>
      </w:pPr>
      <w:r w:rsidRPr="00840B6C">
        <w:rPr>
          <w:rFonts w:ascii="Times New Roman" w:hAnsi="Times New Roman" w:cs="Times New Roman"/>
        </w:rPr>
        <w:t xml:space="preserve">141146, Московская обл., г.о. Щёлково, р.п. Фряново, пл. Ленина  стр.3    </w:t>
      </w:r>
      <w:r w:rsidRPr="00840B6C">
        <w:rPr>
          <w:rFonts w:ascii="Times New Roman" w:hAnsi="Times New Roman" w:cs="Times New Roman"/>
          <w:lang w:val="en-US"/>
        </w:rPr>
        <w:t>dmshfryanovo</w:t>
      </w:r>
      <w:r w:rsidRPr="00840B6C">
        <w:rPr>
          <w:rFonts w:ascii="Times New Roman" w:hAnsi="Times New Roman" w:cs="Times New Roman"/>
        </w:rPr>
        <w:t>@</w:t>
      </w:r>
      <w:r w:rsidRPr="00840B6C">
        <w:rPr>
          <w:rFonts w:ascii="Times New Roman" w:hAnsi="Times New Roman" w:cs="Times New Roman"/>
          <w:lang w:val="en-US"/>
        </w:rPr>
        <w:t>mail</w:t>
      </w:r>
      <w:r w:rsidRPr="00840B6C">
        <w:rPr>
          <w:rFonts w:ascii="Times New Roman" w:hAnsi="Times New Roman" w:cs="Times New Roman"/>
        </w:rPr>
        <w:t>.</w:t>
      </w:r>
      <w:r w:rsidRPr="00840B6C">
        <w:rPr>
          <w:rFonts w:ascii="Times New Roman" w:hAnsi="Times New Roman" w:cs="Times New Roman"/>
          <w:lang w:val="en-US"/>
        </w:rPr>
        <w:t>ru</w:t>
      </w:r>
    </w:p>
    <w:p w14:paraId="7F009092" w14:textId="77777777" w:rsidR="001D5C94" w:rsidRPr="00840B6C" w:rsidRDefault="001D5C94" w:rsidP="001D5C94">
      <w:pPr>
        <w:contextualSpacing/>
        <w:rPr>
          <w:rFonts w:ascii="Times New Roman" w:hAnsi="Times New Roman" w:cs="Times New Roman"/>
        </w:rPr>
      </w:pPr>
    </w:p>
    <w:p w14:paraId="53B73EF4" w14:textId="77777777" w:rsidR="001D5C94" w:rsidRPr="00840B6C" w:rsidRDefault="001D5C94" w:rsidP="001D5C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F6F1AE" w14:textId="77777777" w:rsidR="001D5C94" w:rsidRPr="0015215B" w:rsidRDefault="001D5C94" w:rsidP="001D5C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A26E4A" w14:textId="77777777" w:rsidR="001D5C94" w:rsidRPr="0015215B" w:rsidRDefault="001D5C94" w:rsidP="001D5C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6DCAB3" w14:textId="77777777" w:rsidR="001D5C94" w:rsidRPr="0015215B" w:rsidRDefault="001D5C94" w:rsidP="001D5C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060940" w14:textId="77777777" w:rsidR="001D5C94" w:rsidRPr="0015215B" w:rsidRDefault="001D5C94" w:rsidP="001D5C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9D9604" w14:textId="77777777" w:rsidR="001D5C94" w:rsidRPr="0015215B" w:rsidRDefault="001D5C94" w:rsidP="001D5C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911961" w14:textId="77777777" w:rsidR="001D5C94" w:rsidRPr="0015215B" w:rsidRDefault="001D5C94" w:rsidP="001D5C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8776BA" w14:textId="77777777" w:rsidR="001D5C94" w:rsidRPr="0015215B" w:rsidRDefault="001D5C94" w:rsidP="001D5C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>Методическая разработка</w:t>
      </w:r>
      <w:r w:rsidRPr="0015215B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</w:p>
    <w:p w14:paraId="46E2AB44" w14:textId="77777777" w:rsidR="001D5C94" w:rsidRPr="0015215B" w:rsidRDefault="001D5C94" w:rsidP="001D5C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D1268D" w14:textId="77777777" w:rsidR="001D5C94" w:rsidRPr="0015215B" w:rsidRDefault="001D5C94" w:rsidP="001D5C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5215B">
        <w:rPr>
          <w:rFonts w:ascii="Times New Roman" w:eastAsia="Calibri" w:hAnsi="Times New Roman" w:cs="Times New Roman"/>
          <w:b/>
          <w:sz w:val="32"/>
          <w:szCs w:val="32"/>
        </w:rPr>
        <w:t>на тему:</w:t>
      </w:r>
    </w:p>
    <w:p w14:paraId="72C09057" w14:textId="77777777" w:rsidR="001D5C94" w:rsidRPr="0015215B" w:rsidRDefault="001D5C94" w:rsidP="001D5C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6E3E62" w14:textId="77777777" w:rsidR="001D5C94" w:rsidRPr="0015215B" w:rsidRDefault="001D5C94" w:rsidP="001D5C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15215B">
        <w:rPr>
          <w:rFonts w:ascii="Times New Roman" w:eastAsia="Calibri" w:hAnsi="Times New Roman" w:cs="Times New Roman"/>
          <w:b/>
          <w:sz w:val="56"/>
          <w:szCs w:val="56"/>
        </w:rPr>
        <w:t>«Мониторинг как средство управления качеством образования в классе изобразительного искусства»</w:t>
      </w:r>
    </w:p>
    <w:p w14:paraId="005C26D3" w14:textId="77777777" w:rsidR="001D5C94" w:rsidRDefault="001D5C94" w:rsidP="001D5C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4A0B5F" w14:textId="77777777" w:rsidR="001D5C94" w:rsidRDefault="001D5C94" w:rsidP="001D5C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A3277C" w14:textId="77777777" w:rsidR="001D5C94" w:rsidRDefault="001D5C94" w:rsidP="001D5C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2E9E75" w14:textId="77777777" w:rsidR="001D5C94" w:rsidRDefault="001D5C94" w:rsidP="001D5C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81C33F" w14:textId="77777777" w:rsidR="001D5C94" w:rsidRDefault="001D5C94" w:rsidP="001D5C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2C326F" w14:textId="77777777" w:rsidR="001D5C94" w:rsidRDefault="001D5C94" w:rsidP="001D5C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97B168" w14:textId="77777777" w:rsidR="001D5C94" w:rsidRPr="0015215B" w:rsidRDefault="001D5C94" w:rsidP="001D5C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7D979C" w14:textId="77777777" w:rsidR="001D5C94" w:rsidRPr="0015215B" w:rsidRDefault="001D5C94" w:rsidP="001D5C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215B">
        <w:rPr>
          <w:rFonts w:ascii="Times New Roman" w:eastAsia="Calibri" w:hAnsi="Times New Roman" w:cs="Times New Roman"/>
          <w:sz w:val="28"/>
          <w:szCs w:val="28"/>
        </w:rPr>
        <w:t>Составитель</w:t>
      </w:r>
    </w:p>
    <w:p w14:paraId="602DF152" w14:textId="77777777" w:rsidR="001D5C94" w:rsidRDefault="001D5C94" w:rsidP="001D5C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215B">
        <w:rPr>
          <w:rFonts w:ascii="Times New Roman" w:eastAsia="Calibri" w:hAnsi="Times New Roman" w:cs="Times New Roman"/>
          <w:sz w:val="28"/>
          <w:szCs w:val="28"/>
        </w:rPr>
        <w:t>преподаватель по классу ИЗО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5D8FB2B9" w14:textId="77777777" w:rsidR="001D5C94" w:rsidRPr="0015215B" w:rsidRDefault="001D5C94" w:rsidP="001D5C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методист </w:t>
      </w:r>
    </w:p>
    <w:p w14:paraId="6CC85E89" w14:textId="77777777" w:rsidR="001D5C94" w:rsidRPr="0015215B" w:rsidRDefault="001D5C94" w:rsidP="001D5C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Филиппова О.Ю.</w:t>
      </w:r>
    </w:p>
    <w:p w14:paraId="5DDFAD39" w14:textId="77777777" w:rsidR="001D5C94" w:rsidRPr="0015215B" w:rsidRDefault="001D5C94" w:rsidP="001D5C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9053C7F" w14:textId="77777777" w:rsidR="001D5C94" w:rsidRPr="0015215B" w:rsidRDefault="001D5C94" w:rsidP="001D5C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8EEB758" w14:textId="77777777" w:rsidR="001D5C94" w:rsidRPr="0015215B" w:rsidRDefault="001D5C94" w:rsidP="001D5C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8FC7154" w14:textId="77777777" w:rsidR="001D5C94" w:rsidRPr="0015215B" w:rsidRDefault="001D5C94" w:rsidP="001D5C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7946C80" w14:textId="77777777" w:rsidR="001D5C94" w:rsidRPr="0015215B" w:rsidRDefault="001D5C94" w:rsidP="001D5C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4131AD4" w14:textId="77777777" w:rsidR="001D5C94" w:rsidRPr="0015215B" w:rsidRDefault="001D5C94" w:rsidP="001D5C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F916EC" w14:textId="77777777" w:rsidR="001D5C94" w:rsidRPr="0015215B" w:rsidRDefault="001D5C94" w:rsidP="001D5C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DF148C0" w14:textId="77777777" w:rsidR="001D5C94" w:rsidRDefault="001D5C94" w:rsidP="001D5C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80F8F8" w14:textId="77777777" w:rsidR="001D5C94" w:rsidRPr="0015215B" w:rsidRDefault="001D5C94" w:rsidP="001D5C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Pr="0015215B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6ADC0873" w14:textId="77777777" w:rsidR="001D5C94" w:rsidRDefault="001D5C94" w:rsidP="001D5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Федеральном Законе «Об образовании в Российской Федерации» № 273 — ФЗ п. 7 ст. 28 от 29.12.2012 г. говорится о том, что каждое образовательное учреждение несёт ответственность за качество предоставляемых образовательных услуг и образования своих выпускников.</w:t>
      </w:r>
    </w:p>
    <w:p w14:paraId="163D1320" w14:textId="77777777" w:rsidR="001D5C94" w:rsidRDefault="001D5C94" w:rsidP="001D5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 современном обществе растёт потребность у обучающихся в получении качественных образовательных услуг не только в общеобразовательных учреждениях, но и в учреждениях дополнительного образования, к которым относятся детские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 этих учреждений характерны свои определённые методы и технологии, применяемые в образовательном процессе. Не смотря на все особенности организации образовательного процесса, он направлен на достижение качественного результата.</w:t>
      </w:r>
    </w:p>
    <w:p w14:paraId="4013631B" w14:textId="77777777" w:rsidR="001D5C94" w:rsidRDefault="001D5C94" w:rsidP="001D5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образования – это совокупность свойств образования, обуславливающих его способность удовлетворять определённые потребности гражданина, общества, государства в соответствии с назначением этого образования. </w:t>
      </w:r>
    </w:p>
    <w:p w14:paraId="42CDCA4A" w14:textId="77777777" w:rsidR="001D5C94" w:rsidRDefault="001D5C94" w:rsidP="001D5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управления качеством образования, необходимо определить критерии «качества» и процедуру их отслеживания (мониторинговые исследования).</w:t>
      </w:r>
    </w:p>
    <w:p w14:paraId="6BD65DA9" w14:textId="77777777" w:rsidR="001D5C94" w:rsidRDefault="001D5C94" w:rsidP="001D5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– это постоянное наблюдение за каким-либо процессом с целью выявления его соответствия желаемому результату или первоначальным предположением. </w:t>
      </w:r>
    </w:p>
    <w:p w14:paraId="773A93F7" w14:textId="690F27C7" w:rsidR="002919EC" w:rsidRDefault="001D5C94" w:rsidP="001D5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2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Модель мониторинга МБУДО </w:t>
      </w:r>
      <w:r w:rsidR="00291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Фряновской</w:t>
      </w:r>
      <w:r w:rsidRPr="00B62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ДШИ </w:t>
      </w:r>
      <w:r w:rsidR="00291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ГОЩ</w:t>
      </w:r>
    </w:p>
    <w:p w14:paraId="19D40200" w14:textId="5F6289A0" w:rsidR="001D5C94" w:rsidRPr="00B62996" w:rsidRDefault="001D5C94" w:rsidP="001D5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представлена четырьмя объектами:</w:t>
      </w:r>
    </w:p>
    <w:p w14:paraId="755D7929" w14:textId="77777777" w:rsidR="001D5C94" w:rsidRPr="00B62996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обучающиеся;</w:t>
      </w:r>
    </w:p>
    <w:p w14:paraId="1DFE1ED2" w14:textId="77777777" w:rsidR="001D5C94" w:rsidRPr="00B62996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родители;</w:t>
      </w:r>
    </w:p>
    <w:p w14:paraId="38F11AC2" w14:textId="77777777" w:rsidR="001D5C94" w:rsidRPr="00B62996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материально-техническая оснащённость;</w:t>
      </w:r>
    </w:p>
    <w:p w14:paraId="149C4E5C" w14:textId="77777777" w:rsidR="001D5C94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профессиональная компетентность педагога.</w:t>
      </w:r>
    </w:p>
    <w:p w14:paraId="4B76D6A5" w14:textId="77777777" w:rsidR="001D5C94" w:rsidRDefault="001D5C94" w:rsidP="001D5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54CC3" w14:textId="77777777" w:rsidR="001D5C94" w:rsidRDefault="001D5C94" w:rsidP="001D5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E9FFF" w14:textId="77777777" w:rsidR="001D5C94" w:rsidRPr="00D72671" w:rsidRDefault="001D5C94" w:rsidP="001D5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в процессе мониторинга отслеживает 3 объекта:</w:t>
      </w:r>
    </w:p>
    <w:p w14:paraId="64BCB43B" w14:textId="77777777" w:rsidR="001D5C94" w:rsidRPr="00D72671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обучающиеся;</w:t>
      </w:r>
    </w:p>
    <w:p w14:paraId="365B16EC" w14:textId="77777777" w:rsidR="001D5C94" w:rsidRPr="00D72671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родители;</w:t>
      </w:r>
    </w:p>
    <w:p w14:paraId="5F8B2D41" w14:textId="77777777" w:rsidR="001D5C94" w:rsidRPr="00D72671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материально-техническая оснащённость.</w:t>
      </w:r>
    </w:p>
    <w:p w14:paraId="7954086D" w14:textId="77777777" w:rsidR="001D5C94" w:rsidRDefault="001D5C94" w:rsidP="001D5C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объект — обучающиеся</w:t>
      </w:r>
    </w:p>
    <w:p w14:paraId="27D43A6E" w14:textId="77777777" w:rsidR="001D5C94" w:rsidRDefault="001D5C94" w:rsidP="001D5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обучающихся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 себя оценку результативности работы с ними и определяется по следующим 7 критериям: сохранность контингента, полнота реализуемых образовательных программ, оценка качества обученности, творческие успехи обучающихся в конкурсах, мероприятиях, удовлетворённость обучающихся образовательными услугами, определение динамики в личностном развитии.</w:t>
      </w:r>
    </w:p>
    <w:p w14:paraId="13D2591E" w14:textId="77777777" w:rsidR="001D5C94" w:rsidRDefault="001D5C94" w:rsidP="001D5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Сохранность контингента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отслежива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раза в год (на 01 сентября, 01января и 01 июня). 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 зачислением поступающих в ОУ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знакомятся 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>с 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авом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 локальными актами ОУ. Если в течение учебного года кто-то из учеников решает без уважительной причины завершить обучение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 меры для того, чтобы он доучился до конца учебного года. Выявляю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причины, мешающие успешности обучения, намечаю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способы их устранения. С этими обучающимися прово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беседы,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творческие мероприятия с целью заинтересованности и повышения уровня мотивации в учебном процессе. Одновременно прово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с родителями обучающихся с целью выявления причин, мешающих успешному обучению этих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вовлекаются 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процесс влияния на ребёнка.</w:t>
      </w:r>
    </w:p>
    <w:p w14:paraId="07B18E7F" w14:textId="77777777" w:rsidR="001D5C94" w:rsidRPr="00B62996" w:rsidRDefault="001D5C94" w:rsidP="001D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3"/>
        <w:gridCol w:w="2366"/>
        <w:gridCol w:w="2282"/>
        <w:gridCol w:w="2984"/>
      </w:tblGrid>
      <w:tr w:rsidR="001D5C94" w14:paraId="0BA4E7C3" w14:textId="77777777" w:rsidTr="007171A8">
        <w:tc>
          <w:tcPr>
            <w:tcW w:w="1713" w:type="dxa"/>
          </w:tcPr>
          <w:p w14:paraId="41B45343" w14:textId="77777777" w:rsidR="001D5C94" w:rsidRDefault="001D5C94" w:rsidP="00717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B02DD" w14:textId="77777777" w:rsidR="001D5C94" w:rsidRDefault="001D5C94" w:rsidP="00717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66" w:type="dxa"/>
          </w:tcPr>
          <w:p w14:paraId="7BD9A3BC" w14:textId="77777777" w:rsidR="001D5C94" w:rsidRDefault="001D5C94" w:rsidP="00717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на начало отчетного периода</w:t>
            </w:r>
          </w:p>
        </w:tc>
        <w:tc>
          <w:tcPr>
            <w:tcW w:w="2282" w:type="dxa"/>
          </w:tcPr>
          <w:p w14:paraId="676B6020" w14:textId="77777777" w:rsidR="001D5C94" w:rsidRDefault="001D5C94" w:rsidP="00717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на конец отчетного периода</w:t>
            </w:r>
          </w:p>
        </w:tc>
        <w:tc>
          <w:tcPr>
            <w:tcW w:w="2984" w:type="dxa"/>
          </w:tcPr>
          <w:p w14:paraId="1D539D25" w14:textId="77777777" w:rsidR="001D5C94" w:rsidRDefault="001D5C94" w:rsidP="00717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04F09" w14:textId="77777777" w:rsidR="001D5C94" w:rsidRDefault="001D5C94" w:rsidP="00717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отсева</w:t>
            </w:r>
          </w:p>
        </w:tc>
      </w:tr>
      <w:tr w:rsidR="001D5C94" w14:paraId="79D90C9B" w14:textId="77777777" w:rsidTr="007171A8">
        <w:trPr>
          <w:trHeight w:val="379"/>
        </w:trPr>
        <w:tc>
          <w:tcPr>
            <w:tcW w:w="1713" w:type="dxa"/>
          </w:tcPr>
          <w:p w14:paraId="505BCEFF" w14:textId="77777777" w:rsidR="001D5C94" w:rsidRDefault="001D5C94" w:rsidP="0071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6D20FE73" w14:textId="77777777" w:rsidR="001D5C94" w:rsidRDefault="001D5C94" w:rsidP="0071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14:paraId="25CE7E9C" w14:textId="77777777" w:rsidR="001D5C94" w:rsidRDefault="001D5C94" w:rsidP="0071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14:paraId="7DDBF1D2" w14:textId="77777777" w:rsidR="001D5C94" w:rsidRDefault="001D5C94" w:rsidP="0071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C94" w14:paraId="337365B5" w14:textId="77777777" w:rsidTr="007171A8">
        <w:tc>
          <w:tcPr>
            <w:tcW w:w="1713" w:type="dxa"/>
          </w:tcPr>
          <w:p w14:paraId="16C59850" w14:textId="77777777" w:rsidR="001D5C94" w:rsidRDefault="001D5C94" w:rsidP="0071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3570EE3C" w14:textId="77777777" w:rsidR="001D5C94" w:rsidRDefault="001D5C94" w:rsidP="0071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14:paraId="48703DFA" w14:textId="77777777" w:rsidR="001D5C94" w:rsidRDefault="001D5C94" w:rsidP="0071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14:paraId="150672EB" w14:textId="77777777" w:rsidR="001D5C94" w:rsidRDefault="001D5C94" w:rsidP="0071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119D67" w14:textId="0A76C036" w:rsidR="001D5C94" w:rsidRDefault="001D5C94" w:rsidP="001D5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2) Полнота реализуемых учебных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отслеживается в конце каждой четверти. Итог подводится в конце учебного года. Обучение в классе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 МБУДО </w:t>
      </w:r>
      <w:r w:rsidR="002919EC">
        <w:rPr>
          <w:rFonts w:ascii="Times New Roman" w:eastAsia="Times New Roman" w:hAnsi="Times New Roman" w:cs="Times New Roman"/>
          <w:sz w:val="28"/>
          <w:szCs w:val="28"/>
          <w:lang w:eastAsia="ru-RU"/>
        </w:rPr>
        <w:t>Фряновской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</w:t>
      </w:r>
      <w:r w:rsidR="0029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 обучающимися в 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 индивидуальным маршрутам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3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школа находится в сельской местности, в смешанных группах обучаются дети разных возрастов, с разным уровнем художественных способностей. Для каждого обучающегося индивидуально подбирается задание, с которым ребенок справится.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болезни ученика, ему предлагается отработать пропущенные уроки с другой группой. В период нетрудоспособности преподавателя уроки замещаются другими педагогами школы.</w:t>
      </w:r>
    </w:p>
    <w:p w14:paraId="57D071A7" w14:textId="77777777" w:rsidR="001D5C94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370" w:type="dxa"/>
        <w:tblLook w:val="04A0" w:firstRow="1" w:lastRow="0" w:firstColumn="1" w:lastColumn="0" w:noHBand="0" w:noVBand="1"/>
      </w:tblPr>
      <w:tblGrid>
        <w:gridCol w:w="1557"/>
        <w:gridCol w:w="565"/>
        <w:gridCol w:w="567"/>
        <w:gridCol w:w="567"/>
        <w:gridCol w:w="567"/>
        <w:gridCol w:w="708"/>
        <w:gridCol w:w="567"/>
        <w:gridCol w:w="567"/>
        <w:gridCol w:w="567"/>
        <w:gridCol w:w="567"/>
        <w:gridCol w:w="852"/>
        <w:gridCol w:w="1719"/>
      </w:tblGrid>
      <w:tr w:rsidR="001D5C94" w14:paraId="39AA9893" w14:textId="77777777" w:rsidTr="007171A8">
        <w:tc>
          <w:tcPr>
            <w:tcW w:w="1557" w:type="dxa"/>
            <w:vMerge w:val="restart"/>
          </w:tcPr>
          <w:p w14:paraId="72A4E99C" w14:textId="77777777" w:rsidR="001D5C94" w:rsidRDefault="001D5C94" w:rsidP="007171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974" w:type="dxa"/>
            <w:gridSpan w:val="5"/>
          </w:tcPr>
          <w:p w14:paraId="3BA2ECA0" w14:textId="77777777" w:rsidR="001D5C94" w:rsidRDefault="001D5C94" w:rsidP="007171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по УТП</w:t>
            </w:r>
          </w:p>
        </w:tc>
        <w:tc>
          <w:tcPr>
            <w:tcW w:w="3120" w:type="dxa"/>
            <w:gridSpan w:val="5"/>
          </w:tcPr>
          <w:p w14:paraId="745C7FC7" w14:textId="77777777" w:rsidR="001D5C94" w:rsidRDefault="001D5C94" w:rsidP="007171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фактически отработанных часов</w:t>
            </w:r>
          </w:p>
        </w:tc>
        <w:tc>
          <w:tcPr>
            <w:tcW w:w="1719" w:type="dxa"/>
            <w:vMerge w:val="restart"/>
          </w:tcPr>
          <w:p w14:paraId="1B9EE457" w14:textId="77777777" w:rsidR="001D5C94" w:rsidRDefault="001D5C94" w:rsidP="007171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программы %</w:t>
            </w:r>
          </w:p>
        </w:tc>
      </w:tr>
      <w:tr w:rsidR="001D5C94" w14:paraId="434BFE43" w14:textId="77777777" w:rsidTr="007171A8">
        <w:tc>
          <w:tcPr>
            <w:tcW w:w="1557" w:type="dxa"/>
            <w:vMerge/>
          </w:tcPr>
          <w:p w14:paraId="60AC175E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</w:tcPr>
          <w:p w14:paraId="4509546E" w14:textId="77777777" w:rsidR="001D5C94" w:rsidRPr="008637E3" w:rsidRDefault="001D5C94" w:rsidP="007171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567" w:type="dxa"/>
          </w:tcPr>
          <w:p w14:paraId="11F8CD4A" w14:textId="77777777" w:rsidR="001D5C94" w:rsidRPr="008637E3" w:rsidRDefault="001D5C94" w:rsidP="007171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567" w:type="dxa"/>
          </w:tcPr>
          <w:p w14:paraId="10E854BF" w14:textId="77777777" w:rsidR="001D5C94" w:rsidRPr="008637E3" w:rsidRDefault="001D5C94" w:rsidP="007171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567" w:type="dxa"/>
          </w:tcPr>
          <w:p w14:paraId="3C07D417" w14:textId="77777777" w:rsidR="001D5C94" w:rsidRPr="008637E3" w:rsidRDefault="001D5C94" w:rsidP="007171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708" w:type="dxa"/>
          </w:tcPr>
          <w:p w14:paraId="136052BF" w14:textId="77777777" w:rsidR="001D5C94" w:rsidRDefault="001D5C94" w:rsidP="007171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67" w:type="dxa"/>
          </w:tcPr>
          <w:p w14:paraId="71531B70" w14:textId="77777777" w:rsidR="001D5C94" w:rsidRPr="008637E3" w:rsidRDefault="001D5C94" w:rsidP="007171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567" w:type="dxa"/>
          </w:tcPr>
          <w:p w14:paraId="1C507E6B" w14:textId="77777777" w:rsidR="001D5C94" w:rsidRPr="008637E3" w:rsidRDefault="001D5C94" w:rsidP="007171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567" w:type="dxa"/>
          </w:tcPr>
          <w:p w14:paraId="570E838B" w14:textId="77777777" w:rsidR="001D5C94" w:rsidRPr="008637E3" w:rsidRDefault="001D5C94" w:rsidP="007171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567" w:type="dxa"/>
          </w:tcPr>
          <w:p w14:paraId="62D95FEF" w14:textId="77777777" w:rsidR="001D5C94" w:rsidRPr="008637E3" w:rsidRDefault="001D5C94" w:rsidP="007171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852" w:type="dxa"/>
          </w:tcPr>
          <w:p w14:paraId="48423801" w14:textId="77777777" w:rsidR="001D5C94" w:rsidRDefault="001D5C94" w:rsidP="007171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19" w:type="dxa"/>
            <w:vMerge/>
          </w:tcPr>
          <w:p w14:paraId="2F6B5296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14:paraId="145D2BAF" w14:textId="77777777" w:rsidTr="007171A8">
        <w:tc>
          <w:tcPr>
            <w:tcW w:w="1557" w:type="dxa"/>
          </w:tcPr>
          <w:p w14:paraId="55662BE7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</w:tcPr>
          <w:p w14:paraId="4BAF1568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16D5247B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09E5332A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38E899BD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4E5ECC70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25D5CA4B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15BE5E6A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4338C0B4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73459C12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14:paraId="508140D8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</w:tcPr>
          <w:p w14:paraId="09A1844D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14:paraId="305B299F" w14:textId="77777777" w:rsidTr="007171A8">
        <w:tc>
          <w:tcPr>
            <w:tcW w:w="1557" w:type="dxa"/>
          </w:tcPr>
          <w:p w14:paraId="55618468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</w:tcPr>
          <w:p w14:paraId="19216D97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3275EB3C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70CE2B2B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305B10AD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309B80A9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58A395A1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16B03136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005C916E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7A43CDE6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14:paraId="163EDF74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</w:tcPr>
          <w:p w14:paraId="050F206A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14:paraId="0BCD29A6" w14:textId="77777777" w:rsidTr="007171A8">
        <w:tc>
          <w:tcPr>
            <w:tcW w:w="1557" w:type="dxa"/>
          </w:tcPr>
          <w:p w14:paraId="34588B8F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</w:tcPr>
          <w:p w14:paraId="43EEBBC6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38A67811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6558F58C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20D0DFBE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08243460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6FF9EAC3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61B03B44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40DE866E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33D804ED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14:paraId="0141BF35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</w:tcPr>
          <w:p w14:paraId="52511631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8C38E0F" w14:textId="77777777" w:rsidR="001D5C94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DBD99" w14:textId="77777777" w:rsidR="001D5C94" w:rsidRPr="0015215B" w:rsidRDefault="001D5C94" w:rsidP="001D5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О</w:t>
      </w:r>
      <w:r w:rsidRPr="00152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ценка качества обученности</w:t>
      </w:r>
    </w:p>
    <w:p w14:paraId="32CF82DB" w14:textId="77777777" w:rsidR="001D5C94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Оценка качества обуче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выставляется по итогам текущей и промежуточной и итоговой аттестации. Промежуточная аттестация проводится с первого класса в конце учебного года. Сроки и формы проведения промежуточной аттестации определяются образовательной программой. Формы промежуточной аттестации отражены в Положении по организации промежуточной аттестации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15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минимуму содержания, структуре и условиям реализации образовательных программ в области искусств.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3"/>
        <w:gridCol w:w="566"/>
        <w:gridCol w:w="568"/>
        <w:gridCol w:w="566"/>
        <w:gridCol w:w="1559"/>
        <w:gridCol w:w="1976"/>
      </w:tblGrid>
      <w:tr w:rsidR="001D5C94" w:rsidRPr="003521EA" w14:paraId="7C2C6AC2" w14:textId="77777777" w:rsidTr="007171A8">
        <w:tc>
          <w:tcPr>
            <w:tcW w:w="683" w:type="pct"/>
          </w:tcPr>
          <w:p w14:paraId="5DDBD117" w14:textId="77777777" w:rsidR="001D5C94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Группа, класс</w:t>
            </w:r>
          </w:p>
        </w:tc>
        <w:tc>
          <w:tcPr>
            <w:tcW w:w="1516" w:type="pct"/>
            <w:shd w:val="clear" w:color="auto" w:fill="auto"/>
          </w:tcPr>
          <w:p w14:paraId="54F14EC6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 (специальность)</w:t>
            </w:r>
          </w:p>
        </w:tc>
        <w:tc>
          <w:tcPr>
            <w:tcW w:w="303" w:type="pct"/>
          </w:tcPr>
          <w:p w14:paraId="4867DF97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" w:type="pct"/>
          </w:tcPr>
          <w:p w14:paraId="53F97FA4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" w:type="pct"/>
          </w:tcPr>
          <w:p w14:paraId="25A2A3FA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4" w:type="pct"/>
            <w:shd w:val="clear" w:color="auto" w:fill="auto"/>
          </w:tcPr>
          <w:p w14:paraId="6B7968C9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2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Качество знаний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52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57" w:type="pct"/>
            <w:shd w:val="clear" w:color="auto" w:fill="auto"/>
          </w:tcPr>
          <w:p w14:paraId="2BB5E55A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2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352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D5C94" w:rsidRPr="003521EA" w14:paraId="38D967AE" w14:textId="77777777" w:rsidTr="007171A8">
        <w:tc>
          <w:tcPr>
            <w:tcW w:w="683" w:type="pct"/>
          </w:tcPr>
          <w:p w14:paraId="4F08961A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14:paraId="17734694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3C675B28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6420DAA1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5B704F2B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14:paraId="7E9A080C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pct"/>
            <w:shd w:val="clear" w:color="auto" w:fill="auto"/>
          </w:tcPr>
          <w:p w14:paraId="7633B5FB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:rsidRPr="003521EA" w14:paraId="6A23256E" w14:textId="77777777" w:rsidTr="007171A8">
        <w:tc>
          <w:tcPr>
            <w:tcW w:w="683" w:type="pct"/>
          </w:tcPr>
          <w:p w14:paraId="076B3DAE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14:paraId="3829E9EB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3AFFAE91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7DD8D47A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025C4A6E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14:paraId="29A0060D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pct"/>
            <w:shd w:val="clear" w:color="auto" w:fill="auto"/>
          </w:tcPr>
          <w:p w14:paraId="7B14DB04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:rsidRPr="003521EA" w14:paraId="2988E6D1" w14:textId="77777777" w:rsidTr="007171A8">
        <w:tc>
          <w:tcPr>
            <w:tcW w:w="683" w:type="pct"/>
          </w:tcPr>
          <w:p w14:paraId="615FEC43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pct"/>
            <w:shd w:val="clear" w:color="auto" w:fill="auto"/>
          </w:tcPr>
          <w:p w14:paraId="37F7B77B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3546CE2A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785FEAFC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12C6BB90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14:paraId="6D163A15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7" w:type="pct"/>
            <w:shd w:val="clear" w:color="auto" w:fill="auto"/>
          </w:tcPr>
          <w:p w14:paraId="08BF2F5E" w14:textId="77777777" w:rsidR="001D5C94" w:rsidRPr="003521EA" w:rsidRDefault="001D5C94" w:rsidP="0071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40BA636" w14:textId="77777777" w:rsidR="001D5C94" w:rsidRDefault="001D5C94" w:rsidP="001D5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Pr="00863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творческие достижения обучающихся </w:t>
      </w:r>
    </w:p>
    <w:p w14:paraId="4DF427A1" w14:textId="77777777" w:rsidR="001D5C94" w:rsidRDefault="001D5C94" w:rsidP="001D5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отслеживаются результаты участия обучающихся в конкурсах и других мероприятиях по различным уровням: муниципальный, региональный и т.д. Определяется количество (от всех обучающихся класса) и качество (долю победителей и призёров от общего числа выдвигаемых на конкурсы). Эти показатели ежегодно анализируются и выявляется динамика показателей: либо стабильность, либо падение, либо рост, что говорит о динамике качества реализуемого образования.</w:t>
      </w:r>
    </w:p>
    <w:p w14:paraId="2AA1264E" w14:textId="77777777" w:rsidR="001D5C94" w:rsidRDefault="001D5C94" w:rsidP="001D5C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2753"/>
        <w:gridCol w:w="3233"/>
      </w:tblGrid>
      <w:tr w:rsidR="001D5C94" w:rsidRPr="00DD7DAB" w14:paraId="4E939B13" w14:textId="77777777" w:rsidTr="007171A8">
        <w:trPr>
          <w:trHeight w:val="36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3783" w14:textId="77777777" w:rsidR="001D5C94" w:rsidRPr="00DD7DAB" w:rsidRDefault="001D5C94" w:rsidP="0071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4067" w14:textId="77777777" w:rsidR="001D5C94" w:rsidRPr="00DD7DAB" w:rsidRDefault="001D5C94" w:rsidP="0071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детей участников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ФИО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A8E0" w14:textId="77777777" w:rsidR="001D5C94" w:rsidRPr="00DD7DAB" w:rsidRDefault="001D5C94" w:rsidP="0071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кол-во победителей</w:t>
            </w:r>
          </w:p>
        </w:tc>
      </w:tr>
      <w:tr w:rsidR="001D5C94" w:rsidRPr="00DD7DAB" w14:paraId="0DFC601D" w14:textId="77777777" w:rsidTr="007171A8">
        <w:trPr>
          <w:trHeight w:val="398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11EE" w14:textId="77777777" w:rsidR="001D5C94" w:rsidRPr="00DD7DAB" w:rsidRDefault="001D5C94" w:rsidP="0071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8BC4" w14:textId="77777777" w:rsidR="001D5C94" w:rsidRPr="00DD7DAB" w:rsidRDefault="001D5C94" w:rsidP="0071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896F" w14:textId="77777777" w:rsidR="001D5C94" w:rsidRPr="00DD7DAB" w:rsidRDefault="001D5C94" w:rsidP="0071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C94" w:rsidRPr="00DD7DAB" w14:paraId="6538DB61" w14:textId="77777777" w:rsidTr="007171A8">
        <w:trPr>
          <w:trHeight w:val="398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E485" w14:textId="77777777" w:rsidR="001D5C94" w:rsidRDefault="001D5C94" w:rsidP="0071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DB1" w14:textId="77777777" w:rsidR="001D5C94" w:rsidRPr="00DD7DAB" w:rsidRDefault="001D5C94" w:rsidP="0071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B52A" w14:textId="77777777" w:rsidR="001D5C94" w:rsidRPr="00DD7DAB" w:rsidRDefault="001D5C94" w:rsidP="0071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C94" w:rsidRPr="00DD7DAB" w14:paraId="1C23EA58" w14:textId="77777777" w:rsidTr="007171A8">
        <w:trPr>
          <w:trHeight w:val="398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13F" w14:textId="77777777" w:rsidR="001D5C94" w:rsidRDefault="001D5C94" w:rsidP="0071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8523" w14:textId="77777777" w:rsidR="001D5C94" w:rsidRPr="00DD7DAB" w:rsidRDefault="001D5C94" w:rsidP="0071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7518" w14:textId="77777777" w:rsidR="001D5C94" w:rsidRPr="00DD7DAB" w:rsidRDefault="001D5C94" w:rsidP="0071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E1F688" w14:textId="77777777" w:rsidR="001D5C94" w:rsidRDefault="001D5C94" w:rsidP="001D5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657"/>
        <w:gridCol w:w="684"/>
        <w:gridCol w:w="684"/>
        <w:gridCol w:w="564"/>
        <w:gridCol w:w="564"/>
        <w:gridCol w:w="1046"/>
        <w:gridCol w:w="564"/>
        <w:gridCol w:w="558"/>
        <w:gridCol w:w="624"/>
        <w:gridCol w:w="544"/>
        <w:gridCol w:w="544"/>
        <w:gridCol w:w="1041"/>
      </w:tblGrid>
      <w:tr w:rsidR="001D5C94" w:rsidRPr="008D5937" w14:paraId="6F72D532" w14:textId="77777777" w:rsidTr="007171A8">
        <w:trPr>
          <w:cantSplit/>
          <w:trHeight w:val="2541"/>
        </w:trPr>
        <w:tc>
          <w:tcPr>
            <w:tcW w:w="421" w:type="dxa"/>
            <w:vMerge w:val="restart"/>
            <w:textDirection w:val="btLr"/>
          </w:tcPr>
          <w:p w14:paraId="7FBB7A99" w14:textId="77777777" w:rsidR="001D5C94" w:rsidRPr="008D5937" w:rsidRDefault="001D5C94" w:rsidP="007171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50" w:type="dxa"/>
            <w:vMerge w:val="restart"/>
            <w:textDirection w:val="btLr"/>
          </w:tcPr>
          <w:p w14:paraId="565B2C74" w14:textId="77777777" w:rsidR="001D5C94" w:rsidRPr="008D5937" w:rsidRDefault="001D5C94" w:rsidP="007171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Общее количество обучающихся</w:t>
            </w:r>
          </w:p>
        </w:tc>
        <w:tc>
          <w:tcPr>
            <w:tcW w:w="3153" w:type="dxa"/>
            <w:gridSpan w:val="5"/>
          </w:tcPr>
          <w:p w14:paraId="02C53523" w14:textId="77777777" w:rsidR="001D5C94" w:rsidRDefault="001D5C94" w:rsidP="007171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62942EC5" w14:textId="77777777" w:rsidR="001D5C94" w:rsidRPr="008D5937" w:rsidRDefault="001D5C94" w:rsidP="007171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Кол-во участников мероприятий (чел.)</w:t>
            </w:r>
          </w:p>
        </w:tc>
        <w:tc>
          <w:tcPr>
            <w:tcW w:w="1046" w:type="dxa"/>
            <w:vMerge w:val="restart"/>
            <w:textDirection w:val="btLr"/>
          </w:tcPr>
          <w:p w14:paraId="69D3181A" w14:textId="77777777" w:rsidR="001D5C94" w:rsidRDefault="001D5C94" w:rsidP="007171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% участников от общего количества </w:t>
            </w:r>
          </w:p>
          <w:p w14:paraId="62509ACC" w14:textId="77777777" w:rsidR="001D5C94" w:rsidRPr="008D5937" w:rsidRDefault="001D5C94" w:rsidP="007171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2834" w:type="dxa"/>
            <w:gridSpan w:val="5"/>
          </w:tcPr>
          <w:p w14:paraId="494F7FE4" w14:textId="77777777" w:rsidR="001D5C94" w:rsidRDefault="001D5C94" w:rsidP="007171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09EA2A5E" w14:textId="77777777" w:rsidR="001D5C94" w:rsidRPr="008D5937" w:rsidRDefault="001D5C94" w:rsidP="007171A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Кол-во победителей (чел.)</w:t>
            </w:r>
          </w:p>
        </w:tc>
        <w:tc>
          <w:tcPr>
            <w:tcW w:w="1041" w:type="dxa"/>
            <w:vMerge w:val="restart"/>
            <w:textDirection w:val="btLr"/>
          </w:tcPr>
          <w:p w14:paraId="77681822" w14:textId="77777777" w:rsidR="001D5C94" w:rsidRPr="008D5937" w:rsidRDefault="001D5C94" w:rsidP="007171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% победителей от общего количествава обучающихсяся</w:t>
            </w:r>
          </w:p>
        </w:tc>
      </w:tr>
      <w:tr w:rsidR="001D5C94" w:rsidRPr="008D5937" w14:paraId="6F5FFEDD" w14:textId="77777777" w:rsidTr="007171A8">
        <w:trPr>
          <w:cantSplit/>
          <w:trHeight w:val="2250"/>
        </w:trPr>
        <w:tc>
          <w:tcPr>
            <w:tcW w:w="421" w:type="dxa"/>
            <w:vMerge/>
            <w:textDirection w:val="btLr"/>
          </w:tcPr>
          <w:p w14:paraId="2369E151" w14:textId="77777777" w:rsidR="001D5C94" w:rsidRDefault="001D5C94" w:rsidP="007171A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14:paraId="2FF5A789" w14:textId="77777777" w:rsidR="001D5C94" w:rsidRPr="008D5937" w:rsidRDefault="001D5C94" w:rsidP="007171A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textDirection w:val="btLr"/>
          </w:tcPr>
          <w:p w14:paraId="7E28F4B4" w14:textId="77777777" w:rsidR="001D5C94" w:rsidRPr="008D5937" w:rsidRDefault="001D5C94" w:rsidP="007171A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684" w:type="dxa"/>
            <w:textDirection w:val="btLr"/>
          </w:tcPr>
          <w:p w14:paraId="0440979A" w14:textId="77777777" w:rsidR="001D5C94" w:rsidRPr="008D5937" w:rsidRDefault="001D5C94" w:rsidP="007171A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684" w:type="dxa"/>
            <w:textDirection w:val="btLr"/>
          </w:tcPr>
          <w:p w14:paraId="3D04AC50" w14:textId="77777777" w:rsidR="001D5C94" w:rsidRPr="008D5937" w:rsidRDefault="001D5C94" w:rsidP="007171A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564" w:type="dxa"/>
            <w:textDirection w:val="btLr"/>
          </w:tcPr>
          <w:p w14:paraId="775349D5" w14:textId="77777777" w:rsidR="001D5C94" w:rsidRPr="008D5937" w:rsidRDefault="001D5C94" w:rsidP="007171A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Федеральный</w:t>
            </w:r>
          </w:p>
        </w:tc>
        <w:tc>
          <w:tcPr>
            <w:tcW w:w="564" w:type="dxa"/>
            <w:textDirection w:val="btLr"/>
          </w:tcPr>
          <w:p w14:paraId="5144693D" w14:textId="77777777" w:rsidR="001D5C94" w:rsidRPr="008D5937" w:rsidRDefault="001D5C94" w:rsidP="007171A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046" w:type="dxa"/>
            <w:vMerge/>
            <w:textDirection w:val="btLr"/>
          </w:tcPr>
          <w:p w14:paraId="4886228D" w14:textId="77777777" w:rsidR="001D5C94" w:rsidRPr="008D5937" w:rsidRDefault="001D5C94" w:rsidP="007171A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extDirection w:val="btLr"/>
          </w:tcPr>
          <w:p w14:paraId="5CE84972" w14:textId="77777777" w:rsidR="001D5C94" w:rsidRPr="008D5937" w:rsidRDefault="001D5C94" w:rsidP="007171A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558" w:type="dxa"/>
            <w:textDirection w:val="btLr"/>
          </w:tcPr>
          <w:p w14:paraId="56568C87" w14:textId="77777777" w:rsidR="001D5C94" w:rsidRPr="008D5937" w:rsidRDefault="001D5C94" w:rsidP="007171A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624" w:type="dxa"/>
            <w:textDirection w:val="btLr"/>
          </w:tcPr>
          <w:p w14:paraId="515A0962" w14:textId="77777777" w:rsidR="001D5C94" w:rsidRPr="008D5937" w:rsidRDefault="001D5C94" w:rsidP="007171A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544" w:type="dxa"/>
            <w:textDirection w:val="btLr"/>
          </w:tcPr>
          <w:p w14:paraId="0626D57D" w14:textId="77777777" w:rsidR="001D5C94" w:rsidRPr="008D5937" w:rsidRDefault="001D5C94" w:rsidP="007171A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Федеральный</w:t>
            </w:r>
          </w:p>
        </w:tc>
        <w:tc>
          <w:tcPr>
            <w:tcW w:w="544" w:type="dxa"/>
            <w:textDirection w:val="btLr"/>
          </w:tcPr>
          <w:p w14:paraId="1AD8CA92" w14:textId="77777777" w:rsidR="001D5C94" w:rsidRPr="008D5937" w:rsidRDefault="001D5C94" w:rsidP="007171A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041" w:type="dxa"/>
            <w:vMerge/>
            <w:textDirection w:val="btLr"/>
          </w:tcPr>
          <w:p w14:paraId="09DFF253" w14:textId="77777777" w:rsidR="001D5C94" w:rsidRPr="008D5937" w:rsidRDefault="001D5C94" w:rsidP="007171A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D5C94" w:rsidRPr="008D5937" w14:paraId="69FE98AC" w14:textId="77777777" w:rsidTr="007171A8">
        <w:tc>
          <w:tcPr>
            <w:tcW w:w="421" w:type="dxa"/>
          </w:tcPr>
          <w:p w14:paraId="50C164A3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63EA0E6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</w:tcPr>
          <w:p w14:paraId="4BAF6FAC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</w:tcPr>
          <w:p w14:paraId="245BE457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</w:tcPr>
          <w:p w14:paraId="7453A2B0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14:paraId="479525E9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14:paraId="3FDC2BBE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</w:tcPr>
          <w:p w14:paraId="7C86F887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14:paraId="60F95172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</w:tcPr>
          <w:p w14:paraId="57B66CBC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14:paraId="0C765ED6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14:paraId="3420F8DB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14:paraId="6FF7BD7A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</w:tcPr>
          <w:p w14:paraId="0E2CDBF2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D5C94" w:rsidRPr="008D5937" w14:paraId="08EC4055" w14:textId="77777777" w:rsidTr="007171A8">
        <w:tc>
          <w:tcPr>
            <w:tcW w:w="421" w:type="dxa"/>
          </w:tcPr>
          <w:p w14:paraId="6733DC71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B9CD2B6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</w:tcPr>
          <w:p w14:paraId="5A4C6D07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</w:tcPr>
          <w:p w14:paraId="40FF8860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</w:tcPr>
          <w:p w14:paraId="261F94C2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14:paraId="249A8DB3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14:paraId="583AE0D8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</w:tcPr>
          <w:p w14:paraId="65D0AFFC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14:paraId="11FC3782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</w:tcPr>
          <w:p w14:paraId="13EA2B5B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14:paraId="198DED38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14:paraId="74D248CB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14:paraId="423F9094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</w:tcPr>
          <w:p w14:paraId="1B9A48EC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D5C94" w:rsidRPr="008D5937" w14:paraId="7B76F517" w14:textId="77777777" w:rsidTr="007171A8">
        <w:tc>
          <w:tcPr>
            <w:tcW w:w="421" w:type="dxa"/>
          </w:tcPr>
          <w:p w14:paraId="6A6CB200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6F5A1E2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</w:tcPr>
          <w:p w14:paraId="78504CEA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</w:tcPr>
          <w:p w14:paraId="3BA3A9D7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</w:tcPr>
          <w:p w14:paraId="10B76843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14:paraId="67278CEF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14:paraId="7356884F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</w:tcPr>
          <w:p w14:paraId="59B83695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14:paraId="0B12E3F3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</w:tcPr>
          <w:p w14:paraId="6EBF9161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14:paraId="4639279B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14:paraId="19B13868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14:paraId="3ECDB21E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</w:tcPr>
          <w:p w14:paraId="7436F58C" w14:textId="77777777" w:rsidR="001D5C94" w:rsidRPr="008D5937" w:rsidRDefault="001D5C94" w:rsidP="00717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14:paraId="1DA56FAA" w14:textId="77777777" w:rsidR="001D5C94" w:rsidRDefault="001D5C94" w:rsidP="001D5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637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</w:t>
      </w:r>
    </w:p>
    <w:p w14:paraId="6EB98D6B" w14:textId="77777777" w:rsidR="001D5C94" w:rsidRDefault="001D5C94" w:rsidP="001D5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F7338B5" w14:textId="77777777" w:rsidR="001D5C94" w:rsidRDefault="001D5C94" w:rsidP="001D5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25354E3" w14:textId="77777777" w:rsidR="001D5C94" w:rsidRDefault="001D5C94" w:rsidP="001D5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1EC8034" w14:textId="77777777" w:rsidR="001D5C94" w:rsidRDefault="001D5C94" w:rsidP="001D5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8FF0868" w14:textId="77777777" w:rsidR="001D5C94" w:rsidRDefault="001D5C94" w:rsidP="001D5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AF25C7E" w14:textId="77777777" w:rsidR="001D5C94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ED31807" w14:textId="77777777" w:rsidR="001D5C94" w:rsidRDefault="001D5C94" w:rsidP="001D5C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5) У</w:t>
      </w:r>
      <w:r w:rsidRPr="00863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довлетворённость образовательной услугой</w:t>
      </w:r>
    </w:p>
    <w:p w14:paraId="134D9E9C" w14:textId="77777777" w:rsidR="001D5C94" w:rsidRDefault="001D5C94" w:rsidP="001D5C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уровня удовлетворённости обучающихся образовательной услугой взята единая для всех педагогов «Анкета для изучения удовлетворённости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Е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 в конце учебного года прово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обучающихся. Анализ анке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обучающихся позволяет выявить положительные или отрицательные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моменты.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отрицательным 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над их устранением.</w:t>
      </w:r>
    </w:p>
    <w:p w14:paraId="23CA86E3" w14:textId="77777777" w:rsidR="001D5C94" w:rsidRDefault="001D5C94" w:rsidP="001D5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1276"/>
        <w:gridCol w:w="1270"/>
      </w:tblGrid>
      <w:tr w:rsidR="001D5C94" w14:paraId="1E565674" w14:textId="77777777" w:rsidTr="007171A8">
        <w:tc>
          <w:tcPr>
            <w:tcW w:w="6799" w:type="dxa"/>
          </w:tcPr>
          <w:p w14:paraId="2BA57F7E" w14:textId="77777777" w:rsidR="001D5C94" w:rsidRPr="00C2127C" w:rsidRDefault="001D5C94" w:rsidP="00717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276" w:type="dxa"/>
          </w:tcPr>
          <w:p w14:paraId="0718D420" w14:textId="77777777" w:rsidR="001D5C94" w:rsidRDefault="001D5C94" w:rsidP="007171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0" w:type="dxa"/>
          </w:tcPr>
          <w:p w14:paraId="5E8E90D0" w14:textId="77777777" w:rsidR="001D5C94" w:rsidRDefault="001D5C94" w:rsidP="007171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D5C94" w14:paraId="065B1FD4" w14:textId="77777777" w:rsidTr="007171A8">
        <w:tc>
          <w:tcPr>
            <w:tcW w:w="6799" w:type="dxa"/>
          </w:tcPr>
          <w:p w14:paraId="713F6047" w14:textId="77777777" w:rsidR="001D5C94" w:rsidRPr="00C2127C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27C">
              <w:rPr>
                <w:rFonts w:ascii="Times New Roman" w:hAnsi="Times New Roman" w:cs="Times New Roman"/>
                <w:sz w:val="28"/>
                <w:szCs w:val="28"/>
              </w:rPr>
              <w:t>Я с удовольствием посещаю занятия</w:t>
            </w:r>
          </w:p>
        </w:tc>
        <w:tc>
          <w:tcPr>
            <w:tcW w:w="1276" w:type="dxa"/>
          </w:tcPr>
          <w:p w14:paraId="275D7037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</w:tcPr>
          <w:p w14:paraId="46A6C187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14:paraId="21AF365B" w14:textId="77777777" w:rsidTr="007171A8">
        <w:tc>
          <w:tcPr>
            <w:tcW w:w="6799" w:type="dxa"/>
          </w:tcPr>
          <w:p w14:paraId="70E0BBF0" w14:textId="77777777" w:rsidR="001D5C94" w:rsidRPr="00C2127C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27C">
              <w:rPr>
                <w:rFonts w:ascii="Times New Roman" w:hAnsi="Times New Roman" w:cs="Times New Roman"/>
                <w:sz w:val="28"/>
                <w:szCs w:val="28"/>
              </w:rPr>
              <w:t>То, что предлагает педагог, способен понять и сделать каждый из нашего объединения</w:t>
            </w:r>
          </w:p>
        </w:tc>
        <w:tc>
          <w:tcPr>
            <w:tcW w:w="1276" w:type="dxa"/>
          </w:tcPr>
          <w:p w14:paraId="7896E1AB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</w:tcPr>
          <w:p w14:paraId="4F5C4426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14:paraId="2C3A55A7" w14:textId="77777777" w:rsidTr="007171A8">
        <w:tc>
          <w:tcPr>
            <w:tcW w:w="6799" w:type="dxa"/>
          </w:tcPr>
          <w:p w14:paraId="59C4FEA6" w14:textId="77777777" w:rsidR="001D5C94" w:rsidRPr="00C2127C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кажется, что к моему педагогу на занятия хотели </w:t>
            </w:r>
            <w:r w:rsidRPr="00C2127C">
              <w:rPr>
                <w:rFonts w:ascii="Times New Roman" w:hAnsi="Times New Roman" w:cs="Times New Roman"/>
                <w:sz w:val="28"/>
                <w:szCs w:val="28"/>
              </w:rPr>
              <w:t>бы попасть многие ребята</w:t>
            </w:r>
          </w:p>
        </w:tc>
        <w:tc>
          <w:tcPr>
            <w:tcW w:w="1276" w:type="dxa"/>
          </w:tcPr>
          <w:p w14:paraId="756A0BFB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</w:tcPr>
          <w:p w14:paraId="005A88AF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14:paraId="7E221F44" w14:textId="77777777" w:rsidTr="007171A8">
        <w:tc>
          <w:tcPr>
            <w:tcW w:w="6799" w:type="dxa"/>
          </w:tcPr>
          <w:p w14:paraId="54F4A45C" w14:textId="77777777" w:rsidR="001D5C94" w:rsidRPr="00C2127C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занятий я смог не только узнать много нового, научиться интересному делу, но и разобраться в себе, измениться в лучшую </w:t>
            </w:r>
            <w:r w:rsidRPr="00C2127C">
              <w:rPr>
                <w:rFonts w:ascii="Times New Roman" w:hAnsi="Times New Roman" w:cs="Times New Roman"/>
                <w:sz w:val="28"/>
                <w:szCs w:val="28"/>
              </w:rPr>
              <w:t>сторону</w:t>
            </w:r>
          </w:p>
        </w:tc>
        <w:tc>
          <w:tcPr>
            <w:tcW w:w="1276" w:type="dxa"/>
          </w:tcPr>
          <w:p w14:paraId="48524A98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</w:tcPr>
          <w:p w14:paraId="180475A6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14:paraId="0A09394B" w14:textId="77777777" w:rsidTr="007171A8">
        <w:tc>
          <w:tcPr>
            <w:tcW w:w="6799" w:type="dxa"/>
          </w:tcPr>
          <w:p w14:paraId="7E167C38" w14:textId="77777777" w:rsidR="001D5C94" w:rsidRPr="00C2127C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понадобится, я смогу заниматься самостоятельно, осваивая предлагаемое дело по индивидуальным рекомендациям моего </w:t>
            </w:r>
            <w:r w:rsidRPr="00C2127C">
              <w:rPr>
                <w:rFonts w:ascii="Times New Roman" w:hAnsi="Times New Roman" w:cs="Times New Roman"/>
                <w:sz w:val="28"/>
                <w:szCs w:val="28"/>
              </w:rPr>
              <w:t>педагога.</w:t>
            </w:r>
          </w:p>
        </w:tc>
        <w:tc>
          <w:tcPr>
            <w:tcW w:w="1276" w:type="dxa"/>
          </w:tcPr>
          <w:p w14:paraId="3FA86EC0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</w:tcPr>
          <w:p w14:paraId="3BAD7FB6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14:paraId="05E8051F" w14:textId="77777777" w:rsidTr="007171A8">
        <w:tc>
          <w:tcPr>
            <w:tcW w:w="6799" w:type="dxa"/>
          </w:tcPr>
          <w:p w14:paraId="1EE7B35C" w14:textId="77777777" w:rsidR="001D5C94" w:rsidRPr="00C2127C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 занятий является для меня достаточно </w:t>
            </w:r>
            <w:r w:rsidRPr="00C2127C">
              <w:rPr>
                <w:rFonts w:ascii="Times New Roman" w:hAnsi="Times New Roman" w:cs="Times New Roman"/>
                <w:sz w:val="28"/>
                <w:szCs w:val="28"/>
              </w:rPr>
              <w:t>удобным</w:t>
            </w:r>
          </w:p>
        </w:tc>
        <w:tc>
          <w:tcPr>
            <w:tcW w:w="1276" w:type="dxa"/>
          </w:tcPr>
          <w:p w14:paraId="39D8A458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</w:tcPr>
          <w:p w14:paraId="4725883A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14:paraId="27EA7521" w14:textId="77777777" w:rsidTr="007171A8">
        <w:tc>
          <w:tcPr>
            <w:tcW w:w="6799" w:type="dxa"/>
          </w:tcPr>
          <w:p w14:paraId="311926E4" w14:textId="77777777" w:rsidR="001D5C94" w:rsidRPr="00C2127C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хватает времени на </w:t>
            </w:r>
            <w:r w:rsidRPr="00C2127C">
              <w:rPr>
                <w:rFonts w:ascii="Times New Roman" w:hAnsi="Times New Roman" w:cs="Times New Roman"/>
                <w:sz w:val="28"/>
                <w:szCs w:val="28"/>
              </w:rPr>
              <w:t>обучении в учреждении, я не</w:t>
            </w:r>
          </w:p>
          <w:p w14:paraId="2CF5CE3F" w14:textId="77777777" w:rsidR="001D5C94" w:rsidRPr="00C2127C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27C">
              <w:rPr>
                <w:rFonts w:ascii="Times New Roman" w:hAnsi="Times New Roman" w:cs="Times New Roman"/>
                <w:sz w:val="28"/>
                <w:szCs w:val="28"/>
              </w:rPr>
              <w:t>устаю</w:t>
            </w:r>
          </w:p>
        </w:tc>
        <w:tc>
          <w:tcPr>
            <w:tcW w:w="1276" w:type="dxa"/>
          </w:tcPr>
          <w:p w14:paraId="6CF6236C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</w:tcPr>
          <w:p w14:paraId="39B9CC96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14:paraId="043B19B6" w14:textId="77777777" w:rsidTr="007171A8">
        <w:tc>
          <w:tcPr>
            <w:tcW w:w="6799" w:type="dxa"/>
          </w:tcPr>
          <w:p w14:paraId="689C3646" w14:textId="77777777" w:rsidR="001D5C94" w:rsidRPr="00C2127C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педагогом </w:t>
            </w:r>
            <w:r w:rsidRPr="00C2127C">
              <w:rPr>
                <w:rFonts w:ascii="Times New Roman" w:hAnsi="Times New Roman" w:cs="Times New Roman"/>
                <w:sz w:val="28"/>
                <w:szCs w:val="28"/>
              </w:rPr>
              <w:t>знания интересны и</w:t>
            </w:r>
          </w:p>
          <w:p w14:paraId="4BDAF99D" w14:textId="77777777" w:rsidR="001D5C94" w:rsidRPr="00C2127C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современны, на занятиях мы всегда увлечены каким-то </w:t>
            </w:r>
            <w:r w:rsidRPr="00C2127C">
              <w:rPr>
                <w:rFonts w:ascii="Times New Roman" w:hAnsi="Times New Roman" w:cs="Times New Roman"/>
                <w:sz w:val="28"/>
                <w:szCs w:val="28"/>
              </w:rPr>
              <w:t>делом</w:t>
            </w:r>
          </w:p>
        </w:tc>
        <w:tc>
          <w:tcPr>
            <w:tcW w:w="1276" w:type="dxa"/>
          </w:tcPr>
          <w:p w14:paraId="2AA6E23D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</w:tcPr>
          <w:p w14:paraId="5F420EB5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14:paraId="55A3C49B" w14:textId="77777777" w:rsidTr="007171A8">
        <w:tc>
          <w:tcPr>
            <w:tcW w:w="6799" w:type="dxa"/>
          </w:tcPr>
          <w:p w14:paraId="6A561A6E" w14:textId="77777777" w:rsidR="001D5C94" w:rsidRPr="00C2127C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моей семьи участвуют в родительских собраниях, совещаниях. Я думаю, они способны что-то </w:t>
            </w:r>
            <w:r w:rsidRPr="00C2127C">
              <w:rPr>
                <w:rFonts w:ascii="Times New Roman" w:hAnsi="Times New Roman" w:cs="Times New Roman"/>
                <w:sz w:val="28"/>
                <w:szCs w:val="28"/>
              </w:rPr>
              <w:t>исправить или изменить.</w:t>
            </w:r>
          </w:p>
        </w:tc>
        <w:tc>
          <w:tcPr>
            <w:tcW w:w="1276" w:type="dxa"/>
          </w:tcPr>
          <w:p w14:paraId="0440DA76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</w:tcPr>
          <w:p w14:paraId="470994F1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14:paraId="3EFDE803" w14:textId="77777777" w:rsidTr="007171A8">
        <w:tc>
          <w:tcPr>
            <w:tcW w:w="6799" w:type="dxa"/>
          </w:tcPr>
          <w:p w14:paraId="06BA4D19" w14:textId="77777777" w:rsidR="001D5C94" w:rsidRPr="00C2127C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учреждении чувствуется </w:t>
            </w:r>
            <w:r w:rsidRPr="00C2127C">
              <w:rPr>
                <w:rFonts w:ascii="Times New Roman" w:hAnsi="Times New Roman" w:cs="Times New Roman"/>
                <w:sz w:val="28"/>
                <w:szCs w:val="28"/>
              </w:rPr>
              <w:t>единое пространство,</w:t>
            </w:r>
          </w:p>
          <w:p w14:paraId="342C62F1" w14:textId="77777777" w:rsidR="001D5C94" w:rsidRPr="00C2127C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содружество педагогов и </w:t>
            </w:r>
            <w:r w:rsidRPr="00C2127C">
              <w:rPr>
                <w:rFonts w:ascii="Times New Roman" w:hAnsi="Times New Roman" w:cs="Times New Roman"/>
                <w:sz w:val="28"/>
                <w:szCs w:val="28"/>
              </w:rPr>
              <w:t>детей. В деятельность по</w:t>
            </w:r>
          </w:p>
          <w:p w14:paraId="25DC8D7F" w14:textId="77777777" w:rsidR="001D5C94" w:rsidRPr="00C2127C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вовлечено множество семей, друзей и </w:t>
            </w:r>
            <w:r w:rsidRPr="00C2127C">
              <w:rPr>
                <w:rFonts w:ascii="Times New Roman" w:hAnsi="Times New Roman" w:cs="Times New Roman"/>
                <w:sz w:val="28"/>
                <w:szCs w:val="28"/>
              </w:rPr>
              <w:t>партнеров учреждения.</w:t>
            </w:r>
          </w:p>
        </w:tc>
        <w:tc>
          <w:tcPr>
            <w:tcW w:w="1276" w:type="dxa"/>
          </w:tcPr>
          <w:p w14:paraId="192D01BA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</w:tcPr>
          <w:p w14:paraId="6EA80613" w14:textId="77777777" w:rsidR="001D5C94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DBA7E27" w14:textId="77777777" w:rsidR="001D5C94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66772" w14:textId="77777777" w:rsidR="001D5C94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B72FB" w14:textId="77777777" w:rsidR="001D5C94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6D69B" w14:textId="77777777" w:rsidR="001D5C94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3E6D5" w14:textId="77777777" w:rsidR="001D5C94" w:rsidRPr="008637E3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B29DB" w14:textId="77777777" w:rsidR="001D5C94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63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определение динамики в личностном развитии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1D5C94" w:rsidRPr="000659E4" w14:paraId="4BC4ABC4" w14:textId="77777777" w:rsidTr="007171A8">
        <w:tc>
          <w:tcPr>
            <w:tcW w:w="9345" w:type="dxa"/>
            <w:gridSpan w:val="2"/>
          </w:tcPr>
          <w:p w14:paraId="1B11A468" w14:textId="77777777" w:rsidR="001D5C94" w:rsidRPr="000659E4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59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Можно ли говорить о видимых результатах твоего обучения по выбранной дополнительной образовательной программе?</w:t>
            </w:r>
          </w:p>
          <w:p w14:paraId="0EDCE833" w14:textId="77777777" w:rsidR="001D5C94" w:rsidRPr="000659E4" w:rsidRDefault="001D5C94" w:rsidP="007171A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659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Выбери один из предложенных вариантов:</w:t>
            </w:r>
          </w:p>
        </w:tc>
      </w:tr>
      <w:tr w:rsidR="001D5C94" w:rsidRPr="00BD2E81" w14:paraId="60A55374" w14:textId="77777777" w:rsidTr="007171A8">
        <w:tc>
          <w:tcPr>
            <w:tcW w:w="7792" w:type="dxa"/>
          </w:tcPr>
          <w:p w14:paraId="52FE63BB" w14:textId="77777777" w:rsidR="001D5C94" w:rsidRPr="00BD2E81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E81">
              <w:rPr>
                <w:rFonts w:ascii="Times New Roman" w:hAnsi="Times New Roman" w:cs="Times New Roman"/>
                <w:sz w:val="28"/>
                <w:szCs w:val="28"/>
              </w:rPr>
              <w:t>Результатов пока не наблюдается, главное – мой интерес</w:t>
            </w:r>
          </w:p>
        </w:tc>
        <w:tc>
          <w:tcPr>
            <w:tcW w:w="1553" w:type="dxa"/>
          </w:tcPr>
          <w:p w14:paraId="0444DB7F" w14:textId="77777777" w:rsidR="001D5C94" w:rsidRPr="00BD2E81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:rsidRPr="00BD2E81" w14:paraId="3C465098" w14:textId="77777777" w:rsidTr="007171A8">
        <w:tc>
          <w:tcPr>
            <w:tcW w:w="7792" w:type="dxa"/>
          </w:tcPr>
          <w:p w14:paraId="417F6B72" w14:textId="77777777" w:rsidR="001D5C94" w:rsidRPr="00BD2E81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81">
              <w:rPr>
                <w:rFonts w:ascii="Times New Roman" w:hAnsi="Times New Roman" w:cs="Times New Roman"/>
                <w:sz w:val="28"/>
                <w:szCs w:val="28"/>
              </w:rPr>
              <w:t>Начинаю демонстрировать первые результаты обучения по программе</w:t>
            </w:r>
          </w:p>
        </w:tc>
        <w:tc>
          <w:tcPr>
            <w:tcW w:w="1553" w:type="dxa"/>
          </w:tcPr>
          <w:p w14:paraId="5049DA3E" w14:textId="77777777" w:rsidR="001D5C94" w:rsidRPr="00BD2E81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:rsidRPr="00BD2E81" w14:paraId="03B873CF" w14:textId="77777777" w:rsidTr="007171A8">
        <w:tc>
          <w:tcPr>
            <w:tcW w:w="7792" w:type="dxa"/>
          </w:tcPr>
          <w:p w14:paraId="708EA96A" w14:textId="77777777" w:rsidR="001D5C94" w:rsidRPr="00BD2E81" w:rsidRDefault="001D5C94" w:rsidP="007171A8">
            <w:pPr>
              <w:tabs>
                <w:tab w:val="left" w:pos="169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81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 неплохие результаты по оценке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1553" w:type="dxa"/>
          </w:tcPr>
          <w:p w14:paraId="2C062B50" w14:textId="77777777" w:rsidR="001D5C94" w:rsidRPr="00BD2E81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:rsidRPr="00BD2E81" w14:paraId="29F03B70" w14:textId="77777777" w:rsidTr="007171A8">
        <w:tc>
          <w:tcPr>
            <w:tcW w:w="7792" w:type="dxa"/>
          </w:tcPr>
          <w:p w14:paraId="563F7436" w14:textId="77777777" w:rsidR="001D5C94" w:rsidRPr="00BD2E81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81">
              <w:rPr>
                <w:rFonts w:ascii="Times New Roman" w:hAnsi="Times New Roman" w:cs="Times New Roman"/>
                <w:sz w:val="28"/>
                <w:szCs w:val="28"/>
              </w:rPr>
              <w:t>Очевидны значительные личные достижения в результатах деятельности</w:t>
            </w:r>
          </w:p>
        </w:tc>
        <w:tc>
          <w:tcPr>
            <w:tcW w:w="1553" w:type="dxa"/>
          </w:tcPr>
          <w:p w14:paraId="5B5A154E" w14:textId="77777777" w:rsidR="001D5C94" w:rsidRPr="00BD2E81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:rsidRPr="000659E4" w14:paraId="4760377B" w14:textId="77777777" w:rsidTr="007171A8">
        <w:tc>
          <w:tcPr>
            <w:tcW w:w="9345" w:type="dxa"/>
            <w:gridSpan w:val="2"/>
          </w:tcPr>
          <w:p w14:paraId="0024F2F6" w14:textId="77777777" w:rsidR="001D5C94" w:rsidRPr="000659E4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59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Выбери из списка то, что, по твоему мнению, стало результатом занятий в учреждении дополнительного образования? </w:t>
            </w:r>
          </w:p>
          <w:p w14:paraId="24896E7B" w14:textId="77777777" w:rsidR="001D5C94" w:rsidRPr="000659E4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59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Отметь не более 3-х вариантов из числа предложенных.</w:t>
            </w:r>
          </w:p>
        </w:tc>
      </w:tr>
      <w:tr w:rsidR="001D5C94" w:rsidRPr="00BD2E81" w14:paraId="3B231C2A" w14:textId="77777777" w:rsidTr="007171A8">
        <w:tc>
          <w:tcPr>
            <w:tcW w:w="7792" w:type="dxa"/>
          </w:tcPr>
          <w:p w14:paraId="513D46E5" w14:textId="77777777" w:rsidR="001D5C94" w:rsidRPr="00BD2E81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E81">
              <w:rPr>
                <w:rFonts w:ascii="Times New Roman" w:hAnsi="Times New Roman" w:cs="Times New Roman"/>
                <w:sz w:val="28"/>
                <w:szCs w:val="28"/>
              </w:rPr>
              <w:t>Я приобрел актуальные знания, умения, практически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навыки - тому, чему не учат в </w:t>
            </w:r>
            <w:r w:rsidRPr="00BD2E81">
              <w:rPr>
                <w:rFonts w:ascii="Times New Roman" w:hAnsi="Times New Roman" w:cs="Times New Roman"/>
                <w:sz w:val="28"/>
                <w:szCs w:val="28"/>
              </w:rPr>
              <w:t>школе, но очень важно для жизни.</w:t>
            </w:r>
          </w:p>
        </w:tc>
        <w:tc>
          <w:tcPr>
            <w:tcW w:w="1553" w:type="dxa"/>
          </w:tcPr>
          <w:p w14:paraId="36D59788" w14:textId="77777777" w:rsidR="001D5C94" w:rsidRPr="00BD2E81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:rsidRPr="00BD2E81" w14:paraId="35B7A2DA" w14:textId="77777777" w:rsidTr="007171A8">
        <w:tc>
          <w:tcPr>
            <w:tcW w:w="7792" w:type="dxa"/>
          </w:tcPr>
          <w:p w14:paraId="4CFC5657" w14:textId="77777777" w:rsidR="001D5C94" w:rsidRPr="00BD2E81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E81">
              <w:rPr>
                <w:rFonts w:ascii="Times New Roman" w:hAnsi="Times New Roman" w:cs="Times New Roman"/>
                <w:sz w:val="28"/>
                <w:szCs w:val="28"/>
              </w:rPr>
              <w:t>Мне удалось проявить и развить свой талант, способности</w:t>
            </w:r>
          </w:p>
        </w:tc>
        <w:tc>
          <w:tcPr>
            <w:tcW w:w="1553" w:type="dxa"/>
          </w:tcPr>
          <w:p w14:paraId="078934B4" w14:textId="77777777" w:rsidR="001D5C94" w:rsidRPr="00BD2E81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:rsidRPr="00BD2E81" w14:paraId="3275B09A" w14:textId="77777777" w:rsidTr="007171A8">
        <w:tc>
          <w:tcPr>
            <w:tcW w:w="7792" w:type="dxa"/>
          </w:tcPr>
          <w:p w14:paraId="60EF4748" w14:textId="77777777" w:rsidR="001D5C94" w:rsidRPr="00BD2E81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E81">
              <w:rPr>
                <w:rFonts w:ascii="Times New Roman" w:hAnsi="Times New Roman" w:cs="Times New Roman"/>
                <w:sz w:val="28"/>
                <w:szCs w:val="28"/>
              </w:rPr>
              <w:t>Я смог сориентироваться в мире профессий, освои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значимые для профессиональной </w:t>
            </w:r>
            <w:r w:rsidRPr="00BD2E81">
              <w:rPr>
                <w:rFonts w:ascii="Times New Roman" w:hAnsi="Times New Roman" w:cs="Times New Roman"/>
                <w:sz w:val="28"/>
                <w:szCs w:val="28"/>
              </w:rPr>
              <w:t>деятельности навыки</w:t>
            </w:r>
          </w:p>
        </w:tc>
        <w:tc>
          <w:tcPr>
            <w:tcW w:w="1553" w:type="dxa"/>
          </w:tcPr>
          <w:p w14:paraId="568E76F0" w14:textId="77777777" w:rsidR="001D5C94" w:rsidRPr="00BD2E81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:rsidRPr="00BD2E81" w14:paraId="1F3EB2FF" w14:textId="77777777" w:rsidTr="007171A8">
        <w:tc>
          <w:tcPr>
            <w:tcW w:w="7792" w:type="dxa"/>
          </w:tcPr>
          <w:p w14:paraId="6804CE7F" w14:textId="77777777" w:rsidR="001D5C94" w:rsidRPr="00BD2E81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E81">
              <w:rPr>
                <w:rFonts w:ascii="Times New Roman" w:hAnsi="Times New Roman" w:cs="Times New Roman"/>
                <w:sz w:val="28"/>
                <w:szCs w:val="28"/>
              </w:rPr>
              <w:t>Я смог улучшить свои знания по школьной программе, стал лучше учиться в школе.</w:t>
            </w:r>
          </w:p>
        </w:tc>
        <w:tc>
          <w:tcPr>
            <w:tcW w:w="1553" w:type="dxa"/>
          </w:tcPr>
          <w:p w14:paraId="1B72D414" w14:textId="77777777" w:rsidR="001D5C94" w:rsidRPr="00BD2E81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:rsidRPr="00BD2E81" w14:paraId="52DD932C" w14:textId="77777777" w:rsidTr="007171A8">
        <w:tc>
          <w:tcPr>
            <w:tcW w:w="7792" w:type="dxa"/>
          </w:tcPr>
          <w:p w14:paraId="4365AF29" w14:textId="77777777" w:rsidR="001D5C94" w:rsidRPr="00BD2E81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81">
              <w:rPr>
                <w:rFonts w:ascii="Times New Roman" w:hAnsi="Times New Roman" w:cs="Times New Roman"/>
                <w:sz w:val="28"/>
                <w:szCs w:val="28"/>
              </w:rPr>
              <w:t>Я смог укрепить свое здоровье и стал физически более развитым</w:t>
            </w:r>
          </w:p>
        </w:tc>
        <w:tc>
          <w:tcPr>
            <w:tcW w:w="1553" w:type="dxa"/>
          </w:tcPr>
          <w:p w14:paraId="2EFD9F86" w14:textId="77777777" w:rsidR="001D5C94" w:rsidRPr="00BD2E81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:rsidRPr="00BD2E81" w14:paraId="7C15B913" w14:textId="77777777" w:rsidTr="007171A8">
        <w:tc>
          <w:tcPr>
            <w:tcW w:w="7792" w:type="dxa"/>
          </w:tcPr>
          <w:p w14:paraId="1963E15E" w14:textId="77777777" w:rsidR="001D5C94" w:rsidRPr="00C53330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E81">
              <w:rPr>
                <w:rFonts w:ascii="Times New Roman" w:hAnsi="Times New Roman" w:cs="Times New Roman"/>
                <w:sz w:val="28"/>
                <w:szCs w:val="28"/>
              </w:rPr>
              <w:t>Я смог развить свои личностные качества (дисциплина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внимательность, аккуратность, </w:t>
            </w:r>
            <w:r w:rsidRPr="00BD2E81">
              <w:rPr>
                <w:rFonts w:ascii="Times New Roman" w:hAnsi="Times New Roman" w:cs="Times New Roman"/>
                <w:sz w:val="28"/>
                <w:szCs w:val="28"/>
              </w:rPr>
              <w:t>воспитанность, общительность, целеустремленность и проч.)</w:t>
            </w:r>
          </w:p>
        </w:tc>
        <w:tc>
          <w:tcPr>
            <w:tcW w:w="1553" w:type="dxa"/>
          </w:tcPr>
          <w:p w14:paraId="27C99995" w14:textId="77777777" w:rsidR="001D5C94" w:rsidRPr="00BD2E81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86A06D6" w14:textId="77777777" w:rsidR="001D5C94" w:rsidRPr="008637E3" w:rsidRDefault="001D5C94" w:rsidP="001D5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5202D" w14:textId="77777777" w:rsidR="001D5C94" w:rsidRPr="008637E3" w:rsidRDefault="001D5C94" w:rsidP="001D5C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 объект — родители</w:t>
      </w:r>
    </w:p>
    <w:p w14:paraId="62002F6B" w14:textId="77777777" w:rsidR="001D5C94" w:rsidRDefault="001D5C94" w:rsidP="001D5C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63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Удовлетворённость родителей образовательными услугами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3C280A3E" w14:textId="5D225C48" w:rsidR="001D5C94" w:rsidRDefault="001D5C94" w:rsidP="001D5C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проводится диагностика</w:t>
      </w:r>
      <w:r w:rsidRPr="008637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в форме анкетирования. Ежегодно родители заполняют анкету, по результатам которой выявляется уровень удовлетворённости образовательной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слугой, её соответствие или не 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ветствие муниципальному заданию. 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анкет родителей подтверждает их заинтересованность деятельностью ОУ, повышением качества образовательных услуг, творческими результатами и достижениями своих детей. На классных собраниях проводился опрос и анкетирование родителей с предложениями по улучшению работы ОУ. 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 улучшения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МБУДО </w:t>
      </w:r>
      <w:r w:rsidR="0029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Фряновской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9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ГОЩ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</w:t>
      </w:r>
      <w:r w:rsidRPr="000659E4">
        <w:rPr>
          <w:rFonts w:ascii="Times New Roman" w:eastAsia="Times New Roman" w:hAnsi="Times New Roman" w:cs="Times New Roman"/>
          <w:sz w:val="28"/>
          <w:szCs w:val="28"/>
          <w:lang w:eastAsia="ru-RU"/>
        </w:rPr>
        <w:t>и функционирует Управляющий совет.</w:t>
      </w:r>
    </w:p>
    <w:p w14:paraId="671DB55A" w14:textId="77777777" w:rsidR="001D5C94" w:rsidRPr="000659E4" w:rsidRDefault="001D5C94" w:rsidP="001D5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1D5C94" w:rsidRPr="000659E4" w14:paraId="0AB6A58B" w14:textId="77777777" w:rsidTr="007171A8">
        <w:tc>
          <w:tcPr>
            <w:tcW w:w="7650" w:type="dxa"/>
          </w:tcPr>
          <w:p w14:paraId="79C32CD0" w14:textId="77777777" w:rsidR="001D5C94" w:rsidRPr="000659E4" w:rsidRDefault="001D5C94" w:rsidP="007171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659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Вопрос 1. Степень результативности занятий детей в организации дополнительного образования</w:t>
            </w:r>
          </w:p>
        </w:tc>
        <w:tc>
          <w:tcPr>
            <w:tcW w:w="1695" w:type="dxa"/>
          </w:tcPr>
          <w:p w14:paraId="4F9B0FB6" w14:textId="77777777" w:rsidR="001D5C94" w:rsidRPr="000659E4" w:rsidRDefault="001D5C94" w:rsidP="007171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D5C94" w:rsidRPr="000659E4" w14:paraId="7C6A34AB" w14:textId="77777777" w:rsidTr="007171A8">
        <w:tc>
          <w:tcPr>
            <w:tcW w:w="7650" w:type="dxa"/>
          </w:tcPr>
          <w:p w14:paraId="1BF9729B" w14:textId="77777777" w:rsidR="001D5C94" w:rsidRPr="000659E4" w:rsidRDefault="001D5C94" w:rsidP="007171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9E4">
              <w:rPr>
                <w:rFonts w:ascii="Times New Roman" w:hAnsi="Times New Roman" w:cs="Times New Roman"/>
                <w:sz w:val="28"/>
                <w:szCs w:val="28"/>
              </w:rPr>
              <w:t>Результатов пока не наблюдается, главное – интерес</w:t>
            </w:r>
          </w:p>
        </w:tc>
        <w:tc>
          <w:tcPr>
            <w:tcW w:w="1695" w:type="dxa"/>
          </w:tcPr>
          <w:p w14:paraId="4BAE651F" w14:textId="77777777" w:rsidR="001D5C94" w:rsidRPr="000659E4" w:rsidRDefault="001D5C94" w:rsidP="007171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4">
              <w:rPr>
                <w:rFonts w:ascii="Times New Roman" w:hAnsi="Times New Roman" w:cs="Times New Roman"/>
                <w:sz w:val="28"/>
                <w:szCs w:val="28"/>
              </w:rPr>
              <w:t>единица / %</w:t>
            </w:r>
          </w:p>
        </w:tc>
      </w:tr>
      <w:tr w:rsidR="001D5C94" w:rsidRPr="000659E4" w14:paraId="60747859" w14:textId="77777777" w:rsidTr="007171A8">
        <w:tc>
          <w:tcPr>
            <w:tcW w:w="7650" w:type="dxa"/>
          </w:tcPr>
          <w:p w14:paraId="11737F3B" w14:textId="77777777" w:rsidR="001D5C94" w:rsidRPr="000659E4" w:rsidRDefault="001D5C94" w:rsidP="007171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4">
              <w:rPr>
                <w:rFonts w:ascii="Times New Roman" w:hAnsi="Times New Roman" w:cs="Times New Roman"/>
                <w:sz w:val="28"/>
                <w:szCs w:val="28"/>
              </w:rPr>
              <w:t>Начали видеть первые результаты обучения ребенка по программе</w:t>
            </w:r>
          </w:p>
        </w:tc>
        <w:tc>
          <w:tcPr>
            <w:tcW w:w="1695" w:type="dxa"/>
          </w:tcPr>
          <w:p w14:paraId="16E4BEB2" w14:textId="77777777" w:rsidR="001D5C94" w:rsidRPr="000659E4" w:rsidRDefault="001D5C94" w:rsidP="007171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4">
              <w:rPr>
                <w:rFonts w:ascii="Times New Roman" w:hAnsi="Times New Roman" w:cs="Times New Roman"/>
                <w:sz w:val="28"/>
                <w:szCs w:val="28"/>
              </w:rPr>
              <w:t>единица / %</w:t>
            </w:r>
          </w:p>
        </w:tc>
      </w:tr>
      <w:tr w:rsidR="001D5C94" w:rsidRPr="000659E4" w14:paraId="295B7B94" w14:textId="77777777" w:rsidTr="007171A8">
        <w:tc>
          <w:tcPr>
            <w:tcW w:w="7650" w:type="dxa"/>
          </w:tcPr>
          <w:p w14:paraId="6F39C552" w14:textId="77777777" w:rsidR="001D5C94" w:rsidRPr="000659E4" w:rsidRDefault="001D5C94" w:rsidP="007171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4">
              <w:rPr>
                <w:rFonts w:ascii="Times New Roman" w:hAnsi="Times New Roman" w:cs="Times New Roman"/>
                <w:sz w:val="28"/>
                <w:szCs w:val="28"/>
              </w:rPr>
              <w:t>Имеются неплохие результаты по оценке педагога (тренера)</w:t>
            </w:r>
          </w:p>
        </w:tc>
        <w:tc>
          <w:tcPr>
            <w:tcW w:w="1695" w:type="dxa"/>
          </w:tcPr>
          <w:p w14:paraId="1653D693" w14:textId="77777777" w:rsidR="001D5C94" w:rsidRPr="000659E4" w:rsidRDefault="001D5C94" w:rsidP="007171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4">
              <w:rPr>
                <w:rFonts w:ascii="Times New Roman" w:hAnsi="Times New Roman" w:cs="Times New Roman"/>
                <w:sz w:val="28"/>
                <w:szCs w:val="28"/>
              </w:rPr>
              <w:t>единица / %</w:t>
            </w:r>
          </w:p>
        </w:tc>
      </w:tr>
      <w:tr w:rsidR="001D5C94" w:rsidRPr="000659E4" w14:paraId="3F94A74B" w14:textId="77777777" w:rsidTr="007171A8">
        <w:tc>
          <w:tcPr>
            <w:tcW w:w="7650" w:type="dxa"/>
          </w:tcPr>
          <w:p w14:paraId="35A09CC1" w14:textId="77777777" w:rsidR="001D5C94" w:rsidRPr="000659E4" w:rsidRDefault="001D5C94" w:rsidP="007171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4">
              <w:rPr>
                <w:rFonts w:ascii="Times New Roman" w:hAnsi="Times New Roman" w:cs="Times New Roman"/>
                <w:sz w:val="28"/>
                <w:szCs w:val="28"/>
              </w:rPr>
              <w:t>Очевидны значительные личные достижения в результатах деятельности</w:t>
            </w:r>
          </w:p>
        </w:tc>
        <w:tc>
          <w:tcPr>
            <w:tcW w:w="1695" w:type="dxa"/>
          </w:tcPr>
          <w:p w14:paraId="6DAA7698" w14:textId="77777777" w:rsidR="001D5C94" w:rsidRPr="000659E4" w:rsidRDefault="001D5C94" w:rsidP="007171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4">
              <w:rPr>
                <w:rFonts w:ascii="Times New Roman" w:hAnsi="Times New Roman" w:cs="Times New Roman"/>
                <w:sz w:val="28"/>
                <w:szCs w:val="28"/>
              </w:rPr>
              <w:t>единица / %</w:t>
            </w:r>
          </w:p>
        </w:tc>
      </w:tr>
      <w:tr w:rsidR="001D5C94" w:rsidRPr="000659E4" w14:paraId="6FC8ABC7" w14:textId="77777777" w:rsidTr="007171A8">
        <w:tc>
          <w:tcPr>
            <w:tcW w:w="7650" w:type="dxa"/>
          </w:tcPr>
          <w:p w14:paraId="44E2CEAC" w14:textId="77777777" w:rsidR="001D5C94" w:rsidRPr="000659E4" w:rsidRDefault="001D5C94" w:rsidP="007171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659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Вопрос 2. Результаты занятий детей в организациях дополнительного образования</w:t>
            </w:r>
          </w:p>
        </w:tc>
        <w:tc>
          <w:tcPr>
            <w:tcW w:w="1695" w:type="dxa"/>
          </w:tcPr>
          <w:p w14:paraId="4C1F81F0" w14:textId="77777777" w:rsidR="001D5C94" w:rsidRPr="000659E4" w:rsidRDefault="001D5C94" w:rsidP="007171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D5C94" w:rsidRPr="000659E4" w14:paraId="2DE1B3A8" w14:textId="77777777" w:rsidTr="007171A8">
        <w:tc>
          <w:tcPr>
            <w:tcW w:w="7650" w:type="dxa"/>
          </w:tcPr>
          <w:p w14:paraId="0072D819" w14:textId="77777777" w:rsidR="001D5C94" w:rsidRPr="000659E4" w:rsidRDefault="001D5C94" w:rsidP="007171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9E4">
              <w:rPr>
                <w:rFonts w:ascii="Times New Roman" w:hAnsi="Times New Roman" w:cs="Times New Roman"/>
                <w:sz w:val="28"/>
                <w:szCs w:val="28"/>
              </w:rPr>
              <w:t>приобретение актуальных знаний, умений, практических навыков обучающимися</w:t>
            </w:r>
          </w:p>
        </w:tc>
        <w:tc>
          <w:tcPr>
            <w:tcW w:w="1695" w:type="dxa"/>
          </w:tcPr>
          <w:p w14:paraId="50D8F2A6" w14:textId="77777777" w:rsidR="001D5C94" w:rsidRPr="000659E4" w:rsidRDefault="001D5C94" w:rsidP="007171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4">
              <w:rPr>
                <w:rFonts w:ascii="Times New Roman" w:hAnsi="Times New Roman" w:cs="Times New Roman"/>
                <w:sz w:val="28"/>
                <w:szCs w:val="28"/>
              </w:rPr>
              <w:t>единица / %</w:t>
            </w:r>
          </w:p>
        </w:tc>
      </w:tr>
      <w:tr w:rsidR="001D5C94" w:rsidRPr="000659E4" w14:paraId="1D1B7B92" w14:textId="77777777" w:rsidTr="007171A8">
        <w:tc>
          <w:tcPr>
            <w:tcW w:w="7650" w:type="dxa"/>
          </w:tcPr>
          <w:p w14:paraId="46B601CF" w14:textId="77777777" w:rsidR="001D5C94" w:rsidRPr="000659E4" w:rsidRDefault="001D5C94" w:rsidP="007171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4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развитие таланта и способностей обучающихся единица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5" w:type="dxa"/>
          </w:tcPr>
          <w:p w14:paraId="4F702A81" w14:textId="77777777" w:rsidR="001D5C94" w:rsidRPr="000659E4" w:rsidRDefault="001D5C94" w:rsidP="007171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4">
              <w:rPr>
                <w:rFonts w:ascii="Times New Roman" w:hAnsi="Times New Roman" w:cs="Times New Roman"/>
                <w:sz w:val="28"/>
                <w:szCs w:val="28"/>
              </w:rPr>
              <w:t>единица / %</w:t>
            </w:r>
          </w:p>
        </w:tc>
      </w:tr>
      <w:tr w:rsidR="001D5C94" w:rsidRPr="000659E4" w14:paraId="0A587C85" w14:textId="77777777" w:rsidTr="007171A8">
        <w:tc>
          <w:tcPr>
            <w:tcW w:w="7650" w:type="dxa"/>
          </w:tcPr>
          <w:p w14:paraId="4260484F" w14:textId="77777777" w:rsidR="001D5C94" w:rsidRPr="000659E4" w:rsidRDefault="001D5C94" w:rsidP="007171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4">
              <w:rPr>
                <w:rFonts w:ascii="Times New Roman" w:hAnsi="Times New Roman" w:cs="Times New Roman"/>
                <w:sz w:val="28"/>
                <w:szCs w:val="28"/>
              </w:rPr>
              <w:t>профессиональная ориентация, освоение значимых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профессиональной деятельности </w:t>
            </w:r>
            <w:r w:rsidRPr="000659E4">
              <w:rPr>
                <w:rFonts w:ascii="Times New Roman" w:hAnsi="Times New Roman" w:cs="Times New Roman"/>
                <w:sz w:val="28"/>
                <w:szCs w:val="28"/>
              </w:rPr>
              <w:t>навыков обучающимися</w:t>
            </w:r>
          </w:p>
        </w:tc>
        <w:tc>
          <w:tcPr>
            <w:tcW w:w="1695" w:type="dxa"/>
          </w:tcPr>
          <w:p w14:paraId="02C2E85A" w14:textId="77777777" w:rsidR="001D5C94" w:rsidRPr="000659E4" w:rsidRDefault="001D5C94" w:rsidP="007171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4">
              <w:rPr>
                <w:rFonts w:ascii="Times New Roman" w:hAnsi="Times New Roman" w:cs="Times New Roman"/>
                <w:sz w:val="28"/>
                <w:szCs w:val="28"/>
              </w:rPr>
              <w:t>единица / %</w:t>
            </w:r>
          </w:p>
        </w:tc>
      </w:tr>
      <w:tr w:rsidR="001D5C94" w:rsidRPr="000659E4" w14:paraId="1785C503" w14:textId="77777777" w:rsidTr="007171A8">
        <w:tc>
          <w:tcPr>
            <w:tcW w:w="7650" w:type="dxa"/>
          </w:tcPr>
          <w:p w14:paraId="7FADBA27" w14:textId="77777777" w:rsidR="001D5C94" w:rsidRPr="000659E4" w:rsidRDefault="001D5C94" w:rsidP="007171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4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знаний в рамках школьной программы обучающимися единица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5" w:type="dxa"/>
          </w:tcPr>
          <w:p w14:paraId="46CB7813" w14:textId="77777777" w:rsidR="001D5C94" w:rsidRPr="000659E4" w:rsidRDefault="001D5C94" w:rsidP="007171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4">
              <w:rPr>
                <w:rFonts w:ascii="Times New Roman" w:hAnsi="Times New Roman" w:cs="Times New Roman"/>
                <w:sz w:val="28"/>
                <w:szCs w:val="28"/>
              </w:rPr>
              <w:t>единица / %</w:t>
            </w:r>
          </w:p>
          <w:p w14:paraId="06CA3CA9" w14:textId="77777777" w:rsidR="001D5C94" w:rsidRPr="000659E4" w:rsidRDefault="001D5C94" w:rsidP="007171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:rsidRPr="000659E4" w14:paraId="1591A380" w14:textId="77777777" w:rsidTr="007171A8">
        <w:tc>
          <w:tcPr>
            <w:tcW w:w="7650" w:type="dxa"/>
          </w:tcPr>
          <w:p w14:paraId="01E3BE9D" w14:textId="77777777" w:rsidR="001D5C94" w:rsidRPr="000659E4" w:rsidRDefault="001D5C94" w:rsidP="007171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4">
              <w:rPr>
                <w:rFonts w:ascii="Times New Roman" w:hAnsi="Times New Roman" w:cs="Times New Roman"/>
                <w:sz w:val="28"/>
                <w:szCs w:val="28"/>
              </w:rPr>
              <w:t>развитие личностных качеств (дисциплина, внимательност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ь, аккуратность, воспитанность, </w:t>
            </w:r>
            <w:r w:rsidRPr="000659E4">
              <w:rPr>
                <w:rFonts w:ascii="Times New Roman" w:hAnsi="Times New Roman" w:cs="Times New Roman"/>
                <w:sz w:val="28"/>
                <w:szCs w:val="28"/>
              </w:rPr>
              <w:t>общительность, целеустремленность и проч.)</w:t>
            </w:r>
          </w:p>
        </w:tc>
        <w:tc>
          <w:tcPr>
            <w:tcW w:w="1695" w:type="dxa"/>
          </w:tcPr>
          <w:p w14:paraId="19143B32" w14:textId="77777777" w:rsidR="001D5C94" w:rsidRPr="000659E4" w:rsidRDefault="001D5C94" w:rsidP="007171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9E4">
              <w:rPr>
                <w:rFonts w:ascii="Times New Roman" w:hAnsi="Times New Roman" w:cs="Times New Roman"/>
                <w:sz w:val="28"/>
                <w:szCs w:val="28"/>
              </w:rPr>
              <w:t>единица / %</w:t>
            </w:r>
          </w:p>
          <w:p w14:paraId="382F9C72" w14:textId="77777777" w:rsidR="001D5C94" w:rsidRPr="000659E4" w:rsidRDefault="001D5C94" w:rsidP="007171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F3A1010" w14:textId="77777777" w:rsidR="001D5C94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14:paraId="4186EFE2" w14:textId="77777777" w:rsidR="001D5C94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D822C" w14:textId="77777777" w:rsidR="001D5C94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7C05A" w14:textId="77777777" w:rsidR="001D5C94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B2BF6" w14:textId="77777777" w:rsidR="001D5C94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27274" w14:textId="77777777" w:rsidR="001D5C94" w:rsidRPr="000659E4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DB02B" w14:textId="77777777" w:rsidR="001D5C94" w:rsidRPr="008637E3" w:rsidRDefault="001D5C94" w:rsidP="001D5C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</w:t>
      </w:r>
      <w:r w:rsidRPr="00863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атериально-техническая оснащённость</w:t>
      </w:r>
    </w:p>
    <w:p w14:paraId="2D6C4E58" w14:textId="77777777" w:rsidR="001D5C94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Учреждение заинтересовано в повышении качества материально-технической базы.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годы с целью повышения эффективности и удобства сформирова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анкеты для преподавателей, родителей и обучающихся.</w:t>
      </w:r>
    </w:p>
    <w:p w14:paraId="2F064EF3" w14:textId="77777777" w:rsidR="001D5C94" w:rsidRDefault="001D5C94" w:rsidP="001D5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5C94" w:rsidRPr="00E10CAF" w14:paraId="46320B03" w14:textId="77777777" w:rsidTr="007171A8">
        <w:tc>
          <w:tcPr>
            <w:tcW w:w="3115" w:type="dxa"/>
          </w:tcPr>
          <w:p w14:paraId="200F96F9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  <w:p w14:paraId="111F8801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(преподаватели)</w:t>
            </w:r>
          </w:p>
        </w:tc>
        <w:tc>
          <w:tcPr>
            <w:tcW w:w="3115" w:type="dxa"/>
          </w:tcPr>
          <w:p w14:paraId="01B15506" w14:textId="77777777" w:rsidR="001D5C94" w:rsidRPr="00E10CAF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  <w:p w14:paraId="0B1785AC" w14:textId="77777777" w:rsidR="001D5C94" w:rsidRPr="00E10CAF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(родители)</w:t>
            </w:r>
          </w:p>
        </w:tc>
        <w:tc>
          <w:tcPr>
            <w:tcW w:w="3115" w:type="dxa"/>
          </w:tcPr>
          <w:p w14:paraId="206FDDB2" w14:textId="77777777" w:rsidR="001D5C94" w:rsidRPr="00E10CAF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</w:t>
            </w:r>
          </w:p>
          <w:p w14:paraId="7E98C7B3" w14:textId="77777777" w:rsidR="001D5C94" w:rsidRPr="00E10CAF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11-18 лет)</w:t>
            </w:r>
          </w:p>
        </w:tc>
      </w:tr>
      <w:tr w:rsidR="001D5C94" w:rsidRPr="00E10CAF" w14:paraId="4BA02FB7" w14:textId="77777777" w:rsidTr="007171A8">
        <w:tc>
          <w:tcPr>
            <w:tcW w:w="3115" w:type="dxa"/>
          </w:tcPr>
          <w:p w14:paraId="08DD4065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Помещения, где занимаются</w:t>
            </w:r>
          </w:p>
          <w:p w14:paraId="2AFC0F0D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дети, достаточно оснащены,</w:t>
            </w:r>
          </w:p>
          <w:p w14:paraId="22DA2D95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имеются все необходимые</w:t>
            </w:r>
          </w:p>
          <w:p w14:paraId="27136806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ресурсы для реализации</w:t>
            </w:r>
          </w:p>
          <w:p w14:paraId="2E8A7F2E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</w:t>
            </w:r>
          </w:p>
          <w:p w14:paraId="123DC8C0" w14:textId="77777777" w:rsidR="001D5C94" w:rsidRPr="00E10CAF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674B3AB3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Помещения, где занимается</w:t>
            </w:r>
          </w:p>
          <w:p w14:paraId="4C17D3C5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мой ребенок, достаточно</w:t>
            </w:r>
          </w:p>
          <w:p w14:paraId="4924183D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оснащены, имеются все</w:t>
            </w:r>
          </w:p>
          <w:p w14:paraId="08C2B6AD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необходимые ресурсы для</w:t>
            </w:r>
          </w:p>
          <w:p w14:paraId="30E6CE82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реализации образовательной программы</w:t>
            </w:r>
          </w:p>
        </w:tc>
        <w:tc>
          <w:tcPr>
            <w:tcW w:w="3115" w:type="dxa"/>
          </w:tcPr>
          <w:p w14:paraId="218D2BE4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Помещения, где мы</w:t>
            </w:r>
          </w:p>
          <w:p w14:paraId="3FD99B6D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занимаемся, достаточно</w:t>
            </w:r>
          </w:p>
          <w:p w14:paraId="1A2C7705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оснащены, в них имеется все</w:t>
            </w:r>
          </w:p>
          <w:p w14:paraId="36DECD2A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необходимое для занятий</w:t>
            </w:r>
          </w:p>
          <w:p w14:paraId="1C718FA3" w14:textId="77777777" w:rsidR="001D5C94" w:rsidRPr="00E10CAF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:rsidRPr="00E10CAF" w14:paraId="584B85EB" w14:textId="77777777" w:rsidTr="007171A8">
        <w:tc>
          <w:tcPr>
            <w:tcW w:w="3115" w:type="dxa"/>
          </w:tcPr>
          <w:p w14:paraId="5B534E9A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Наличное оборудование и</w:t>
            </w:r>
          </w:p>
          <w:p w14:paraId="25FB62F5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техника доступны для детей, в</w:t>
            </w:r>
          </w:p>
          <w:p w14:paraId="381011E5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полной мере используются в</w:t>
            </w:r>
          </w:p>
          <w:p w14:paraId="5B8B3D34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3115" w:type="dxa"/>
          </w:tcPr>
          <w:p w14:paraId="07B7EAE1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Наличное оборудование и</w:t>
            </w:r>
          </w:p>
          <w:p w14:paraId="35BA7E4C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техника доступны для детей, в</w:t>
            </w:r>
          </w:p>
          <w:p w14:paraId="4E8C0B2A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полной мере используются в</w:t>
            </w:r>
          </w:p>
          <w:p w14:paraId="6D953720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3115" w:type="dxa"/>
          </w:tcPr>
          <w:p w14:paraId="1070C3E9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Во время занятия я могу</w:t>
            </w:r>
          </w:p>
          <w:p w14:paraId="511869BB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пользоваться любым</w:t>
            </w:r>
          </w:p>
          <w:p w14:paraId="309D0B98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оборудованием, если это</w:t>
            </w:r>
          </w:p>
          <w:p w14:paraId="13D285D6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</w:p>
          <w:p w14:paraId="0E651E63" w14:textId="77777777" w:rsidR="001D5C94" w:rsidRPr="00E10CAF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C94" w:rsidRPr="00E10CAF" w14:paraId="16D1A3BA" w14:textId="77777777" w:rsidTr="007171A8">
        <w:tc>
          <w:tcPr>
            <w:tcW w:w="3115" w:type="dxa"/>
          </w:tcPr>
          <w:p w14:paraId="645D6CEC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Оборудование, используемое</w:t>
            </w:r>
          </w:p>
          <w:p w14:paraId="6F2890CB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 современно</w:t>
            </w:r>
          </w:p>
        </w:tc>
        <w:tc>
          <w:tcPr>
            <w:tcW w:w="3115" w:type="dxa"/>
          </w:tcPr>
          <w:p w14:paraId="0247ADA4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Считаю, что оборудование,</w:t>
            </w:r>
          </w:p>
          <w:p w14:paraId="12DD23A7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используемое детьми во время</w:t>
            </w:r>
          </w:p>
          <w:p w14:paraId="48AD848D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занятий, современно</w:t>
            </w:r>
          </w:p>
        </w:tc>
        <w:tc>
          <w:tcPr>
            <w:tcW w:w="3115" w:type="dxa"/>
          </w:tcPr>
          <w:p w14:paraId="43C2FF9F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Считаю, что инструменты и</w:t>
            </w:r>
          </w:p>
          <w:p w14:paraId="2AD54DE8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техника, используемые на</w:t>
            </w:r>
          </w:p>
          <w:p w14:paraId="541A7A46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занятии современны</w:t>
            </w:r>
          </w:p>
        </w:tc>
      </w:tr>
      <w:tr w:rsidR="001D5C94" w:rsidRPr="00E10CAF" w14:paraId="082CD831" w14:textId="77777777" w:rsidTr="007171A8">
        <w:tc>
          <w:tcPr>
            <w:tcW w:w="3115" w:type="dxa"/>
          </w:tcPr>
          <w:p w14:paraId="0382D750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Оборудование, используемое</w:t>
            </w:r>
          </w:p>
          <w:p w14:paraId="4D8AC924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обучающимися, безопасно</w:t>
            </w:r>
          </w:p>
        </w:tc>
        <w:tc>
          <w:tcPr>
            <w:tcW w:w="3115" w:type="dxa"/>
          </w:tcPr>
          <w:p w14:paraId="605342F1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Уверен, что оборудование,</w:t>
            </w:r>
          </w:p>
          <w:p w14:paraId="753C01B9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используемое детьми во время</w:t>
            </w:r>
          </w:p>
          <w:p w14:paraId="1A1AFECF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занятий, безопасно</w:t>
            </w:r>
          </w:p>
        </w:tc>
        <w:tc>
          <w:tcPr>
            <w:tcW w:w="3115" w:type="dxa"/>
          </w:tcPr>
          <w:p w14:paraId="18AE148F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Думаю, что в учреждении</w:t>
            </w:r>
          </w:p>
          <w:p w14:paraId="69575EC1" w14:textId="77777777" w:rsidR="001D5C94" w:rsidRPr="00E10CAF" w:rsidRDefault="001D5C94" w:rsidP="00717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сделано все, чтобы можно</w:t>
            </w:r>
          </w:p>
          <w:p w14:paraId="57DB03C7" w14:textId="77777777" w:rsidR="001D5C94" w:rsidRPr="00E10CAF" w:rsidRDefault="001D5C94" w:rsidP="007171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AF">
              <w:rPr>
                <w:rFonts w:ascii="Times New Roman" w:hAnsi="Times New Roman" w:cs="Times New Roman"/>
                <w:sz w:val="28"/>
                <w:szCs w:val="28"/>
              </w:rPr>
              <w:t>было заниматься безопасно</w:t>
            </w:r>
          </w:p>
        </w:tc>
      </w:tr>
    </w:tbl>
    <w:p w14:paraId="3B6E7CAF" w14:textId="77777777" w:rsidR="001D5C94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217D9" w14:textId="77777777" w:rsidR="001D5C94" w:rsidRPr="008637E3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9A43F" w14:textId="77777777" w:rsidR="001D5C94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        </w:t>
      </w:r>
      <w:r w:rsidRPr="00863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отслеживание результатов образовательной деятельности в течение 3-х лет позволяет получать достоверные данные об образовательном процессе в классе, принимать решения, регулирующие образовательный процесс в сторону стабилизации или повышения его качества. Мониторинг показал свою эффективность. Потребителями полученной информации выступают обучающиеся, их родители, представители Учредителя и др. </w:t>
      </w:r>
    </w:p>
    <w:p w14:paraId="3B2EB225" w14:textId="77777777" w:rsidR="001D5C94" w:rsidRPr="008637E3" w:rsidRDefault="001D5C94" w:rsidP="001D5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50432" w14:textId="77777777" w:rsidR="001D5C94" w:rsidRPr="008637E3" w:rsidRDefault="001D5C94" w:rsidP="001D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Список используемой литературы</w:t>
      </w:r>
      <w:r w:rsidRPr="00863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2EB8F8" w14:textId="77777777" w:rsidR="001D5C94" w:rsidRDefault="001D5C94" w:rsidP="001D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Ефремова Т. Ф. «Толковый словарь» (</w:t>
      </w:r>
      <w:r w:rsidRPr="00863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http:www.efremova.info/letter/+mo. html?page=19).</w:t>
      </w:r>
    </w:p>
    <w:p w14:paraId="407AF4E2" w14:textId="77777777" w:rsidR="001D5C94" w:rsidRPr="008637E3" w:rsidRDefault="001D5C94" w:rsidP="001D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2.Зайцева Н. П. «Создание условий для сохранения   психологического здоровья школьников» (</w:t>
      </w:r>
      <w:r w:rsidRPr="00863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festival/september.ru/articles/600031/pri/3.doc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811666E" w14:textId="77777777" w:rsidR="001D5C94" w:rsidRPr="008637E3" w:rsidRDefault="001D5C94" w:rsidP="001D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Кайгородцева М. В./Дополнительное образование, «Методическая работа в системе дополнительного образования»: Изд-во Учитель, Волгоград, 2008.</w:t>
      </w:r>
    </w:p>
    <w:p w14:paraId="5E936C1E" w14:textId="77777777" w:rsidR="001D5C94" w:rsidRPr="008637E3" w:rsidRDefault="001D5C94" w:rsidP="001D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Кац А. М. Качество образования: подлинный смысл и бессмысленные процедуры 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2001.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№3.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С. 39-50. (</w:t>
      </w:r>
      <w:r w:rsidRPr="00863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minobr./orb.ru&gt;posobie2004.doc).</w:t>
      </w:r>
    </w:p>
    <w:p w14:paraId="58A792CA" w14:textId="77777777" w:rsidR="001D5C94" w:rsidRDefault="001D5C94" w:rsidP="001D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Нечаев М. П., Смирнова И. Э. «Диагностические методики классного руководителя», Методическое пособие, М.: УЦ Перспектива, 2008, 96с.</w:t>
      </w:r>
    </w:p>
    <w:p w14:paraId="2FB72BB2" w14:textId="77777777" w:rsidR="001D5C94" w:rsidRPr="008637E3" w:rsidRDefault="001D5C94" w:rsidP="001D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Терпугова Л. А. «Интерес и мотивация учения как фактор сохранности контингента обучающихся в системе дополнительного образования» </w:t>
      </w:r>
      <w:r w:rsidRPr="00863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(festival.september.ru/articles/553154/</w:t>
      </w:r>
      <w:r w:rsidRPr="008637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1141D1D" w14:textId="77777777" w:rsidR="001D5C94" w:rsidRPr="008637E3" w:rsidRDefault="001D5C94" w:rsidP="001D5C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A105C1" w14:textId="77777777" w:rsidR="006F6CD4" w:rsidRDefault="006F6CD4"/>
    <w:sectPr w:rsidR="006F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2"/>
    <w:rsid w:val="001D5C94"/>
    <w:rsid w:val="002919EC"/>
    <w:rsid w:val="00667372"/>
    <w:rsid w:val="006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2B3E"/>
  <w15:chartTrackingRefBased/>
  <w15:docId w15:val="{86326E8E-4350-4496-8BBF-AA604F2B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C94"/>
    <w:pPr>
      <w:ind w:left="720"/>
      <w:contextualSpacing/>
    </w:pPr>
  </w:style>
  <w:style w:type="table" w:styleId="a4">
    <w:name w:val="Table Grid"/>
    <w:basedOn w:val="a1"/>
    <w:uiPriority w:val="39"/>
    <w:rsid w:val="001D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1918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2022-10-20T14:58:00Z</dcterms:created>
  <dcterms:modified xsi:type="dcterms:W3CDTF">2022-10-20T15:20:00Z</dcterms:modified>
</cp:coreProperties>
</file>