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B9" w:rsidRPr="007B473E" w:rsidRDefault="00E139B9" w:rsidP="00AA205D">
      <w:pPr>
        <w:pStyle w:val="Default"/>
        <w:jc w:val="both"/>
        <w:rPr>
          <w:b/>
          <w:bCs/>
          <w:sz w:val="28"/>
          <w:szCs w:val="28"/>
        </w:rPr>
      </w:pPr>
    </w:p>
    <w:p w:rsidR="00974365" w:rsidRPr="007B473E" w:rsidRDefault="0093177D" w:rsidP="00B71CDE">
      <w:pPr>
        <w:pStyle w:val="Default"/>
        <w:jc w:val="right"/>
        <w:rPr>
          <w:b/>
          <w:bCs/>
          <w:sz w:val="28"/>
          <w:szCs w:val="28"/>
        </w:rPr>
      </w:pPr>
      <w:r w:rsidRPr="007B473E">
        <w:rPr>
          <w:b/>
          <w:bCs/>
          <w:sz w:val="28"/>
          <w:szCs w:val="28"/>
        </w:rPr>
        <w:t>Маслова Марине</w:t>
      </w:r>
      <w:r w:rsidR="00974365" w:rsidRPr="007B473E">
        <w:rPr>
          <w:b/>
          <w:bCs/>
          <w:sz w:val="28"/>
          <w:szCs w:val="28"/>
        </w:rPr>
        <w:t xml:space="preserve"> Николаевна,</w:t>
      </w:r>
    </w:p>
    <w:p w:rsidR="00E139B9" w:rsidRPr="007B473E" w:rsidRDefault="00E139B9" w:rsidP="00B71CDE">
      <w:pPr>
        <w:pStyle w:val="Default"/>
        <w:jc w:val="right"/>
        <w:rPr>
          <w:bCs/>
          <w:sz w:val="28"/>
          <w:szCs w:val="28"/>
        </w:rPr>
      </w:pPr>
      <w:r w:rsidRPr="007B473E">
        <w:rPr>
          <w:bCs/>
          <w:sz w:val="28"/>
          <w:szCs w:val="28"/>
        </w:rPr>
        <w:t xml:space="preserve"> магистрант 2 курса</w:t>
      </w:r>
    </w:p>
    <w:p w:rsidR="00E139B9" w:rsidRPr="007B473E" w:rsidRDefault="00E139B9" w:rsidP="00B71CDE">
      <w:pPr>
        <w:pStyle w:val="Default"/>
        <w:jc w:val="right"/>
        <w:rPr>
          <w:bCs/>
          <w:sz w:val="28"/>
          <w:szCs w:val="28"/>
        </w:rPr>
      </w:pPr>
      <w:r w:rsidRPr="007B473E">
        <w:rPr>
          <w:bCs/>
          <w:sz w:val="28"/>
          <w:szCs w:val="28"/>
        </w:rPr>
        <w:t>ГОУ ВПО «Донецкий национальный университет», г</w:t>
      </w:r>
      <w:proofErr w:type="gramStart"/>
      <w:r w:rsidRPr="007B473E">
        <w:rPr>
          <w:bCs/>
          <w:sz w:val="28"/>
          <w:szCs w:val="28"/>
        </w:rPr>
        <w:t>.Д</w:t>
      </w:r>
      <w:proofErr w:type="gramEnd"/>
      <w:r w:rsidRPr="007B473E">
        <w:rPr>
          <w:bCs/>
          <w:sz w:val="28"/>
          <w:szCs w:val="28"/>
        </w:rPr>
        <w:t>онецк, ДНР</w:t>
      </w:r>
    </w:p>
    <w:p w:rsidR="00E139B9" w:rsidRPr="007B473E" w:rsidRDefault="00E139B9" w:rsidP="00B71CDE">
      <w:pPr>
        <w:pStyle w:val="Default"/>
        <w:jc w:val="right"/>
        <w:rPr>
          <w:bCs/>
          <w:sz w:val="28"/>
          <w:szCs w:val="28"/>
        </w:rPr>
      </w:pPr>
    </w:p>
    <w:p w:rsidR="00E139B9" w:rsidRPr="007B473E" w:rsidRDefault="00E139B9" w:rsidP="00B71CDE">
      <w:pPr>
        <w:pStyle w:val="Default"/>
        <w:jc w:val="right"/>
        <w:rPr>
          <w:bCs/>
          <w:sz w:val="28"/>
          <w:szCs w:val="28"/>
        </w:rPr>
      </w:pPr>
      <w:r w:rsidRPr="007B473E">
        <w:rPr>
          <w:bCs/>
          <w:sz w:val="28"/>
          <w:szCs w:val="28"/>
        </w:rPr>
        <w:t>Воспита</w:t>
      </w:r>
      <w:r w:rsidR="00604C30">
        <w:rPr>
          <w:bCs/>
          <w:sz w:val="28"/>
          <w:szCs w:val="28"/>
        </w:rPr>
        <w:t>тель МДО</w:t>
      </w:r>
      <w:r w:rsidR="00AA205D" w:rsidRPr="007B473E">
        <w:rPr>
          <w:bCs/>
          <w:sz w:val="28"/>
          <w:szCs w:val="28"/>
        </w:rPr>
        <w:t>У №9 «Лесная сказка» г.</w:t>
      </w:r>
      <w:r w:rsidRPr="007B473E">
        <w:rPr>
          <w:bCs/>
          <w:sz w:val="28"/>
          <w:szCs w:val="28"/>
        </w:rPr>
        <w:t>Дебальцево, ДНР</w:t>
      </w:r>
    </w:p>
    <w:p w:rsidR="00E139B9" w:rsidRPr="007B473E" w:rsidRDefault="00E139B9" w:rsidP="00B71CDE">
      <w:pPr>
        <w:pStyle w:val="Default"/>
        <w:jc w:val="right"/>
        <w:rPr>
          <w:bCs/>
          <w:sz w:val="28"/>
          <w:szCs w:val="28"/>
        </w:rPr>
      </w:pPr>
    </w:p>
    <w:p w:rsidR="00E139B9" w:rsidRPr="007B473E" w:rsidRDefault="00E139B9" w:rsidP="00E139B9">
      <w:pPr>
        <w:pStyle w:val="Default"/>
        <w:jc w:val="both"/>
        <w:rPr>
          <w:b/>
          <w:bCs/>
          <w:sz w:val="28"/>
          <w:szCs w:val="28"/>
        </w:rPr>
      </w:pPr>
    </w:p>
    <w:p w:rsidR="00E139B9" w:rsidRPr="007B473E" w:rsidRDefault="00E139B9" w:rsidP="00E139B9">
      <w:pPr>
        <w:pStyle w:val="Default"/>
        <w:jc w:val="both"/>
        <w:rPr>
          <w:b/>
          <w:bCs/>
          <w:sz w:val="28"/>
          <w:szCs w:val="28"/>
        </w:rPr>
      </w:pPr>
    </w:p>
    <w:p w:rsidR="008C11E6" w:rsidRPr="007B473E" w:rsidRDefault="008C11E6" w:rsidP="00EC4F11">
      <w:pPr>
        <w:pStyle w:val="Default"/>
        <w:jc w:val="center"/>
        <w:rPr>
          <w:b/>
          <w:bCs/>
          <w:i/>
          <w:sz w:val="28"/>
          <w:szCs w:val="28"/>
        </w:rPr>
      </w:pPr>
      <w:r w:rsidRPr="007B473E">
        <w:rPr>
          <w:b/>
          <w:bCs/>
          <w:i/>
          <w:sz w:val="28"/>
          <w:szCs w:val="28"/>
        </w:rPr>
        <w:t>ДИДАКТИЧЕСКАЯ ИГРА КАК СРЕДСТВО РАЗВИТИЯ ПОЗНАВАТЕЛЬНОЙ ДЕЯТЕЛЬНОСТИ ДОШКОЛЬНИКОВ</w:t>
      </w:r>
    </w:p>
    <w:p w:rsidR="00D3425D" w:rsidRPr="007B473E" w:rsidRDefault="00D3425D" w:rsidP="00EC4F11">
      <w:pPr>
        <w:pStyle w:val="Default"/>
        <w:jc w:val="center"/>
        <w:rPr>
          <w:b/>
          <w:bCs/>
          <w:i/>
          <w:sz w:val="28"/>
          <w:szCs w:val="28"/>
        </w:rPr>
      </w:pPr>
    </w:p>
    <w:p w:rsidR="00E139B9" w:rsidRPr="006054DE" w:rsidRDefault="00E139B9" w:rsidP="00B71CDE">
      <w:pPr>
        <w:pStyle w:val="Default"/>
        <w:spacing w:line="360" w:lineRule="auto"/>
        <w:jc w:val="both"/>
        <w:rPr>
          <w:bCs/>
        </w:rPr>
      </w:pPr>
      <w:r w:rsidRPr="006054DE">
        <w:rPr>
          <w:bCs/>
          <w:i/>
        </w:rPr>
        <w:t>Аннотация</w:t>
      </w:r>
      <w:r w:rsidR="00410491" w:rsidRPr="006054DE">
        <w:rPr>
          <w:bCs/>
          <w:i/>
        </w:rPr>
        <w:t>:</w:t>
      </w:r>
      <w:r w:rsidR="00AA205D" w:rsidRPr="006054DE">
        <w:rPr>
          <w:b/>
          <w:bCs/>
        </w:rPr>
        <w:t xml:space="preserve"> </w:t>
      </w:r>
      <w:r w:rsidR="00AA205D" w:rsidRPr="006054DE">
        <w:rPr>
          <w:bCs/>
        </w:rPr>
        <w:t>В статье представлены подходы организации дидактических игр в условиях дошкольн</w:t>
      </w:r>
      <w:r w:rsidR="00B71CDE" w:rsidRPr="006054DE">
        <w:rPr>
          <w:bCs/>
        </w:rPr>
        <w:t>ого образовательного учреждения, о</w:t>
      </w:r>
      <w:r w:rsidR="00AA205D" w:rsidRPr="006054DE">
        <w:rPr>
          <w:bCs/>
        </w:rPr>
        <w:t>писаны структурные составляющие дидактической игры как средства развития познавательной деятельности детей дошкольного возраста.</w:t>
      </w:r>
    </w:p>
    <w:p w:rsidR="00E139B9" w:rsidRPr="006054DE" w:rsidRDefault="00E139B9" w:rsidP="00AA205D">
      <w:pPr>
        <w:pStyle w:val="Default"/>
        <w:spacing w:line="360" w:lineRule="auto"/>
        <w:jc w:val="both"/>
        <w:rPr>
          <w:bCs/>
        </w:rPr>
      </w:pPr>
      <w:r w:rsidRPr="006054DE">
        <w:rPr>
          <w:bCs/>
          <w:i/>
        </w:rPr>
        <w:t>Ключевые слова:</w:t>
      </w:r>
      <w:r w:rsidRPr="006054DE">
        <w:rPr>
          <w:b/>
          <w:bCs/>
        </w:rPr>
        <w:t xml:space="preserve"> </w:t>
      </w:r>
      <w:r w:rsidRPr="006054DE">
        <w:rPr>
          <w:bCs/>
        </w:rPr>
        <w:t>дидактическая игра, познаватель</w:t>
      </w:r>
      <w:r w:rsidR="00AB58A0" w:rsidRPr="006054DE">
        <w:rPr>
          <w:bCs/>
        </w:rPr>
        <w:t>ная деятельность, дидактическая задача</w:t>
      </w:r>
      <w:r w:rsidR="00410491" w:rsidRPr="006054DE">
        <w:rPr>
          <w:bCs/>
        </w:rPr>
        <w:t>, игровая задача</w:t>
      </w:r>
      <w:r w:rsidR="00AA205D" w:rsidRPr="006054DE">
        <w:rPr>
          <w:bCs/>
        </w:rPr>
        <w:t>.</w:t>
      </w:r>
    </w:p>
    <w:p w:rsidR="00EC4F11" w:rsidRPr="007B473E" w:rsidRDefault="00EC4F11" w:rsidP="00AA205D">
      <w:pPr>
        <w:pStyle w:val="Default"/>
        <w:jc w:val="both"/>
        <w:rPr>
          <w:sz w:val="28"/>
          <w:szCs w:val="28"/>
        </w:rPr>
      </w:pPr>
    </w:p>
    <w:p w:rsidR="0079477B" w:rsidRDefault="0079477B" w:rsidP="007977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происхождения игры как особого вида человеческой деятельности дает возможность определить ее сущность: игра – образное, действенное отражение жизни.</w:t>
      </w:r>
    </w:p>
    <w:p w:rsidR="007F2DFC" w:rsidRDefault="00E95E18" w:rsidP="007F2DF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</w:t>
      </w:r>
      <w:r w:rsidR="005837EF">
        <w:rPr>
          <w:rFonts w:ascii="Times New Roman" w:hAnsi="Times New Roman" w:cs="Times New Roman"/>
          <w:sz w:val="28"/>
          <w:szCs w:val="28"/>
        </w:rPr>
        <w:t>раскрывается з</w:t>
      </w:r>
      <w:r w:rsidR="007F2DFC">
        <w:rPr>
          <w:rFonts w:ascii="Times New Roman" w:hAnsi="Times New Roman" w:cs="Times New Roman"/>
          <w:sz w:val="28"/>
          <w:szCs w:val="28"/>
        </w:rPr>
        <w:t>начение игровой деятельности</w:t>
      </w:r>
      <w:r w:rsidR="007F2DFC" w:rsidRPr="007B473E">
        <w:rPr>
          <w:rFonts w:ascii="Times New Roman" w:hAnsi="Times New Roman" w:cs="Times New Roman"/>
          <w:sz w:val="28"/>
          <w:szCs w:val="28"/>
        </w:rPr>
        <w:t xml:space="preserve"> </w:t>
      </w:r>
      <w:r w:rsidR="007F2DFC">
        <w:rPr>
          <w:rFonts w:ascii="Times New Roman" w:hAnsi="Times New Roman" w:cs="Times New Roman"/>
          <w:sz w:val="28"/>
          <w:szCs w:val="28"/>
        </w:rPr>
        <w:t xml:space="preserve"> для умственного развития ребенка, а роль игры</w:t>
      </w:r>
      <w:r w:rsidR="002A4F10">
        <w:rPr>
          <w:rFonts w:ascii="Times New Roman" w:hAnsi="Times New Roman" w:cs="Times New Roman"/>
          <w:sz w:val="28"/>
          <w:szCs w:val="28"/>
        </w:rPr>
        <w:t xml:space="preserve"> – </w:t>
      </w:r>
      <w:r w:rsidR="007F2DFC">
        <w:rPr>
          <w:rFonts w:ascii="Times New Roman" w:hAnsi="Times New Roman" w:cs="Times New Roman"/>
          <w:sz w:val="28"/>
          <w:szCs w:val="28"/>
        </w:rPr>
        <w:t xml:space="preserve"> для овладения новыми формами мышления, необходимыми при обучении в школе</w:t>
      </w:r>
      <w:r w:rsidR="005837EF">
        <w:rPr>
          <w:rFonts w:ascii="Times New Roman" w:hAnsi="Times New Roman" w:cs="Times New Roman"/>
          <w:sz w:val="28"/>
          <w:szCs w:val="28"/>
        </w:rPr>
        <w:t>.</w:t>
      </w:r>
    </w:p>
    <w:p w:rsidR="0079774E" w:rsidRPr="00A909EB" w:rsidRDefault="0079477B" w:rsidP="00A909E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Педагогов издавна привлекает к себе д</w:t>
      </w:r>
      <w:r w:rsidR="008C11E6" w:rsidRPr="007B473E">
        <w:rPr>
          <w:rFonts w:ascii="Times New Roman" w:hAnsi="Times New Roman" w:cs="Times New Roman"/>
          <w:sz w:val="28"/>
          <w:szCs w:val="28"/>
        </w:rPr>
        <w:t>идактическая игр</w:t>
      </w:r>
      <w:r>
        <w:rPr>
          <w:rFonts w:ascii="Times New Roman" w:hAnsi="Times New Roman" w:cs="Times New Roman"/>
          <w:sz w:val="28"/>
          <w:szCs w:val="28"/>
        </w:rPr>
        <w:t>а, которая широко используется</w:t>
      </w:r>
      <w:r w:rsidR="008C11E6" w:rsidRPr="007B473E">
        <w:rPr>
          <w:rFonts w:ascii="Times New Roman" w:hAnsi="Times New Roman" w:cs="Times New Roman"/>
          <w:sz w:val="28"/>
          <w:szCs w:val="28"/>
        </w:rPr>
        <w:t xml:space="preserve"> как сред</w:t>
      </w:r>
      <w:r w:rsidR="006D0FB1" w:rsidRPr="007B473E">
        <w:rPr>
          <w:rFonts w:ascii="Times New Roman" w:hAnsi="Times New Roman" w:cs="Times New Roman"/>
          <w:sz w:val="28"/>
          <w:szCs w:val="28"/>
        </w:rPr>
        <w:t>ство воспи</w:t>
      </w:r>
      <w:r>
        <w:rPr>
          <w:rFonts w:ascii="Times New Roman" w:hAnsi="Times New Roman" w:cs="Times New Roman"/>
          <w:sz w:val="28"/>
          <w:szCs w:val="28"/>
        </w:rPr>
        <w:t>тания и обучения</w:t>
      </w:r>
      <w:r w:rsidR="005837EF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, способствующее</w:t>
      </w:r>
      <w:r w:rsidR="008C11E6" w:rsidRPr="007B473E">
        <w:rPr>
          <w:rFonts w:ascii="Times New Roman" w:hAnsi="Times New Roman" w:cs="Times New Roman"/>
          <w:sz w:val="28"/>
          <w:szCs w:val="28"/>
        </w:rPr>
        <w:t xml:space="preserve"> расширению представлений, закреплению и применению знаний, полученных на занятиях. </w:t>
      </w:r>
      <w:r w:rsidR="00FB204B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 w:rsidR="0079774E" w:rsidRPr="007B473E">
        <w:rPr>
          <w:rFonts w:ascii="Times New Roman" w:hAnsi="Times New Roman" w:cs="Times New Roman"/>
          <w:color w:val="000000"/>
          <w:sz w:val="28"/>
          <w:szCs w:val="28"/>
        </w:rPr>
        <w:t>активизации любознательности, пытливости и повышения интерес</w:t>
      </w:r>
      <w:r w:rsidR="005837EF">
        <w:rPr>
          <w:rFonts w:ascii="Times New Roman" w:hAnsi="Times New Roman" w:cs="Times New Roman"/>
          <w:color w:val="000000"/>
          <w:sz w:val="28"/>
          <w:szCs w:val="28"/>
        </w:rPr>
        <w:t xml:space="preserve">а ко всему окружающему </w:t>
      </w:r>
      <w:r w:rsidR="007E39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7E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A4F10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дошкольников про</w:t>
      </w:r>
      <w:r w:rsidR="0079774E" w:rsidRPr="007B473E">
        <w:rPr>
          <w:rFonts w:ascii="Times New Roman" w:hAnsi="Times New Roman" w:cs="Times New Roman"/>
          <w:color w:val="000000"/>
          <w:sz w:val="28"/>
          <w:szCs w:val="28"/>
        </w:rPr>
        <w:t xml:space="preserve">ходит через развитие познавательной </w:t>
      </w:r>
      <w:proofErr w:type="gramStart"/>
      <w:r w:rsidR="0079774E" w:rsidRPr="007B473E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proofErr w:type="gramEnd"/>
      <w:r w:rsidR="0079774E" w:rsidRPr="007B473E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7E3956">
        <w:rPr>
          <w:rFonts w:ascii="Times New Roman" w:hAnsi="Times New Roman" w:cs="Times New Roman"/>
          <w:color w:val="000000"/>
          <w:sz w:val="28"/>
          <w:szCs w:val="28"/>
        </w:rPr>
        <w:t xml:space="preserve"> дидактическая игра имеет</w:t>
      </w:r>
      <w:r w:rsidR="0079774E" w:rsidRPr="007B473E">
        <w:rPr>
          <w:rFonts w:ascii="Times New Roman" w:hAnsi="Times New Roman" w:cs="Times New Roman"/>
          <w:color w:val="000000"/>
          <w:sz w:val="28"/>
          <w:szCs w:val="28"/>
        </w:rPr>
        <w:t xml:space="preserve"> немаловажную роль </w:t>
      </w:r>
      <w:r w:rsidR="007E3956">
        <w:rPr>
          <w:rFonts w:ascii="Times New Roman" w:hAnsi="Times New Roman" w:cs="Times New Roman"/>
          <w:color w:val="000000"/>
          <w:sz w:val="28"/>
          <w:szCs w:val="28"/>
        </w:rPr>
        <w:t>в этом процессе.</w:t>
      </w:r>
    </w:p>
    <w:p w:rsidR="008C11E6" w:rsidRPr="007B473E" w:rsidRDefault="008C11E6" w:rsidP="00EC4F1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B473E">
        <w:rPr>
          <w:sz w:val="28"/>
          <w:szCs w:val="28"/>
        </w:rPr>
        <w:t>Проблема использования дидактич</w:t>
      </w:r>
      <w:r w:rsidR="00FB204B">
        <w:rPr>
          <w:sz w:val="28"/>
          <w:szCs w:val="28"/>
        </w:rPr>
        <w:t>еской игры как средства совершенствования</w:t>
      </w:r>
      <w:r w:rsidRPr="007B473E">
        <w:rPr>
          <w:sz w:val="28"/>
          <w:szCs w:val="28"/>
        </w:rPr>
        <w:t xml:space="preserve"> познавательных способностей детей дошкольного </w:t>
      </w:r>
      <w:r w:rsidRPr="007B473E">
        <w:rPr>
          <w:sz w:val="28"/>
          <w:szCs w:val="28"/>
        </w:rPr>
        <w:lastRenderedPageBreak/>
        <w:t xml:space="preserve">возраста получила свое развитие в трудах В.Н. Аванесовой, З.М. Богуславской, Л.А </w:t>
      </w:r>
      <w:proofErr w:type="spellStart"/>
      <w:r w:rsidRPr="007B473E">
        <w:rPr>
          <w:sz w:val="28"/>
          <w:szCs w:val="28"/>
        </w:rPr>
        <w:t>Венгера</w:t>
      </w:r>
      <w:proofErr w:type="spellEnd"/>
      <w:r w:rsidRPr="007B473E">
        <w:rPr>
          <w:sz w:val="28"/>
          <w:szCs w:val="28"/>
        </w:rPr>
        <w:t xml:space="preserve">, Н.Е. </w:t>
      </w:r>
      <w:proofErr w:type="spellStart"/>
      <w:r w:rsidRPr="007B473E">
        <w:rPr>
          <w:sz w:val="28"/>
          <w:szCs w:val="28"/>
        </w:rPr>
        <w:t>Вераксы</w:t>
      </w:r>
      <w:proofErr w:type="spellEnd"/>
      <w:r w:rsidRPr="007B473E">
        <w:rPr>
          <w:sz w:val="28"/>
          <w:szCs w:val="28"/>
        </w:rPr>
        <w:t xml:space="preserve">, О.М. Дьяченко, А.И. Сорокиной, </w:t>
      </w:r>
      <w:r w:rsidR="00136230">
        <w:rPr>
          <w:sz w:val="28"/>
          <w:szCs w:val="28"/>
        </w:rPr>
        <w:t xml:space="preserve">А.П. Усовой, М. </w:t>
      </w:r>
      <w:proofErr w:type="spellStart"/>
      <w:r w:rsidR="00136230">
        <w:rPr>
          <w:sz w:val="28"/>
          <w:szCs w:val="28"/>
        </w:rPr>
        <w:t>Монтессори</w:t>
      </w:r>
      <w:proofErr w:type="spellEnd"/>
      <w:r w:rsidR="00136230">
        <w:rPr>
          <w:sz w:val="28"/>
          <w:szCs w:val="28"/>
        </w:rPr>
        <w:t xml:space="preserve"> и других, </w:t>
      </w:r>
      <w:r w:rsidR="00136230" w:rsidRPr="00E66EB3">
        <w:rPr>
          <w:rFonts w:eastAsia="Times New Roman"/>
          <w:sz w:val="28"/>
          <w:szCs w:val="28"/>
          <w:lang w:eastAsia="ru-RU"/>
        </w:rPr>
        <w:t xml:space="preserve">они показывают, что </w:t>
      </w:r>
      <w:r w:rsidR="00136230" w:rsidRPr="00E66EB3">
        <w:rPr>
          <w:rFonts w:eastAsia="Times New Roman"/>
          <w:kern w:val="36"/>
          <w:sz w:val="28"/>
          <w:szCs w:val="28"/>
          <w:lang w:eastAsia="ru-RU"/>
        </w:rPr>
        <w:t>именно игра дошкольника определяет формирование главных новообразований этого возраста, задаёт личностные смыслы, побуждающие к деятельности.</w:t>
      </w:r>
      <w:r w:rsidRPr="007B473E">
        <w:rPr>
          <w:sz w:val="28"/>
          <w:szCs w:val="28"/>
        </w:rPr>
        <w:t xml:space="preserve"> </w:t>
      </w:r>
      <w:proofErr w:type="gramEnd"/>
    </w:p>
    <w:p w:rsidR="00CB1EEC" w:rsidRPr="007B473E" w:rsidRDefault="0051186A" w:rsidP="0079774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B473E">
        <w:rPr>
          <w:sz w:val="28"/>
          <w:szCs w:val="28"/>
        </w:rPr>
        <w:t>Цель статьи: осветить роль дидактической игры как одно</w:t>
      </w:r>
      <w:r w:rsidR="00DB2513">
        <w:rPr>
          <w:sz w:val="28"/>
          <w:szCs w:val="28"/>
        </w:rPr>
        <w:t>го из сре</w:t>
      </w:r>
      <w:proofErr w:type="gramStart"/>
      <w:r w:rsidR="00DB2513">
        <w:rPr>
          <w:sz w:val="28"/>
          <w:szCs w:val="28"/>
        </w:rPr>
        <w:t>дств ст</w:t>
      </w:r>
      <w:proofErr w:type="gramEnd"/>
      <w:r w:rsidR="00DB2513">
        <w:rPr>
          <w:sz w:val="28"/>
          <w:szCs w:val="28"/>
        </w:rPr>
        <w:t>ановления</w:t>
      </w:r>
      <w:r w:rsidRPr="007B473E">
        <w:rPr>
          <w:sz w:val="28"/>
          <w:szCs w:val="28"/>
        </w:rPr>
        <w:t xml:space="preserve"> познавательной деятельности дошкольников.</w:t>
      </w:r>
    </w:p>
    <w:p w:rsidR="00CB1EEC" w:rsidRPr="000112D5" w:rsidRDefault="00CB1EEC" w:rsidP="00BA43D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B473E">
        <w:rPr>
          <w:sz w:val="28"/>
          <w:szCs w:val="28"/>
        </w:rPr>
        <w:t xml:space="preserve"> </w:t>
      </w:r>
      <w:r w:rsidR="005837EF">
        <w:rPr>
          <w:sz w:val="28"/>
          <w:szCs w:val="28"/>
        </w:rPr>
        <w:t>А.Н.Леонтьев отмечал, что  и</w:t>
      </w:r>
      <w:r w:rsidR="00BA43DD" w:rsidRPr="007B473E">
        <w:rPr>
          <w:sz w:val="28"/>
          <w:szCs w:val="28"/>
        </w:rPr>
        <w:t>гра для ребенка – э</w:t>
      </w:r>
      <w:r w:rsidR="00682EA6">
        <w:rPr>
          <w:sz w:val="28"/>
          <w:szCs w:val="28"/>
        </w:rPr>
        <w:t>то серьезное занятие и сделать его</w:t>
      </w:r>
      <w:r w:rsidR="00BA43DD" w:rsidRPr="007B473E">
        <w:rPr>
          <w:sz w:val="28"/>
          <w:szCs w:val="28"/>
        </w:rPr>
        <w:t xml:space="preserve"> занимательным – это и есть задача пер</w:t>
      </w:r>
      <w:r w:rsidR="000112D5">
        <w:rPr>
          <w:sz w:val="28"/>
          <w:szCs w:val="28"/>
        </w:rPr>
        <w:t>воначального обучения</w:t>
      </w:r>
      <w:r w:rsidR="000112D5" w:rsidRPr="000112D5">
        <w:rPr>
          <w:sz w:val="28"/>
          <w:szCs w:val="28"/>
        </w:rPr>
        <w:t>[5].</w:t>
      </w:r>
    </w:p>
    <w:p w:rsidR="00625FCE" w:rsidRDefault="002A4F10" w:rsidP="005837E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</w:t>
      </w:r>
      <w:r w:rsidR="00625FCE" w:rsidRPr="007B473E">
        <w:rPr>
          <w:sz w:val="28"/>
          <w:szCs w:val="28"/>
        </w:rPr>
        <w:t xml:space="preserve"> игровая ситуация и действия с ней оказывают постоянное влияние на умственное развитие ребенка дошкольного возраста.</w:t>
      </w:r>
      <w:r w:rsidR="00A71CF6" w:rsidRPr="007B473E">
        <w:rPr>
          <w:sz w:val="28"/>
          <w:szCs w:val="28"/>
        </w:rPr>
        <w:t xml:space="preserve"> </w:t>
      </w:r>
    </w:p>
    <w:p w:rsidR="00E95E18" w:rsidRPr="00E95E18" w:rsidRDefault="00E95E18" w:rsidP="005837E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95E18">
        <w:rPr>
          <w:sz w:val="28"/>
          <w:szCs w:val="28"/>
        </w:rPr>
        <w:t>Новая полоса изысканий в области</w:t>
      </w:r>
      <w:r>
        <w:rPr>
          <w:sz w:val="28"/>
          <w:szCs w:val="28"/>
        </w:rPr>
        <w:t xml:space="preserve"> изучения дидактической игры</w:t>
      </w:r>
      <w:r w:rsidRPr="00E95E18">
        <w:rPr>
          <w:sz w:val="28"/>
          <w:szCs w:val="28"/>
        </w:rPr>
        <w:t xml:space="preserve"> представлена </w:t>
      </w:r>
      <w:r>
        <w:rPr>
          <w:sz w:val="28"/>
          <w:szCs w:val="28"/>
        </w:rPr>
        <w:t>многими исследователями.</w:t>
      </w:r>
    </w:p>
    <w:p w:rsidR="008C11E6" w:rsidRPr="007B473E" w:rsidRDefault="008C11E6" w:rsidP="00AA20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95E18">
        <w:rPr>
          <w:sz w:val="28"/>
          <w:szCs w:val="28"/>
        </w:rPr>
        <w:t>По мнению А.И. Сорокиной, дидактическая игра способствует</w:t>
      </w:r>
      <w:r w:rsidRPr="007B473E">
        <w:rPr>
          <w:sz w:val="28"/>
          <w:szCs w:val="28"/>
        </w:rPr>
        <w:t xml:space="preserve">: </w:t>
      </w:r>
    </w:p>
    <w:p w:rsidR="008C11E6" w:rsidRPr="007B473E" w:rsidRDefault="008C11E6" w:rsidP="00AA20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B473E">
        <w:rPr>
          <w:sz w:val="28"/>
          <w:szCs w:val="28"/>
        </w:rPr>
        <w:t xml:space="preserve">– развитию познавательных способностей, получению новых знаний, их обобщению и закреплению; </w:t>
      </w:r>
    </w:p>
    <w:p w:rsidR="008C11E6" w:rsidRPr="007B473E" w:rsidRDefault="008C11E6" w:rsidP="00EC4F1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B473E">
        <w:rPr>
          <w:sz w:val="28"/>
          <w:szCs w:val="28"/>
        </w:rPr>
        <w:t xml:space="preserve">– усвоению общественно выработанных средств и способов умственной – осуществлению аналитической и синтетической деятельности; </w:t>
      </w:r>
    </w:p>
    <w:p w:rsidR="008C11E6" w:rsidRPr="007B473E" w:rsidRDefault="008C11E6" w:rsidP="00EC4F1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B473E">
        <w:rPr>
          <w:sz w:val="28"/>
          <w:szCs w:val="28"/>
        </w:rPr>
        <w:t>– применению имеющихся знаний в новы</w:t>
      </w:r>
      <w:r w:rsidR="000112D5">
        <w:rPr>
          <w:sz w:val="28"/>
          <w:szCs w:val="28"/>
        </w:rPr>
        <w:t>х условиях [</w:t>
      </w:r>
      <w:r w:rsidR="0085276B" w:rsidRPr="007C3D33">
        <w:rPr>
          <w:sz w:val="28"/>
          <w:szCs w:val="28"/>
        </w:rPr>
        <w:t>1</w:t>
      </w:r>
      <w:r w:rsidRPr="007B473E">
        <w:rPr>
          <w:sz w:val="28"/>
          <w:szCs w:val="28"/>
        </w:rPr>
        <w:t xml:space="preserve">]. </w:t>
      </w:r>
    </w:p>
    <w:p w:rsidR="008C11E6" w:rsidRPr="007B473E" w:rsidRDefault="0079477B" w:rsidP="00EC4F1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95E18" w:rsidRPr="00E56977">
        <w:rPr>
          <w:spacing w:val="6"/>
          <w:sz w:val="28"/>
          <w:szCs w:val="28"/>
        </w:rPr>
        <w:t>статьях</w:t>
      </w:r>
      <w:r w:rsidR="00E56977">
        <w:rPr>
          <w:sz w:val="28"/>
          <w:szCs w:val="28"/>
        </w:rPr>
        <w:t xml:space="preserve"> </w:t>
      </w:r>
      <w:r w:rsidR="00625FCE" w:rsidRPr="007B473E">
        <w:rPr>
          <w:sz w:val="28"/>
          <w:szCs w:val="28"/>
        </w:rPr>
        <w:t xml:space="preserve"> Н.Е. </w:t>
      </w:r>
      <w:proofErr w:type="spellStart"/>
      <w:r w:rsidR="00625FCE" w:rsidRPr="007B473E">
        <w:rPr>
          <w:sz w:val="28"/>
          <w:szCs w:val="28"/>
        </w:rPr>
        <w:t>Вераксы</w:t>
      </w:r>
      <w:proofErr w:type="spellEnd"/>
      <w:r w:rsidR="00E95E18">
        <w:rPr>
          <w:sz w:val="28"/>
          <w:szCs w:val="28"/>
        </w:rPr>
        <w:t xml:space="preserve"> показаны эффективные приемы</w:t>
      </w:r>
      <w:r>
        <w:rPr>
          <w:sz w:val="28"/>
          <w:szCs w:val="28"/>
        </w:rPr>
        <w:t xml:space="preserve"> </w:t>
      </w:r>
      <w:r w:rsidR="00E95E18">
        <w:rPr>
          <w:sz w:val="28"/>
          <w:szCs w:val="28"/>
        </w:rPr>
        <w:t xml:space="preserve">формирования </w:t>
      </w:r>
      <w:r>
        <w:rPr>
          <w:sz w:val="28"/>
          <w:szCs w:val="28"/>
        </w:rPr>
        <w:t>дидактической игры для обогащения  чувственного</w:t>
      </w:r>
      <w:r w:rsidR="008C11E6" w:rsidRPr="007B473E">
        <w:rPr>
          <w:sz w:val="28"/>
          <w:szCs w:val="28"/>
        </w:rPr>
        <w:t xml:space="preserve"> опыт</w:t>
      </w:r>
      <w:r w:rsidR="00DB2513">
        <w:rPr>
          <w:sz w:val="28"/>
          <w:szCs w:val="28"/>
        </w:rPr>
        <w:t xml:space="preserve">а ребенка, роста </w:t>
      </w:r>
      <w:r>
        <w:rPr>
          <w:sz w:val="28"/>
          <w:szCs w:val="28"/>
        </w:rPr>
        <w:t>его умственных способностей</w:t>
      </w:r>
      <w:r w:rsidR="008C11E6" w:rsidRPr="007B473E">
        <w:rPr>
          <w:sz w:val="28"/>
          <w:szCs w:val="28"/>
        </w:rPr>
        <w:t xml:space="preserve"> (умение сравнивать, обогащать, классифицировать предметы и явления окружающего мира, высказывать свои суждения,</w:t>
      </w:r>
      <w:r w:rsidR="0085276B">
        <w:rPr>
          <w:sz w:val="28"/>
          <w:szCs w:val="28"/>
        </w:rPr>
        <w:t xml:space="preserve"> дела</w:t>
      </w:r>
      <w:r w:rsidR="007C3D33">
        <w:rPr>
          <w:sz w:val="28"/>
          <w:szCs w:val="28"/>
        </w:rPr>
        <w:t>ть умозаключения)</w:t>
      </w:r>
      <w:r w:rsidR="0085276B">
        <w:rPr>
          <w:sz w:val="28"/>
          <w:szCs w:val="28"/>
        </w:rPr>
        <w:t>[</w:t>
      </w:r>
      <w:r w:rsidR="0085276B" w:rsidRPr="0085276B">
        <w:rPr>
          <w:sz w:val="28"/>
          <w:szCs w:val="28"/>
        </w:rPr>
        <w:t>1</w:t>
      </w:r>
      <w:r w:rsidR="008C11E6" w:rsidRPr="007B473E">
        <w:rPr>
          <w:sz w:val="28"/>
          <w:szCs w:val="28"/>
        </w:rPr>
        <w:t xml:space="preserve">]. </w:t>
      </w:r>
    </w:p>
    <w:p w:rsidR="00A71D86" w:rsidRPr="007B473E" w:rsidRDefault="00A909EB" w:rsidP="00EC4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</w:t>
      </w:r>
      <w:r w:rsidR="00E95E18">
        <w:rPr>
          <w:rFonts w:ascii="Times New Roman" w:hAnsi="Times New Roman" w:cs="Times New Roman"/>
          <w:sz w:val="28"/>
          <w:szCs w:val="28"/>
        </w:rPr>
        <w:t xml:space="preserve"> дидактической игры в активизации словаря, формировании правильного звукопроизношения, развития связной речи, фоне</w:t>
      </w:r>
      <w:r w:rsidR="00C26BD7">
        <w:rPr>
          <w:rFonts w:ascii="Times New Roman" w:hAnsi="Times New Roman" w:cs="Times New Roman"/>
          <w:sz w:val="28"/>
          <w:szCs w:val="28"/>
        </w:rPr>
        <w:t>матической стороны языка раскрывает</w:t>
      </w:r>
      <w:r w:rsidR="00E56977">
        <w:rPr>
          <w:rFonts w:ascii="Times New Roman" w:hAnsi="Times New Roman" w:cs="Times New Roman"/>
          <w:sz w:val="28"/>
          <w:szCs w:val="28"/>
        </w:rPr>
        <w:t xml:space="preserve"> в своих трудах</w:t>
      </w:r>
      <w:r w:rsidR="00E95E18">
        <w:rPr>
          <w:rFonts w:ascii="Times New Roman" w:hAnsi="Times New Roman" w:cs="Times New Roman"/>
          <w:sz w:val="28"/>
          <w:szCs w:val="28"/>
        </w:rPr>
        <w:t xml:space="preserve">  </w:t>
      </w:r>
      <w:r w:rsidR="00A71CF6" w:rsidRPr="007B473E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="00A71CF6" w:rsidRPr="007B473E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85276B">
        <w:rPr>
          <w:rFonts w:ascii="Times New Roman" w:hAnsi="Times New Roman" w:cs="Times New Roman"/>
          <w:sz w:val="28"/>
          <w:szCs w:val="28"/>
        </w:rPr>
        <w:t>. [1</w:t>
      </w:r>
      <w:r w:rsidR="008C11E6" w:rsidRPr="007B473E">
        <w:rPr>
          <w:rFonts w:ascii="Times New Roman" w:hAnsi="Times New Roman" w:cs="Times New Roman"/>
          <w:sz w:val="28"/>
          <w:szCs w:val="28"/>
        </w:rPr>
        <w:t>].</w:t>
      </w:r>
    </w:p>
    <w:p w:rsidR="00EC4F11" w:rsidRPr="007B473E" w:rsidRDefault="00E56977" w:rsidP="00EC4F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исследования позволяют глубже рассмотреть</w:t>
      </w:r>
      <w:r w:rsidR="00EC4F11" w:rsidRPr="007B473E">
        <w:rPr>
          <w:rFonts w:ascii="Times New Roman" w:hAnsi="Times New Roman" w:cs="Times New Roman"/>
          <w:sz w:val="28"/>
          <w:szCs w:val="28"/>
        </w:rPr>
        <w:t xml:space="preserve"> структуру дидактической игры, которую образуют основные</w:t>
      </w:r>
      <w:r w:rsidR="000112D5">
        <w:rPr>
          <w:rFonts w:ascii="Times New Roman" w:hAnsi="Times New Roman" w:cs="Times New Roman"/>
          <w:sz w:val="28"/>
          <w:szCs w:val="28"/>
        </w:rPr>
        <w:t xml:space="preserve"> и дополнительные компоненты [</w:t>
      </w:r>
      <w:r w:rsidR="000112D5" w:rsidRPr="000112D5">
        <w:rPr>
          <w:rFonts w:ascii="Times New Roman" w:hAnsi="Times New Roman" w:cs="Times New Roman"/>
          <w:sz w:val="28"/>
          <w:szCs w:val="28"/>
        </w:rPr>
        <w:t>4</w:t>
      </w:r>
      <w:r w:rsidR="00EC4F11" w:rsidRPr="007B473E">
        <w:rPr>
          <w:rFonts w:ascii="Times New Roman" w:hAnsi="Times New Roman" w:cs="Times New Roman"/>
          <w:sz w:val="28"/>
          <w:szCs w:val="28"/>
        </w:rPr>
        <w:t>].</w:t>
      </w:r>
    </w:p>
    <w:p w:rsidR="00EC4F11" w:rsidRPr="007B473E" w:rsidRDefault="00EC4F11" w:rsidP="00EC4F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3E">
        <w:rPr>
          <w:rFonts w:ascii="Times New Roman" w:hAnsi="Times New Roman" w:cs="Times New Roman"/>
          <w:sz w:val="28"/>
          <w:szCs w:val="28"/>
        </w:rPr>
        <w:lastRenderedPageBreak/>
        <w:t xml:space="preserve">К основным компонентам относятся: дидактическая задача, игровые действия, игровые правила, результат и дидактический материал. К дополнительным компонентам – сюжет и роль. </w:t>
      </w:r>
    </w:p>
    <w:p w:rsidR="00EC4F11" w:rsidRPr="007B473E" w:rsidRDefault="008E5C8B" w:rsidP="00B755F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следует</w:t>
      </w:r>
      <w:r w:rsidR="00256C19" w:rsidRPr="00256C19">
        <w:rPr>
          <w:rFonts w:ascii="Times New Roman" w:hAnsi="Times New Roman" w:cs="Times New Roman"/>
          <w:sz w:val="28"/>
          <w:szCs w:val="28"/>
        </w:rPr>
        <w:t>, что г</w:t>
      </w:r>
      <w:r w:rsidR="00EC4F11" w:rsidRPr="00256C19">
        <w:rPr>
          <w:rFonts w:ascii="Times New Roman" w:hAnsi="Times New Roman" w:cs="Times New Roman"/>
          <w:sz w:val="28"/>
          <w:szCs w:val="28"/>
        </w:rPr>
        <w:t>лавная</w:t>
      </w:r>
      <w:r w:rsidR="00EC4F11" w:rsidRPr="007B473E">
        <w:rPr>
          <w:rFonts w:ascii="Times New Roman" w:hAnsi="Times New Roman" w:cs="Times New Roman"/>
          <w:sz w:val="28"/>
          <w:szCs w:val="28"/>
        </w:rPr>
        <w:t xml:space="preserve"> цель любой дидактической игры обучающая, именно поэтому основным компонентом в ней является дидактическая задача, которая скрыта от дошкольника игровой задачей. Ребенок просто играет, но по внутренн</w:t>
      </w:r>
      <w:r w:rsidR="00256C19">
        <w:rPr>
          <w:rFonts w:ascii="Times New Roman" w:hAnsi="Times New Roman" w:cs="Times New Roman"/>
          <w:sz w:val="28"/>
          <w:szCs w:val="28"/>
        </w:rPr>
        <w:t xml:space="preserve">ему психологическому значению – </w:t>
      </w:r>
      <w:r w:rsidR="00EC4F11" w:rsidRPr="007B473E">
        <w:rPr>
          <w:rFonts w:ascii="Times New Roman" w:hAnsi="Times New Roman" w:cs="Times New Roman"/>
          <w:sz w:val="28"/>
          <w:szCs w:val="28"/>
        </w:rPr>
        <w:t>это про</w:t>
      </w:r>
      <w:r w:rsidR="00B755F4">
        <w:rPr>
          <w:rFonts w:ascii="Times New Roman" w:hAnsi="Times New Roman" w:cs="Times New Roman"/>
          <w:sz w:val="28"/>
          <w:szCs w:val="28"/>
        </w:rPr>
        <w:t>цесс непосредственного обучения, в этом и есть с</w:t>
      </w:r>
      <w:r w:rsidR="00EC4F11" w:rsidRPr="007B473E">
        <w:rPr>
          <w:rFonts w:ascii="Times New Roman" w:hAnsi="Times New Roman" w:cs="Times New Roman"/>
          <w:sz w:val="28"/>
          <w:szCs w:val="28"/>
        </w:rPr>
        <w:t>воеобразие дидактической игры</w:t>
      </w:r>
      <w:r w:rsidR="00B755F4">
        <w:rPr>
          <w:rFonts w:ascii="Times New Roman" w:hAnsi="Times New Roman" w:cs="Times New Roman"/>
          <w:sz w:val="28"/>
          <w:szCs w:val="28"/>
        </w:rPr>
        <w:t xml:space="preserve">. </w:t>
      </w:r>
      <w:r w:rsidR="00EC4F11" w:rsidRPr="007B473E">
        <w:rPr>
          <w:rFonts w:ascii="Times New Roman" w:hAnsi="Times New Roman" w:cs="Times New Roman"/>
          <w:sz w:val="28"/>
          <w:szCs w:val="28"/>
        </w:rPr>
        <w:t>Если преобладает обучающая задача, то игра превращается в упражнение, а если игровая, то деятельность теряет свое обучающее значение</w:t>
      </w:r>
      <w:r w:rsidR="000112D5" w:rsidRPr="000112D5">
        <w:rPr>
          <w:rFonts w:ascii="Times New Roman" w:hAnsi="Times New Roman" w:cs="Times New Roman"/>
          <w:sz w:val="28"/>
          <w:szCs w:val="28"/>
        </w:rPr>
        <w:t>[4]</w:t>
      </w:r>
      <w:r w:rsidR="00EC4F11" w:rsidRPr="007B473E">
        <w:rPr>
          <w:rFonts w:ascii="Times New Roman" w:hAnsi="Times New Roman" w:cs="Times New Roman"/>
          <w:sz w:val="28"/>
          <w:szCs w:val="28"/>
        </w:rPr>
        <w:t>.</w:t>
      </w:r>
    </w:p>
    <w:p w:rsidR="00D102CA" w:rsidRDefault="008E5C8B" w:rsidP="007E39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="00A010EA">
        <w:rPr>
          <w:rFonts w:ascii="Times New Roman" w:hAnsi="Times New Roman" w:cs="Times New Roman"/>
          <w:sz w:val="28"/>
          <w:szCs w:val="28"/>
        </w:rPr>
        <w:t xml:space="preserve"> и</w:t>
      </w:r>
      <w:r w:rsidR="00EC4F11" w:rsidRPr="007B473E">
        <w:rPr>
          <w:rFonts w:ascii="Times New Roman" w:hAnsi="Times New Roman" w:cs="Times New Roman"/>
          <w:sz w:val="28"/>
          <w:szCs w:val="28"/>
        </w:rPr>
        <w:t>гровая и дидактическая задача реализуется в игровых действиях. Дидактическая игра отличается от игровых упражнений тем, что выполнение в ней игровых правил направляется, контролируется игровыми дей</w:t>
      </w:r>
      <w:r w:rsidR="004876FF">
        <w:rPr>
          <w:rFonts w:ascii="Times New Roman" w:hAnsi="Times New Roman" w:cs="Times New Roman"/>
          <w:sz w:val="28"/>
          <w:szCs w:val="28"/>
        </w:rPr>
        <w:t>ствиями, а о</w:t>
      </w:r>
      <w:r w:rsidR="00697FBD">
        <w:rPr>
          <w:rFonts w:ascii="Times New Roman" w:hAnsi="Times New Roman" w:cs="Times New Roman"/>
          <w:sz w:val="28"/>
          <w:szCs w:val="28"/>
        </w:rPr>
        <w:t xml:space="preserve">сновная цель правил – </w:t>
      </w:r>
      <w:r w:rsidR="00EC4F11" w:rsidRPr="007B473E">
        <w:rPr>
          <w:rFonts w:ascii="Times New Roman" w:hAnsi="Times New Roman" w:cs="Times New Roman"/>
          <w:sz w:val="28"/>
          <w:szCs w:val="28"/>
        </w:rPr>
        <w:t>организ</w:t>
      </w:r>
      <w:r w:rsidR="000112D5">
        <w:rPr>
          <w:rFonts w:ascii="Times New Roman" w:hAnsi="Times New Roman" w:cs="Times New Roman"/>
          <w:sz w:val="28"/>
          <w:szCs w:val="28"/>
        </w:rPr>
        <w:t>овать действия, поведение детей[</w:t>
      </w:r>
      <w:r w:rsidR="000112D5" w:rsidRPr="000112D5">
        <w:rPr>
          <w:rFonts w:ascii="Times New Roman" w:hAnsi="Times New Roman" w:cs="Times New Roman"/>
          <w:sz w:val="28"/>
          <w:szCs w:val="28"/>
        </w:rPr>
        <w:t>4</w:t>
      </w:r>
      <w:r w:rsidR="00EC4F11" w:rsidRPr="007B473E">
        <w:rPr>
          <w:rFonts w:ascii="Times New Roman" w:hAnsi="Times New Roman" w:cs="Times New Roman"/>
          <w:sz w:val="28"/>
          <w:szCs w:val="28"/>
        </w:rPr>
        <w:t>].</w:t>
      </w:r>
      <w:r w:rsidR="00D10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202" w:rsidRDefault="008E5C8B" w:rsidP="0021120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д</w:t>
      </w:r>
      <w:r w:rsidR="00D102CA">
        <w:rPr>
          <w:rFonts w:ascii="Times New Roman" w:hAnsi="Times New Roman" w:cs="Times New Roman"/>
          <w:sz w:val="28"/>
          <w:szCs w:val="28"/>
        </w:rPr>
        <w:t xml:space="preserve">идактизм в игре должен сочетаться с занимательностью, шуткой, </w:t>
      </w:r>
      <w:r w:rsidR="007E3956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D102CA">
        <w:rPr>
          <w:rFonts w:ascii="Times New Roman" w:hAnsi="Times New Roman" w:cs="Times New Roman"/>
          <w:sz w:val="28"/>
          <w:szCs w:val="28"/>
        </w:rPr>
        <w:t xml:space="preserve">увлечение игрой </w:t>
      </w:r>
      <w:proofErr w:type="spellStart"/>
      <w:r w:rsidR="00D102CA">
        <w:rPr>
          <w:rFonts w:ascii="Times New Roman" w:hAnsi="Times New Roman" w:cs="Times New Roman"/>
          <w:sz w:val="28"/>
          <w:szCs w:val="28"/>
        </w:rPr>
        <w:t>мобилизирует</w:t>
      </w:r>
      <w:proofErr w:type="spellEnd"/>
      <w:r w:rsidR="00D102CA">
        <w:rPr>
          <w:rFonts w:ascii="Times New Roman" w:hAnsi="Times New Roman" w:cs="Times New Roman"/>
          <w:sz w:val="28"/>
          <w:szCs w:val="28"/>
        </w:rPr>
        <w:t xml:space="preserve"> умственную деятельность, облегчает выполнение </w:t>
      </w:r>
      <w:r w:rsidR="00211202">
        <w:rPr>
          <w:rFonts w:ascii="Times New Roman" w:hAnsi="Times New Roman" w:cs="Times New Roman"/>
          <w:sz w:val="28"/>
          <w:szCs w:val="28"/>
        </w:rPr>
        <w:t xml:space="preserve">задачи, и важно, чтобы все это время не снижалась умственная активность </w:t>
      </w:r>
      <w:proofErr w:type="gramStart"/>
      <w:r w:rsidR="00211202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="00211202">
        <w:rPr>
          <w:rFonts w:ascii="Times New Roman" w:hAnsi="Times New Roman" w:cs="Times New Roman"/>
          <w:sz w:val="28"/>
          <w:szCs w:val="28"/>
        </w:rPr>
        <w:t>, не падал интерес к поставленной задаче</w:t>
      </w:r>
      <w:r w:rsidR="000112D5" w:rsidRPr="000112D5">
        <w:rPr>
          <w:rFonts w:ascii="Times New Roman" w:hAnsi="Times New Roman" w:cs="Times New Roman"/>
          <w:sz w:val="28"/>
          <w:szCs w:val="28"/>
        </w:rPr>
        <w:t>[1]</w:t>
      </w:r>
      <w:r w:rsidR="00211202">
        <w:rPr>
          <w:rFonts w:ascii="Times New Roman" w:hAnsi="Times New Roman" w:cs="Times New Roman"/>
          <w:sz w:val="28"/>
          <w:szCs w:val="28"/>
        </w:rPr>
        <w:t>.</w:t>
      </w:r>
    </w:p>
    <w:p w:rsidR="006D7B32" w:rsidRDefault="00EC4F11" w:rsidP="004876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3E">
        <w:rPr>
          <w:rFonts w:ascii="Times New Roman" w:hAnsi="Times New Roman" w:cs="Times New Roman"/>
          <w:sz w:val="28"/>
          <w:szCs w:val="28"/>
        </w:rPr>
        <w:t>Рассмотрим основные виды дид</w:t>
      </w:r>
      <w:r w:rsidR="00AB58A0" w:rsidRPr="007B473E">
        <w:rPr>
          <w:rFonts w:ascii="Times New Roman" w:hAnsi="Times New Roman" w:cs="Times New Roman"/>
          <w:sz w:val="28"/>
          <w:szCs w:val="28"/>
        </w:rPr>
        <w:t>актических игр (</w:t>
      </w:r>
      <w:proofErr w:type="gramStart"/>
      <w:r w:rsidR="00AB58A0" w:rsidRPr="007B473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AB58A0" w:rsidRPr="007B473E">
        <w:rPr>
          <w:rFonts w:ascii="Times New Roman" w:hAnsi="Times New Roman" w:cs="Times New Roman"/>
          <w:sz w:val="28"/>
          <w:szCs w:val="28"/>
        </w:rPr>
        <w:t>. табл. 1.1).</w:t>
      </w:r>
    </w:p>
    <w:p w:rsidR="00B057F9" w:rsidRDefault="00B057F9" w:rsidP="004876F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956" w:rsidRDefault="007E3956" w:rsidP="00AB58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F10" w:rsidRDefault="002A4F10" w:rsidP="00AB58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F10" w:rsidRDefault="002A4F10" w:rsidP="00AB58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F10" w:rsidRPr="007B473E" w:rsidRDefault="002A4F10" w:rsidP="00AB58A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F11" w:rsidRPr="007B473E" w:rsidRDefault="00EC4F11" w:rsidP="00EC4F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473E">
        <w:rPr>
          <w:rFonts w:ascii="Times New Roman" w:hAnsi="Times New Roman" w:cs="Times New Roman"/>
          <w:sz w:val="28"/>
          <w:szCs w:val="28"/>
        </w:rPr>
        <w:t>Таблица 1.1</w:t>
      </w:r>
    </w:p>
    <w:p w:rsidR="00EC4F11" w:rsidRPr="007B473E" w:rsidRDefault="00EC4F11" w:rsidP="00EC4F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473E">
        <w:rPr>
          <w:rFonts w:ascii="Times New Roman" w:hAnsi="Times New Roman" w:cs="Times New Roman"/>
          <w:sz w:val="28"/>
          <w:szCs w:val="28"/>
        </w:rPr>
        <w:t>Основные виды дидактических игр</w:t>
      </w:r>
    </w:p>
    <w:p w:rsidR="00EC4F11" w:rsidRPr="007B473E" w:rsidRDefault="00EC4F11" w:rsidP="00EC4F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119"/>
        <w:gridCol w:w="5528"/>
      </w:tblGrid>
      <w:tr w:rsidR="00EC4F11" w:rsidRPr="007B473E" w:rsidTr="006A72CF">
        <w:trPr>
          <w:trHeight w:val="908"/>
        </w:trPr>
        <w:tc>
          <w:tcPr>
            <w:tcW w:w="817" w:type="dxa"/>
            <w:vAlign w:val="center"/>
          </w:tcPr>
          <w:p w:rsidR="00EC4F11" w:rsidRPr="007B473E" w:rsidRDefault="00EC4F11" w:rsidP="006A72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7B4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B473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7B4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EC4F11" w:rsidRPr="007B473E" w:rsidRDefault="00EC4F11" w:rsidP="006A72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виды дидактических игр</w:t>
            </w:r>
          </w:p>
        </w:tc>
        <w:tc>
          <w:tcPr>
            <w:tcW w:w="5528" w:type="dxa"/>
            <w:vAlign w:val="center"/>
          </w:tcPr>
          <w:p w:rsidR="00EC4F11" w:rsidRPr="007B473E" w:rsidRDefault="00EC4F11" w:rsidP="006A72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EC4F11" w:rsidRPr="007B473E" w:rsidTr="006A72CF">
        <w:tc>
          <w:tcPr>
            <w:tcW w:w="817" w:type="dxa"/>
            <w:vAlign w:val="center"/>
          </w:tcPr>
          <w:p w:rsidR="00EC4F11" w:rsidRPr="007B473E" w:rsidRDefault="00EC4F11" w:rsidP="006A72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vAlign w:val="center"/>
          </w:tcPr>
          <w:p w:rsidR="00EC4F11" w:rsidRPr="007B473E" w:rsidRDefault="00EC4F11" w:rsidP="006A72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vAlign w:val="center"/>
          </w:tcPr>
          <w:p w:rsidR="00EC4F11" w:rsidRPr="007B473E" w:rsidRDefault="00EC4F11" w:rsidP="006A72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C4F11" w:rsidRPr="007B473E" w:rsidTr="006A72CF">
        <w:tc>
          <w:tcPr>
            <w:tcW w:w="817" w:type="dxa"/>
            <w:vAlign w:val="center"/>
          </w:tcPr>
          <w:p w:rsidR="00EC4F11" w:rsidRPr="007B473E" w:rsidRDefault="00EC4F11" w:rsidP="006A72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  <w:vAlign w:val="center"/>
          </w:tcPr>
          <w:p w:rsidR="00EC4F11" w:rsidRPr="007B473E" w:rsidRDefault="00EC4F11" w:rsidP="006A72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с предметами</w:t>
            </w:r>
          </w:p>
        </w:tc>
        <w:tc>
          <w:tcPr>
            <w:tcW w:w="5528" w:type="dxa"/>
          </w:tcPr>
          <w:p w:rsidR="00EC4F11" w:rsidRPr="007B473E" w:rsidRDefault="00EC4F11" w:rsidP="006A72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Используются игрушки и реальные предметы. Играя с ними, дети учатся сравнивать, устанавливать сходство и различия предметов. Ценность этих игр в том, с их помощью дети знакомятся со свойствами предметов, величиной, качеством, цветом.</w:t>
            </w:r>
          </w:p>
        </w:tc>
      </w:tr>
      <w:tr w:rsidR="00EC4F11" w:rsidRPr="007B473E" w:rsidTr="006A72CF">
        <w:tc>
          <w:tcPr>
            <w:tcW w:w="817" w:type="dxa"/>
            <w:vAlign w:val="center"/>
          </w:tcPr>
          <w:p w:rsidR="00EC4F11" w:rsidRPr="007B473E" w:rsidRDefault="00EC4F11" w:rsidP="006A72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  <w:vAlign w:val="center"/>
          </w:tcPr>
          <w:p w:rsidR="00EC4F11" w:rsidRPr="007B473E" w:rsidRDefault="00EC4F11" w:rsidP="006A72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с природным материалом</w:t>
            </w:r>
          </w:p>
        </w:tc>
        <w:tc>
          <w:tcPr>
            <w:tcW w:w="5528" w:type="dxa"/>
          </w:tcPr>
          <w:p w:rsidR="00EC4F11" w:rsidRPr="007B473E" w:rsidRDefault="00EC4F11" w:rsidP="006A72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Вызывают у детей живой интерес, желание играть. При работе используются семена растений, листья, камушки, разнообразные цветы. Направлены на уточнение и конкретизацию знаний детей о качествах и свойствах объектов природы, развитие </w:t>
            </w:r>
            <w:proofErr w:type="spellStart"/>
            <w:r w:rsidRPr="007B4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сенсорики</w:t>
            </w:r>
            <w:proofErr w:type="spellEnd"/>
            <w:r w:rsidRPr="007B4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ребёнка, эстетического восприятия природы.</w:t>
            </w:r>
          </w:p>
        </w:tc>
      </w:tr>
      <w:tr w:rsidR="00EC4F11" w:rsidRPr="007B473E" w:rsidTr="006A72CF">
        <w:tc>
          <w:tcPr>
            <w:tcW w:w="817" w:type="dxa"/>
            <w:vAlign w:val="center"/>
          </w:tcPr>
          <w:p w:rsidR="00EC4F11" w:rsidRPr="007B473E" w:rsidRDefault="00EC4F11" w:rsidP="006A72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  <w:vAlign w:val="center"/>
          </w:tcPr>
          <w:p w:rsidR="00EC4F11" w:rsidRPr="007B473E" w:rsidRDefault="00EC4F11" w:rsidP="006A72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Настольно-печатные игры</w:t>
            </w:r>
          </w:p>
        </w:tc>
        <w:tc>
          <w:tcPr>
            <w:tcW w:w="5528" w:type="dxa"/>
          </w:tcPr>
          <w:p w:rsidR="00EC4F11" w:rsidRPr="007B473E" w:rsidRDefault="00EC4F11" w:rsidP="006A72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Игры разнообразны по видам: «лото», «домино», парные картинки», «мозаики» и др. Способствуют улучшению внимания, мыслительных процессов, воображения и речевых навыков. </w:t>
            </w:r>
          </w:p>
        </w:tc>
      </w:tr>
      <w:tr w:rsidR="00EC4F11" w:rsidRPr="007B473E" w:rsidTr="006A72CF">
        <w:tc>
          <w:tcPr>
            <w:tcW w:w="817" w:type="dxa"/>
            <w:vAlign w:val="center"/>
          </w:tcPr>
          <w:p w:rsidR="00EC4F11" w:rsidRPr="007B473E" w:rsidRDefault="00EC4F11" w:rsidP="006A72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9" w:type="dxa"/>
            <w:vAlign w:val="center"/>
          </w:tcPr>
          <w:p w:rsidR="00EC4F11" w:rsidRPr="007B473E" w:rsidRDefault="00EC4F11" w:rsidP="006A72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Словесные игры</w:t>
            </w:r>
          </w:p>
        </w:tc>
        <w:tc>
          <w:tcPr>
            <w:tcW w:w="5528" w:type="dxa"/>
          </w:tcPr>
          <w:p w:rsidR="00EC4F11" w:rsidRPr="007B473E" w:rsidRDefault="00EC4F11" w:rsidP="006A72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4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Построены на словах и действиях играющих, дети самостоятельно решают разнообразные мыслительные задачи: описание предмета, выделение характерных признаков предметов, отгадывание по описанию, нахождение сходств и различий, алогизмов и суждений.</w:t>
            </w:r>
          </w:p>
        </w:tc>
      </w:tr>
    </w:tbl>
    <w:p w:rsidR="00EC4F11" w:rsidRPr="007B473E" w:rsidRDefault="00EC4F11" w:rsidP="00EC4F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C4F11" w:rsidRPr="007B473E" w:rsidRDefault="00EC4F11" w:rsidP="00BD01E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3E">
        <w:rPr>
          <w:rFonts w:ascii="Times New Roman" w:hAnsi="Times New Roman" w:cs="Times New Roman"/>
          <w:sz w:val="28"/>
          <w:szCs w:val="28"/>
        </w:rPr>
        <w:t>Следует отметить, что руководство дидактическими играми осуществляется в трех направ</w:t>
      </w:r>
      <w:r w:rsidR="00B057F9">
        <w:rPr>
          <w:rFonts w:ascii="Times New Roman" w:hAnsi="Times New Roman" w:cs="Times New Roman"/>
          <w:sz w:val="28"/>
          <w:szCs w:val="28"/>
        </w:rPr>
        <w:t>лениях: подготовка дидактической</w:t>
      </w:r>
      <w:r w:rsidRPr="007B473E">
        <w:rPr>
          <w:rFonts w:ascii="Times New Roman" w:hAnsi="Times New Roman" w:cs="Times New Roman"/>
          <w:sz w:val="28"/>
          <w:szCs w:val="28"/>
        </w:rPr>
        <w:t xml:space="preserve"> игр</w:t>
      </w:r>
      <w:r w:rsidR="00B057F9">
        <w:rPr>
          <w:rFonts w:ascii="Times New Roman" w:hAnsi="Times New Roman" w:cs="Times New Roman"/>
          <w:sz w:val="28"/>
          <w:szCs w:val="28"/>
        </w:rPr>
        <w:t>ы</w:t>
      </w:r>
      <w:r w:rsidRPr="007B473E">
        <w:rPr>
          <w:rFonts w:ascii="Times New Roman" w:hAnsi="Times New Roman" w:cs="Times New Roman"/>
          <w:sz w:val="28"/>
          <w:szCs w:val="28"/>
        </w:rPr>
        <w:t xml:space="preserve">, ее проведение и анализ. При руководстве </w:t>
      </w:r>
      <w:r w:rsidR="00BD01EA">
        <w:rPr>
          <w:rFonts w:ascii="Times New Roman" w:hAnsi="Times New Roman" w:cs="Times New Roman"/>
          <w:sz w:val="28"/>
          <w:szCs w:val="28"/>
        </w:rPr>
        <w:t xml:space="preserve">ними </w:t>
      </w:r>
      <w:r w:rsidRPr="007B473E">
        <w:rPr>
          <w:rFonts w:ascii="Times New Roman" w:hAnsi="Times New Roman" w:cs="Times New Roman"/>
          <w:sz w:val="28"/>
          <w:szCs w:val="28"/>
        </w:rPr>
        <w:t xml:space="preserve">необходимо учитывать принципы формирования </w:t>
      </w:r>
      <w:r w:rsidR="00B057F9">
        <w:rPr>
          <w:rFonts w:ascii="Times New Roman" w:hAnsi="Times New Roman" w:cs="Times New Roman"/>
          <w:sz w:val="28"/>
          <w:szCs w:val="28"/>
        </w:rPr>
        <w:t xml:space="preserve"> </w:t>
      </w:r>
      <w:r w:rsidRPr="007B473E">
        <w:rPr>
          <w:rFonts w:ascii="Times New Roman" w:hAnsi="Times New Roman" w:cs="Times New Roman"/>
          <w:sz w:val="28"/>
          <w:szCs w:val="28"/>
        </w:rPr>
        <w:t xml:space="preserve">игровой деятельности у дошкольников. Среди них </w:t>
      </w:r>
      <w:proofErr w:type="gramStart"/>
      <w:r w:rsidRPr="007B473E">
        <w:rPr>
          <w:rFonts w:ascii="Times New Roman" w:hAnsi="Times New Roman" w:cs="Times New Roman"/>
          <w:sz w:val="28"/>
          <w:szCs w:val="28"/>
        </w:rPr>
        <w:t>выделяют</w:t>
      </w:r>
      <w:proofErr w:type="gramEnd"/>
      <w:r w:rsidR="00676DEB">
        <w:rPr>
          <w:rFonts w:ascii="Times New Roman" w:hAnsi="Times New Roman" w:cs="Times New Roman"/>
          <w:sz w:val="28"/>
          <w:szCs w:val="28"/>
        </w:rPr>
        <w:t xml:space="preserve"> </w:t>
      </w:r>
      <w:r w:rsidR="00A6455B">
        <w:rPr>
          <w:rFonts w:ascii="Times New Roman" w:hAnsi="Times New Roman" w:cs="Times New Roman"/>
          <w:sz w:val="28"/>
          <w:szCs w:val="28"/>
        </w:rPr>
        <w:t xml:space="preserve"> во-первых, н</w:t>
      </w:r>
      <w:r w:rsidRPr="007B473E">
        <w:rPr>
          <w:rFonts w:ascii="Times New Roman" w:hAnsi="Times New Roman" w:cs="Times New Roman"/>
          <w:sz w:val="28"/>
          <w:szCs w:val="28"/>
        </w:rPr>
        <w:t>еобходимое сот</w:t>
      </w:r>
      <w:r w:rsidR="00A6455B">
        <w:rPr>
          <w:rFonts w:ascii="Times New Roman" w:hAnsi="Times New Roman" w:cs="Times New Roman"/>
          <w:sz w:val="28"/>
          <w:szCs w:val="28"/>
        </w:rPr>
        <w:t>рудничество взрослого и ребёнка, во-</w:t>
      </w:r>
      <w:r w:rsidR="00676DEB">
        <w:rPr>
          <w:rFonts w:ascii="Times New Roman" w:hAnsi="Times New Roman" w:cs="Times New Roman"/>
          <w:sz w:val="28"/>
          <w:szCs w:val="28"/>
        </w:rPr>
        <w:t xml:space="preserve">вторых, </w:t>
      </w:r>
      <w:r w:rsidR="00A6455B">
        <w:rPr>
          <w:rFonts w:ascii="Times New Roman" w:hAnsi="Times New Roman" w:cs="Times New Roman"/>
          <w:sz w:val="28"/>
          <w:szCs w:val="28"/>
        </w:rPr>
        <w:t>в</w:t>
      </w:r>
      <w:r w:rsidRPr="007B473E">
        <w:rPr>
          <w:rFonts w:ascii="Times New Roman" w:hAnsi="Times New Roman" w:cs="Times New Roman"/>
          <w:sz w:val="28"/>
          <w:szCs w:val="28"/>
        </w:rPr>
        <w:t>заимоде</w:t>
      </w:r>
      <w:r w:rsidR="00A6455B">
        <w:rPr>
          <w:rFonts w:ascii="Times New Roman" w:hAnsi="Times New Roman" w:cs="Times New Roman"/>
          <w:sz w:val="28"/>
          <w:szCs w:val="28"/>
        </w:rPr>
        <w:t>йствие с партнером-сверстником и в третьих – р</w:t>
      </w:r>
      <w:r w:rsidRPr="007B473E">
        <w:rPr>
          <w:rFonts w:ascii="Times New Roman" w:hAnsi="Times New Roman" w:cs="Times New Roman"/>
          <w:sz w:val="28"/>
          <w:szCs w:val="28"/>
        </w:rPr>
        <w:t xml:space="preserve">азвертывание игры с помощью взрослого, чтобы ребенок открывал, усваивал специфические, постепенно усложняющиеся способы построения </w:t>
      </w:r>
      <w:r w:rsidRPr="007B473E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7B473E">
        <w:rPr>
          <w:rFonts w:ascii="Times New Roman" w:hAnsi="Times New Roman" w:cs="Times New Roman"/>
          <w:sz w:val="28"/>
          <w:szCs w:val="28"/>
        </w:rPr>
        <w:t>гры [</w:t>
      </w:r>
      <w:r w:rsidR="0085276B">
        <w:rPr>
          <w:rFonts w:ascii="Times New Roman" w:hAnsi="Times New Roman" w:cs="Times New Roman"/>
          <w:sz w:val="28"/>
          <w:szCs w:val="28"/>
        </w:rPr>
        <w:t>3</w:t>
      </w:r>
      <w:r w:rsidRPr="007B473E">
        <w:rPr>
          <w:rFonts w:ascii="Times New Roman" w:hAnsi="Times New Roman" w:cs="Times New Roman"/>
          <w:sz w:val="28"/>
          <w:szCs w:val="28"/>
        </w:rPr>
        <w:t>].</w:t>
      </w:r>
    </w:p>
    <w:p w:rsidR="008D44E3" w:rsidRDefault="00EC4F11" w:rsidP="00EC4F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3E">
        <w:rPr>
          <w:rFonts w:ascii="Times New Roman" w:hAnsi="Times New Roman" w:cs="Times New Roman"/>
          <w:sz w:val="28"/>
          <w:szCs w:val="28"/>
        </w:rPr>
        <w:t>В руководстве дидактической игрой центральное место занимает определение содержания и тех задач, которые хочет разрешить воспитатель. Плани</w:t>
      </w:r>
      <w:r w:rsidR="00A6455B">
        <w:rPr>
          <w:rFonts w:ascii="Times New Roman" w:hAnsi="Times New Roman" w:cs="Times New Roman"/>
          <w:sz w:val="28"/>
          <w:szCs w:val="28"/>
        </w:rPr>
        <w:t>руя</w:t>
      </w:r>
      <w:r w:rsidR="00B057F9">
        <w:rPr>
          <w:rFonts w:ascii="Times New Roman" w:hAnsi="Times New Roman" w:cs="Times New Roman"/>
          <w:sz w:val="28"/>
          <w:szCs w:val="28"/>
        </w:rPr>
        <w:t xml:space="preserve"> </w:t>
      </w:r>
      <w:r w:rsidR="00A6455B">
        <w:rPr>
          <w:rFonts w:ascii="Times New Roman" w:hAnsi="Times New Roman" w:cs="Times New Roman"/>
          <w:sz w:val="28"/>
          <w:szCs w:val="28"/>
        </w:rPr>
        <w:t xml:space="preserve"> работу с детьми, педагог</w:t>
      </w:r>
      <w:r w:rsidR="00B057F9">
        <w:rPr>
          <w:rFonts w:ascii="Times New Roman" w:hAnsi="Times New Roman" w:cs="Times New Roman"/>
          <w:sz w:val="28"/>
          <w:szCs w:val="28"/>
        </w:rPr>
        <w:t xml:space="preserve"> предусматривает </w:t>
      </w:r>
      <w:r w:rsidRPr="007B473E">
        <w:rPr>
          <w:rFonts w:ascii="Times New Roman" w:hAnsi="Times New Roman" w:cs="Times New Roman"/>
          <w:sz w:val="28"/>
          <w:szCs w:val="28"/>
        </w:rPr>
        <w:t xml:space="preserve"> те дидактические игры, которые он</w:t>
      </w:r>
      <w:r w:rsidR="00BE5927">
        <w:rPr>
          <w:rFonts w:ascii="Times New Roman" w:hAnsi="Times New Roman" w:cs="Times New Roman"/>
          <w:sz w:val="28"/>
          <w:szCs w:val="28"/>
        </w:rPr>
        <w:t xml:space="preserve"> применит на занятиях, и те</w:t>
      </w:r>
      <w:r w:rsidRPr="007B473E">
        <w:rPr>
          <w:rFonts w:ascii="Times New Roman" w:hAnsi="Times New Roman" w:cs="Times New Roman"/>
          <w:sz w:val="28"/>
          <w:szCs w:val="28"/>
        </w:rPr>
        <w:t xml:space="preserve">, которые проводятся в часы игр. </w:t>
      </w:r>
    </w:p>
    <w:p w:rsidR="00EC4F11" w:rsidRPr="007B473E" w:rsidRDefault="00EC4F11" w:rsidP="008D44E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3E">
        <w:rPr>
          <w:rFonts w:ascii="Times New Roman" w:hAnsi="Times New Roman" w:cs="Times New Roman"/>
          <w:sz w:val="28"/>
          <w:szCs w:val="28"/>
        </w:rPr>
        <w:t>При проведении д</w:t>
      </w:r>
      <w:r w:rsidR="002B17D7">
        <w:rPr>
          <w:rFonts w:ascii="Times New Roman" w:hAnsi="Times New Roman" w:cs="Times New Roman"/>
          <w:sz w:val="28"/>
          <w:szCs w:val="28"/>
        </w:rPr>
        <w:t>идактической игры необходимо</w:t>
      </w:r>
      <w:r w:rsidRPr="007B473E">
        <w:rPr>
          <w:rFonts w:ascii="Times New Roman" w:hAnsi="Times New Roman" w:cs="Times New Roman"/>
          <w:sz w:val="28"/>
          <w:szCs w:val="28"/>
        </w:rPr>
        <w:t xml:space="preserve"> учитывать индивидуальные особенности детей, темп и ритм игры. Немаловажной является и роль самого воспитателя, который направляет дошкольников, поддерживает инициативу детей, поощряет их успехи, создает условия для</w:t>
      </w:r>
      <w:r w:rsidR="007B473E">
        <w:rPr>
          <w:rFonts w:ascii="Times New Roman" w:hAnsi="Times New Roman" w:cs="Times New Roman"/>
          <w:sz w:val="28"/>
          <w:szCs w:val="28"/>
        </w:rPr>
        <w:t xml:space="preserve"> проявления самостоятельности</w:t>
      </w:r>
      <w:r w:rsidR="008D44E3">
        <w:rPr>
          <w:rFonts w:ascii="Times New Roman" w:hAnsi="Times New Roman" w:cs="Times New Roman"/>
          <w:sz w:val="28"/>
          <w:szCs w:val="28"/>
        </w:rPr>
        <w:t>.</w:t>
      </w:r>
      <w:r w:rsidR="008D44E3" w:rsidRPr="008D44E3">
        <w:rPr>
          <w:rFonts w:ascii="Times New Roman" w:hAnsi="Times New Roman" w:cs="Times New Roman"/>
          <w:sz w:val="28"/>
          <w:szCs w:val="28"/>
        </w:rPr>
        <w:t xml:space="preserve"> </w:t>
      </w:r>
      <w:r w:rsidR="008D44E3">
        <w:rPr>
          <w:rFonts w:ascii="Times New Roman" w:hAnsi="Times New Roman" w:cs="Times New Roman"/>
          <w:sz w:val="28"/>
          <w:szCs w:val="28"/>
        </w:rPr>
        <w:t>Наблюдения за самостоятельными играми детей дают возможность выявить их знания, уровень их умственного развития, особенности поведения</w:t>
      </w:r>
      <w:r w:rsidR="007B473E">
        <w:rPr>
          <w:rFonts w:ascii="Times New Roman" w:hAnsi="Times New Roman" w:cs="Times New Roman"/>
          <w:sz w:val="28"/>
          <w:szCs w:val="28"/>
        </w:rPr>
        <w:t xml:space="preserve"> [</w:t>
      </w:r>
      <w:r w:rsidR="0085276B">
        <w:rPr>
          <w:rFonts w:ascii="Times New Roman" w:hAnsi="Times New Roman" w:cs="Times New Roman"/>
          <w:sz w:val="28"/>
          <w:szCs w:val="28"/>
        </w:rPr>
        <w:t>3</w:t>
      </w:r>
      <w:r w:rsidRPr="007B473E">
        <w:rPr>
          <w:rFonts w:ascii="Times New Roman" w:hAnsi="Times New Roman" w:cs="Times New Roman"/>
          <w:sz w:val="28"/>
          <w:szCs w:val="28"/>
        </w:rPr>
        <w:t>].</w:t>
      </w:r>
    </w:p>
    <w:p w:rsidR="002B17D7" w:rsidRPr="007B473E" w:rsidRDefault="00EC4F11" w:rsidP="002B17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3E">
        <w:rPr>
          <w:rFonts w:ascii="Times New Roman" w:hAnsi="Times New Roman" w:cs="Times New Roman"/>
          <w:sz w:val="28"/>
          <w:szCs w:val="28"/>
        </w:rPr>
        <w:t>Следовательно, руководство дидактической игрой состоит в организации материального центра игры - в подборе игрушек, картинок, игрового материала, в определении содержания игры и ее задач, в продумывании игрового замысла, в объяснении игровых действий, правил игры, в налаживании взаимоотношений детей, в руководстве ходом игры, в учете ее воспитательного воздействия</w:t>
      </w:r>
      <w:r w:rsidR="000112D5" w:rsidRPr="000112D5">
        <w:rPr>
          <w:rFonts w:ascii="Times New Roman" w:hAnsi="Times New Roman" w:cs="Times New Roman"/>
          <w:sz w:val="28"/>
          <w:szCs w:val="28"/>
        </w:rPr>
        <w:t>[3]</w:t>
      </w:r>
      <w:r w:rsidRPr="007B473E">
        <w:rPr>
          <w:rFonts w:ascii="Times New Roman" w:hAnsi="Times New Roman" w:cs="Times New Roman"/>
          <w:sz w:val="28"/>
          <w:szCs w:val="28"/>
        </w:rPr>
        <w:t>.</w:t>
      </w:r>
    </w:p>
    <w:p w:rsidR="002B17D7" w:rsidRDefault="002B17D7" w:rsidP="002B17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подчеркнуть</w:t>
      </w:r>
      <w:r w:rsidR="00EC4F11" w:rsidRPr="007B4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</w:t>
      </w:r>
      <w:r w:rsidR="00BE5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</w:t>
      </w:r>
      <w:r w:rsidR="00EC4F11" w:rsidRPr="007B4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5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дидактических и</w:t>
      </w:r>
      <w:r w:rsidR="00573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 происходит существенное улучшение</w:t>
      </w:r>
      <w:r w:rsidR="00BE5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онтогенезе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познавательных процессов детей дошкольного возраста.</w:t>
      </w:r>
    </w:p>
    <w:p w:rsidR="00EC4F11" w:rsidRPr="002B17D7" w:rsidRDefault="002B17D7" w:rsidP="002B17D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C4F11" w:rsidRPr="007B4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время проведе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дидактических игр у детей </w:t>
      </w:r>
      <w:r w:rsidR="00EC4F11" w:rsidRPr="007B4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возникает необходимость в пред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намеренном запоминании, побуждающая</w:t>
      </w:r>
      <w:r w:rsidR="00EC4F11" w:rsidRPr="007B4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запоминанию и припоминанию нужных ему сведений (проговаривание, прип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оминание, анализ, группировка), </w:t>
      </w:r>
      <w:r w:rsidR="00EC4F11" w:rsidRPr="007B4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дидактическая игра развивает и  тренирует память </w:t>
      </w:r>
      <w:r w:rsidR="00EC4F11" w:rsidRPr="007B473E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EC4F11" w:rsidRPr="007B473E">
        <w:rPr>
          <w:rFonts w:ascii="Times New Roman" w:hAnsi="Times New Roman" w:cs="Times New Roman"/>
          <w:sz w:val="28"/>
          <w:szCs w:val="28"/>
        </w:rPr>
        <w:t>5</w:t>
      </w:r>
      <w:r w:rsidR="00EC4F11" w:rsidRPr="007B4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</w:t>
      </w:r>
    </w:p>
    <w:p w:rsidR="00EC4F11" w:rsidRPr="007B473E" w:rsidRDefault="008531CD" w:rsidP="00EC4F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 р</w:t>
      </w:r>
      <w:r w:rsidR="003162C7">
        <w:rPr>
          <w:rFonts w:ascii="Times New Roman" w:hAnsi="Times New Roman" w:cs="Times New Roman"/>
          <w:sz w:val="28"/>
          <w:szCs w:val="28"/>
        </w:rPr>
        <w:t>азвивается</w:t>
      </w:r>
      <w:r w:rsidR="00A63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2C7">
        <w:rPr>
          <w:rFonts w:ascii="Times New Roman" w:hAnsi="Times New Roman" w:cs="Times New Roman"/>
          <w:sz w:val="28"/>
          <w:szCs w:val="28"/>
        </w:rPr>
        <w:t>речь</w:t>
      </w:r>
      <w:r w:rsidR="00B057F9">
        <w:rPr>
          <w:rFonts w:ascii="Times New Roman" w:hAnsi="Times New Roman" w:cs="Times New Roman"/>
          <w:sz w:val="28"/>
          <w:szCs w:val="28"/>
        </w:rPr>
        <w:t xml:space="preserve"> детей, а именно</w:t>
      </w:r>
      <w:r w:rsidR="00EC4F11" w:rsidRPr="007B473E">
        <w:rPr>
          <w:rFonts w:ascii="Times New Roman" w:hAnsi="Times New Roman" w:cs="Times New Roman"/>
          <w:sz w:val="28"/>
          <w:szCs w:val="28"/>
        </w:rPr>
        <w:t xml:space="preserve"> пополняется и активизируется словарь, формируется правильное звукопроизношение, развивается связная речь. Ряд игр с успехом используется для развития фонематической стороны языка: увлекательное игровое действие побуждает </w:t>
      </w:r>
      <w:r w:rsidR="00EC4F11" w:rsidRPr="007B473E">
        <w:rPr>
          <w:rFonts w:ascii="Times New Roman" w:hAnsi="Times New Roman" w:cs="Times New Roman"/>
          <w:sz w:val="28"/>
          <w:szCs w:val="28"/>
        </w:rPr>
        <w:lastRenderedPageBreak/>
        <w:t>детей к многократному повторению од</w:t>
      </w:r>
      <w:r w:rsidR="003162C7">
        <w:rPr>
          <w:rFonts w:ascii="Times New Roman" w:hAnsi="Times New Roman" w:cs="Times New Roman"/>
          <w:sz w:val="28"/>
          <w:szCs w:val="28"/>
        </w:rPr>
        <w:t>ного и того же звукосочетания и т</w:t>
      </w:r>
      <w:r w:rsidR="00EC4F11" w:rsidRPr="007B473E">
        <w:rPr>
          <w:rFonts w:ascii="Times New Roman" w:hAnsi="Times New Roman" w:cs="Times New Roman"/>
          <w:sz w:val="28"/>
          <w:szCs w:val="28"/>
        </w:rPr>
        <w:t>акое повторение звуков не утомляет детей, потому что они заинтересованы самой игрой.</w:t>
      </w:r>
    </w:p>
    <w:p w:rsidR="00EC4F11" w:rsidRPr="007B473E" w:rsidRDefault="00EC4F11" w:rsidP="00EC4F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3E">
        <w:rPr>
          <w:rFonts w:ascii="Times New Roman" w:hAnsi="Times New Roman" w:cs="Times New Roman"/>
          <w:sz w:val="28"/>
          <w:szCs w:val="28"/>
        </w:rPr>
        <w:t>Дидактическая игра имеет влияние и на развитие воображения. Совершая какое-либо действие в игре, ребенок думает, насколько оно уместно в данной конкретной ситуации. В тоже время происходит развитие творческой фантазии при яркой проникновенной передаче х</w:t>
      </w:r>
      <w:r w:rsidR="000112D5">
        <w:rPr>
          <w:rFonts w:ascii="Times New Roman" w:hAnsi="Times New Roman" w:cs="Times New Roman"/>
          <w:sz w:val="28"/>
          <w:szCs w:val="28"/>
        </w:rPr>
        <w:t>удожественного образа [</w:t>
      </w:r>
      <w:r w:rsidR="000112D5" w:rsidRPr="000112D5">
        <w:rPr>
          <w:rFonts w:ascii="Times New Roman" w:hAnsi="Times New Roman" w:cs="Times New Roman"/>
          <w:sz w:val="28"/>
          <w:szCs w:val="28"/>
        </w:rPr>
        <w:t>5</w:t>
      </w:r>
      <w:r w:rsidRPr="007B473E">
        <w:rPr>
          <w:rFonts w:ascii="Times New Roman" w:hAnsi="Times New Roman" w:cs="Times New Roman"/>
          <w:sz w:val="28"/>
          <w:szCs w:val="28"/>
        </w:rPr>
        <w:t>].</w:t>
      </w:r>
    </w:p>
    <w:p w:rsidR="00EC4F11" w:rsidRPr="007B473E" w:rsidRDefault="00EC4F11" w:rsidP="00EC4F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дидактических играх на развитие внимания ребёнок выполняет такие действия, которые формируют целенаправленность и устойчивость внимания, потому что именно эти игры всегда содержат задачу и правила действия, которые требуют сосредоточенности и способность управлять им. В таких играх дошкольники должны заметить и осознать произошедшие изменения</w:t>
      </w:r>
      <w:r w:rsidR="0085276B" w:rsidRPr="00852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[5]</w:t>
      </w:r>
      <w:r w:rsidRPr="007B473E">
        <w:rPr>
          <w:rFonts w:ascii="Times New Roman" w:hAnsi="Times New Roman" w:cs="Times New Roman"/>
          <w:sz w:val="28"/>
          <w:szCs w:val="28"/>
        </w:rPr>
        <w:t>.</w:t>
      </w:r>
    </w:p>
    <w:p w:rsidR="00EC4F11" w:rsidRPr="007B473E" w:rsidRDefault="00A631C3" w:rsidP="00D226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 признать</w:t>
      </w:r>
      <w:r w:rsidR="00EC4F11" w:rsidRPr="007B4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без достаточного развития восприятия детям невозможно познать качества предметов. </w:t>
      </w:r>
      <w:r w:rsidR="00B057F9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многие дидактические</w:t>
      </w:r>
      <w:r w:rsidR="00EC4F11" w:rsidRPr="007B4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</w:t>
      </w:r>
      <w:r w:rsidR="00B057F9">
        <w:rPr>
          <w:rFonts w:ascii="Times New Roman" w:hAnsi="Times New Roman" w:cs="Times New Roman"/>
          <w:sz w:val="28"/>
          <w:szCs w:val="28"/>
          <w:shd w:val="clear" w:color="auto" w:fill="FFFFFF"/>
        </w:rPr>
        <w:t>ы и упражнения направлены</w:t>
      </w:r>
      <w:r w:rsidR="00EC4F11" w:rsidRPr="007B4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форми</w:t>
      </w:r>
      <w:r w:rsidR="00573DED">
        <w:rPr>
          <w:rFonts w:ascii="Times New Roman" w:hAnsi="Times New Roman" w:cs="Times New Roman"/>
          <w:sz w:val="28"/>
          <w:szCs w:val="28"/>
          <w:shd w:val="clear" w:color="auto" w:fill="FFFFFF"/>
        </w:rPr>
        <w:t>рование умения</w:t>
      </w:r>
      <w:r w:rsidR="00EC4F11" w:rsidRPr="007B4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выделять, различать и сравнивать разные по величине предметы; </w:t>
      </w:r>
      <w:r w:rsidR="00573DED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совершенствование способностей</w:t>
      </w:r>
      <w:r w:rsidR="00EC4F11" w:rsidRPr="007B4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называть, соотносить и </w:t>
      </w:r>
      <w:hyperlink r:id="rId5" w:tooltip="Дифференция" w:history="1">
        <w:r w:rsidR="00EC4F11" w:rsidRPr="007B47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дифференцировать</w:t>
        </w:r>
      </w:hyperlink>
      <w:r w:rsidR="00EC4F11" w:rsidRPr="007B4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цвета; на формирование целостного восприятия; умения оперировать образами и соотносить части и целое</w:t>
      </w:r>
      <w:r w:rsidR="007B473E">
        <w:rPr>
          <w:rFonts w:ascii="Times New Roman" w:hAnsi="Times New Roman" w:cs="Times New Roman"/>
          <w:sz w:val="28"/>
          <w:szCs w:val="28"/>
        </w:rPr>
        <w:t xml:space="preserve"> [</w:t>
      </w:r>
      <w:r w:rsidR="0085276B" w:rsidRPr="0085276B">
        <w:rPr>
          <w:rFonts w:ascii="Times New Roman" w:hAnsi="Times New Roman" w:cs="Times New Roman"/>
          <w:sz w:val="28"/>
          <w:szCs w:val="28"/>
        </w:rPr>
        <w:t>5</w:t>
      </w:r>
      <w:r w:rsidR="00EC4F11" w:rsidRPr="007B473E">
        <w:rPr>
          <w:rFonts w:ascii="Times New Roman" w:hAnsi="Times New Roman" w:cs="Times New Roman"/>
          <w:sz w:val="28"/>
          <w:szCs w:val="28"/>
        </w:rPr>
        <w:t>].</w:t>
      </w:r>
    </w:p>
    <w:p w:rsidR="00361546" w:rsidRPr="007B473E" w:rsidRDefault="00B71CDE" w:rsidP="00D226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73E">
        <w:rPr>
          <w:rFonts w:ascii="Times New Roman" w:hAnsi="Times New Roman" w:cs="Times New Roman"/>
          <w:sz w:val="28"/>
          <w:szCs w:val="28"/>
        </w:rPr>
        <w:t xml:space="preserve">Выводы: </w:t>
      </w:r>
      <w:r w:rsidR="00A631C3">
        <w:rPr>
          <w:rFonts w:ascii="Times New Roman" w:hAnsi="Times New Roman" w:cs="Times New Roman"/>
          <w:sz w:val="28"/>
          <w:szCs w:val="28"/>
        </w:rPr>
        <w:t>В заключение следует подчеркнуть, что с</w:t>
      </w:r>
      <w:r w:rsidR="00361546" w:rsidRPr="007B473E">
        <w:rPr>
          <w:rFonts w:ascii="Times New Roman" w:hAnsi="Times New Roman" w:cs="Times New Roman"/>
          <w:sz w:val="28"/>
          <w:szCs w:val="28"/>
        </w:rPr>
        <w:t>тремление познать окружающий мир побуждает познавательную активность ребенка и дидактическая игра</w:t>
      </w:r>
      <w:r w:rsidR="00BA71F6" w:rsidRPr="007B473E"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r w:rsidR="00A631C3">
        <w:rPr>
          <w:rFonts w:ascii="Times New Roman" w:hAnsi="Times New Roman" w:cs="Times New Roman"/>
          <w:sz w:val="28"/>
          <w:szCs w:val="28"/>
        </w:rPr>
        <w:t xml:space="preserve"> этому,</w:t>
      </w:r>
      <w:r w:rsidR="00361546" w:rsidRPr="007B473E">
        <w:rPr>
          <w:rFonts w:ascii="Times New Roman" w:hAnsi="Times New Roman" w:cs="Times New Roman"/>
          <w:sz w:val="28"/>
          <w:szCs w:val="28"/>
        </w:rPr>
        <w:t xml:space="preserve"> давая возможность</w:t>
      </w:r>
      <w:r w:rsidR="00624692" w:rsidRPr="00624692">
        <w:rPr>
          <w:rFonts w:ascii="Times New Roman" w:hAnsi="Times New Roman" w:cs="Times New Roman"/>
          <w:sz w:val="28"/>
          <w:szCs w:val="28"/>
        </w:rPr>
        <w:t xml:space="preserve"> </w:t>
      </w:r>
      <w:r w:rsidR="00624692">
        <w:rPr>
          <w:rFonts w:ascii="Times New Roman" w:hAnsi="Times New Roman" w:cs="Times New Roman"/>
          <w:sz w:val="28"/>
          <w:szCs w:val="28"/>
        </w:rPr>
        <w:t>обогатить чувственный опыт детей,</w:t>
      </w:r>
      <w:r w:rsidR="00361546" w:rsidRPr="007B473E">
        <w:rPr>
          <w:rFonts w:ascii="Times New Roman" w:hAnsi="Times New Roman" w:cs="Times New Roman"/>
          <w:sz w:val="28"/>
          <w:szCs w:val="28"/>
        </w:rPr>
        <w:t xml:space="preserve"> развить</w:t>
      </w:r>
      <w:r w:rsidR="00624692">
        <w:rPr>
          <w:rFonts w:ascii="Times New Roman" w:hAnsi="Times New Roman" w:cs="Times New Roman"/>
          <w:sz w:val="28"/>
          <w:szCs w:val="28"/>
        </w:rPr>
        <w:t xml:space="preserve"> </w:t>
      </w:r>
      <w:r w:rsidR="00361546" w:rsidRPr="007B473E">
        <w:rPr>
          <w:rFonts w:ascii="Times New Roman" w:hAnsi="Times New Roman" w:cs="Times New Roman"/>
          <w:sz w:val="28"/>
          <w:szCs w:val="28"/>
        </w:rPr>
        <w:t xml:space="preserve"> познавательные</w:t>
      </w:r>
      <w:r w:rsidR="00624692">
        <w:rPr>
          <w:rFonts w:ascii="Times New Roman" w:hAnsi="Times New Roman" w:cs="Times New Roman"/>
          <w:sz w:val="28"/>
          <w:szCs w:val="28"/>
        </w:rPr>
        <w:t xml:space="preserve"> </w:t>
      </w:r>
      <w:r w:rsidR="00361546" w:rsidRPr="007B473E">
        <w:rPr>
          <w:rFonts w:ascii="Times New Roman" w:hAnsi="Times New Roman" w:cs="Times New Roman"/>
          <w:sz w:val="28"/>
          <w:szCs w:val="28"/>
        </w:rPr>
        <w:t xml:space="preserve"> способности</w:t>
      </w:r>
      <w:r w:rsidR="00BA71F6" w:rsidRPr="007B473E">
        <w:rPr>
          <w:rFonts w:ascii="Times New Roman" w:hAnsi="Times New Roman" w:cs="Times New Roman"/>
          <w:sz w:val="28"/>
          <w:szCs w:val="28"/>
        </w:rPr>
        <w:t>,</w:t>
      </w:r>
      <w:r w:rsidR="00361546" w:rsidRPr="007B473E">
        <w:rPr>
          <w:rFonts w:ascii="Times New Roman" w:hAnsi="Times New Roman" w:cs="Times New Roman"/>
          <w:sz w:val="28"/>
          <w:szCs w:val="28"/>
        </w:rPr>
        <w:t xml:space="preserve"> получить новые </w:t>
      </w:r>
      <w:r w:rsidR="00624692">
        <w:rPr>
          <w:rFonts w:ascii="Times New Roman" w:hAnsi="Times New Roman" w:cs="Times New Roman"/>
          <w:sz w:val="28"/>
          <w:szCs w:val="28"/>
        </w:rPr>
        <w:t>знания, обобщить, закрепить их и уметь примени</w:t>
      </w:r>
      <w:r w:rsidR="00361546" w:rsidRPr="007B473E">
        <w:rPr>
          <w:rFonts w:ascii="Times New Roman" w:hAnsi="Times New Roman" w:cs="Times New Roman"/>
          <w:sz w:val="28"/>
          <w:szCs w:val="28"/>
        </w:rPr>
        <w:t xml:space="preserve">ть </w:t>
      </w:r>
      <w:r w:rsidR="00624692">
        <w:rPr>
          <w:rFonts w:ascii="Times New Roman" w:hAnsi="Times New Roman" w:cs="Times New Roman"/>
          <w:sz w:val="28"/>
          <w:szCs w:val="28"/>
        </w:rPr>
        <w:t>в новых условиях.</w:t>
      </w:r>
      <w:r w:rsidR="00361546" w:rsidRPr="007B4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6BD" w:rsidRPr="007B473E" w:rsidRDefault="002C2193" w:rsidP="00CD2B5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Отсюда следует вывод,</w:t>
      </w:r>
      <w:r w:rsidR="00BF4597" w:rsidRPr="007B473E">
        <w:rPr>
          <w:sz w:val="28"/>
          <w:szCs w:val="28"/>
        </w:rPr>
        <w:t xml:space="preserve"> д</w:t>
      </w:r>
      <w:r w:rsidR="00D22611" w:rsidRPr="007B473E">
        <w:rPr>
          <w:sz w:val="28"/>
          <w:szCs w:val="28"/>
        </w:rPr>
        <w:t xml:space="preserve">идактическая игра является и игровым методом обучения детей, и формой обучения дошкольников, и самостоятельной игровой деятельностью, и средством всестороннего </w:t>
      </w:r>
      <w:r w:rsidR="00D22611" w:rsidRPr="007B473E">
        <w:rPr>
          <w:sz w:val="28"/>
          <w:szCs w:val="28"/>
        </w:rPr>
        <w:lastRenderedPageBreak/>
        <w:t>воспитания ребенка, и средством формирован</w:t>
      </w:r>
      <w:r w:rsidR="00AB58A0" w:rsidRPr="007B473E">
        <w:rPr>
          <w:sz w:val="28"/>
          <w:szCs w:val="28"/>
        </w:rPr>
        <w:t>ия познавательных способностей</w:t>
      </w:r>
      <w:r w:rsidR="00CD2B55" w:rsidRPr="007B473E">
        <w:rPr>
          <w:sz w:val="28"/>
          <w:szCs w:val="28"/>
        </w:rPr>
        <w:t>.</w:t>
      </w:r>
    </w:p>
    <w:p w:rsidR="00BA71F6" w:rsidRPr="007B473E" w:rsidRDefault="00BA71F6" w:rsidP="00CD2B5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BA71F6" w:rsidRPr="007B473E" w:rsidRDefault="00BA71F6" w:rsidP="00CD2B5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BA71F6" w:rsidRPr="007B473E" w:rsidRDefault="00BA71F6" w:rsidP="00CD2B5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BA71F6" w:rsidRPr="007B473E" w:rsidRDefault="00BA71F6" w:rsidP="00CD2B5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BA71F6" w:rsidRPr="007B473E" w:rsidRDefault="00BA71F6" w:rsidP="00CD2B5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BA71F6" w:rsidRPr="007B473E" w:rsidRDefault="00BA71F6" w:rsidP="00CD2B5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BA71F6" w:rsidRPr="006054DE" w:rsidRDefault="00BA71F6" w:rsidP="007B473E">
      <w:pPr>
        <w:pStyle w:val="Default"/>
        <w:spacing w:line="360" w:lineRule="auto"/>
        <w:jc w:val="both"/>
        <w:rPr>
          <w:sz w:val="28"/>
          <w:szCs w:val="28"/>
        </w:rPr>
      </w:pPr>
    </w:p>
    <w:p w:rsidR="00B504CB" w:rsidRDefault="00B504CB" w:rsidP="007B473E">
      <w:pPr>
        <w:pStyle w:val="Default"/>
        <w:spacing w:line="360" w:lineRule="auto"/>
        <w:rPr>
          <w:sz w:val="28"/>
          <w:szCs w:val="28"/>
        </w:rPr>
      </w:pPr>
    </w:p>
    <w:p w:rsidR="00DD204D" w:rsidRDefault="00DD204D" w:rsidP="007B473E">
      <w:pPr>
        <w:pStyle w:val="Default"/>
        <w:spacing w:line="360" w:lineRule="auto"/>
        <w:rPr>
          <w:sz w:val="28"/>
          <w:szCs w:val="28"/>
        </w:rPr>
      </w:pPr>
    </w:p>
    <w:p w:rsidR="00DD204D" w:rsidRDefault="00DD204D" w:rsidP="007B473E">
      <w:pPr>
        <w:pStyle w:val="Default"/>
        <w:spacing w:line="360" w:lineRule="auto"/>
        <w:rPr>
          <w:sz w:val="28"/>
          <w:szCs w:val="28"/>
        </w:rPr>
      </w:pPr>
    </w:p>
    <w:p w:rsidR="002C2193" w:rsidRDefault="002C2193" w:rsidP="007B473E">
      <w:pPr>
        <w:pStyle w:val="Default"/>
        <w:spacing w:line="360" w:lineRule="auto"/>
        <w:rPr>
          <w:sz w:val="28"/>
          <w:szCs w:val="28"/>
        </w:rPr>
      </w:pPr>
    </w:p>
    <w:p w:rsidR="002C2193" w:rsidRDefault="002C2193" w:rsidP="007B473E">
      <w:pPr>
        <w:pStyle w:val="Default"/>
        <w:spacing w:line="360" w:lineRule="auto"/>
        <w:rPr>
          <w:sz w:val="28"/>
          <w:szCs w:val="28"/>
        </w:rPr>
      </w:pPr>
    </w:p>
    <w:p w:rsidR="002C2193" w:rsidRDefault="002C2193" w:rsidP="007B473E">
      <w:pPr>
        <w:pStyle w:val="Default"/>
        <w:spacing w:line="360" w:lineRule="auto"/>
        <w:rPr>
          <w:sz w:val="28"/>
          <w:szCs w:val="28"/>
        </w:rPr>
      </w:pPr>
    </w:p>
    <w:p w:rsidR="002C2193" w:rsidRDefault="002C2193" w:rsidP="007B473E">
      <w:pPr>
        <w:pStyle w:val="Default"/>
        <w:spacing w:line="360" w:lineRule="auto"/>
        <w:rPr>
          <w:sz w:val="28"/>
          <w:szCs w:val="28"/>
        </w:rPr>
      </w:pPr>
    </w:p>
    <w:p w:rsidR="002C2193" w:rsidRDefault="002C2193" w:rsidP="007B473E">
      <w:pPr>
        <w:pStyle w:val="Default"/>
        <w:spacing w:line="360" w:lineRule="auto"/>
        <w:rPr>
          <w:sz w:val="28"/>
          <w:szCs w:val="28"/>
        </w:rPr>
      </w:pPr>
    </w:p>
    <w:p w:rsidR="002C2193" w:rsidRDefault="002C2193" w:rsidP="007B473E">
      <w:pPr>
        <w:pStyle w:val="Default"/>
        <w:spacing w:line="360" w:lineRule="auto"/>
        <w:rPr>
          <w:sz w:val="28"/>
          <w:szCs w:val="28"/>
        </w:rPr>
      </w:pPr>
    </w:p>
    <w:p w:rsidR="002C2193" w:rsidRDefault="002C2193" w:rsidP="007B473E">
      <w:pPr>
        <w:pStyle w:val="Default"/>
        <w:spacing w:line="360" w:lineRule="auto"/>
        <w:rPr>
          <w:sz w:val="28"/>
          <w:szCs w:val="28"/>
        </w:rPr>
      </w:pPr>
    </w:p>
    <w:p w:rsidR="002C2193" w:rsidRDefault="002C2193" w:rsidP="007B473E">
      <w:pPr>
        <w:pStyle w:val="Default"/>
        <w:spacing w:line="360" w:lineRule="auto"/>
        <w:rPr>
          <w:sz w:val="28"/>
          <w:szCs w:val="28"/>
        </w:rPr>
      </w:pPr>
    </w:p>
    <w:p w:rsidR="002C2193" w:rsidRDefault="002C2193" w:rsidP="007B473E">
      <w:pPr>
        <w:pStyle w:val="Default"/>
        <w:spacing w:line="360" w:lineRule="auto"/>
        <w:rPr>
          <w:sz w:val="28"/>
          <w:szCs w:val="28"/>
        </w:rPr>
      </w:pPr>
    </w:p>
    <w:p w:rsidR="002C2193" w:rsidRDefault="002C2193" w:rsidP="007B473E">
      <w:pPr>
        <w:pStyle w:val="Default"/>
        <w:spacing w:line="360" w:lineRule="auto"/>
        <w:rPr>
          <w:sz w:val="28"/>
          <w:szCs w:val="28"/>
        </w:rPr>
      </w:pPr>
    </w:p>
    <w:p w:rsidR="00DD204D" w:rsidRDefault="00DD204D" w:rsidP="007B473E">
      <w:pPr>
        <w:pStyle w:val="Default"/>
        <w:spacing w:line="360" w:lineRule="auto"/>
        <w:rPr>
          <w:sz w:val="28"/>
          <w:szCs w:val="28"/>
        </w:rPr>
      </w:pPr>
    </w:p>
    <w:p w:rsidR="00624692" w:rsidRDefault="00624692" w:rsidP="007B473E">
      <w:pPr>
        <w:pStyle w:val="Default"/>
        <w:spacing w:line="360" w:lineRule="auto"/>
        <w:rPr>
          <w:sz w:val="28"/>
          <w:szCs w:val="28"/>
        </w:rPr>
      </w:pPr>
    </w:p>
    <w:p w:rsidR="00624692" w:rsidRDefault="00624692" w:rsidP="007B473E">
      <w:pPr>
        <w:pStyle w:val="Default"/>
        <w:spacing w:line="360" w:lineRule="auto"/>
        <w:rPr>
          <w:sz w:val="28"/>
          <w:szCs w:val="28"/>
        </w:rPr>
      </w:pPr>
    </w:p>
    <w:p w:rsidR="0015437D" w:rsidRDefault="0015437D" w:rsidP="007B473E">
      <w:pPr>
        <w:pStyle w:val="Default"/>
        <w:spacing w:line="360" w:lineRule="auto"/>
        <w:rPr>
          <w:sz w:val="28"/>
          <w:szCs w:val="28"/>
        </w:rPr>
      </w:pPr>
    </w:p>
    <w:p w:rsidR="00DD204D" w:rsidRDefault="00DD204D" w:rsidP="007B473E">
      <w:pPr>
        <w:pStyle w:val="Default"/>
        <w:spacing w:line="360" w:lineRule="auto"/>
        <w:rPr>
          <w:sz w:val="28"/>
          <w:szCs w:val="28"/>
        </w:rPr>
      </w:pPr>
    </w:p>
    <w:p w:rsidR="00BD01EA" w:rsidRDefault="00BD01EA" w:rsidP="007B473E">
      <w:pPr>
        <w:pStyle w:val="Default"/>
        <w:spacing w:line="360" w:lineRule="auto"/>
        <w:rPr>
          <w:sz w:val="28"/>
          <w:szCs w:val="28"/>
        </w:rPr>
      </w:pPr>
    </w:p>
    <w:p w:rsidR="00BD01EA" w:rsidRPr="006054DE" w:rsidRDefault="00BD01EA" w:rsidP="007B473E">
      <w:pPr>
        <w:pStyle w:val="Default"/>
        <w:spacing w:line="360" w:lineRule="auto"/>
        <w:rPr>
          <w:sz w:val="28"/>
          <w:szCs w:val="28"/>
        </w:rPr>
      </w:pPr>
    </w:p>
    <w:p w:rsidR="00B504CB" w:rsidRDefault="00B504CB" w:rsidP="00B504CB">
      <w:pPr>
        <w:pStyle w:val="Default"/>
        <w:jc w:val="center"/>
        <w:rPr>
          <w:b/>
          <w:bCs/>
          <w:sz w:val="28"/>
          <w:szCs w:val="28"/>
        </w:rPr>
      </w:pPr>
      <w:r w:rsidRPr="007B473E">
        <w:rPr>
          <w:b/>
          <w:bCs/>
          <w:sz w:val="28"/>
          <w:szCs w:val="28"/>
        </w:rPr>
        <w:t>Список литературы:</w:t>
      </w:r>
    </w:p>
    <w:p w:rsidR="00ED34A3" w:rsidRPr="00ED34A3" w:rsidRDefault="00ED34A3" w:rsidP="00ED34A3">
      <w:pPr>
        <w:pStyle w:val="Default"/>
        <w:jc w:val="both"/>
        <w:rPr>
          <w:bCs/>
          <w:sz w:val="28"/>
          <w:szCs w:val="28"/>
        </w:rPr>
      </w:pPr>
    </w:p>
    <w:p w:rsidR="00B504CB" w:rsidRPr="007B473E" w:rsidRDefault="00B504CB" w:rsidP="00BF4597">
      <w:pPr>
        <w:pStyle w:val="Default"/>
        <w:jc w:val="both"/>
        <w:rPr>
          <w:sz w:val="28"/>
          <w:szCs w:val="28"/>
        </w:rPr>
      </w:pPr>
    </w:p>
    <w:p w:rsidR="00B504CB" w:rsidRPr="007B473E" w:rsidRDefault="00B504CB" w:rsidP="001E5C99">
      <w:pPr>
        <w:pStyle w:val="Default"/>
        <w:spacing w:line="360" w:lineRule="auto"/>
        <w:jc w:val="both"/>
        <w:rPr>
          <w:sz w:val="28"/>
          <w:szCs w:val="28"/>
        </w:rPr>
      </w:pPr>
      <w:r w:rsidRPr="007B473E">
        <w:rPr>
          <w:sz w:val="28"/>
          <w:szCs w:val="28"/>
        </w:rPr>
        <w:t>1. Бондаренко</w:t>
      </w:r>
      <w:r w:rsidR="00C527F5">
        <w:rPr>
          <w:sz w:val="28"/>
          <w:szCs w:val="28"/>
        </w:rPr>
        <w:t>,</w:t>
      </w:r>
      <w:r w:rsidRPr="007B473E">
        <w:rPr>
          <w:sz w:val="28"/>
          <w:szCs w:val="28"/>
        </w:rPr>
        <w:t xml:space="preserve"> А.К. Дидактические игры в детском саду</w:t>
      </w:r>
      <w:r w:rsidR="00C527F5">
        <w:rPr>
          <w:sz w:val="28"/>
          <w:szCs w:val="28"/>
        </w:rPr>
        <w:t>. / А.К. Бондаренко. – Москва: Просвещение, 1991. -</w:t>
      </w:r>
      <w:r w:rsidRPr="007B473E">
        <w:rPr>
          <w:sz w:val="28"/>
          <w:szCs w:val="28"/>
        </w:rPr>
        <w:t xml:space="preserve"> 160 </w:t>
      </w:r>
      <w:proofErr w:type="gramStart"/>
      <w:r w:rsidRPr="007B473E">
        <w:rPr>
          <w:sz w:val="28"/>
          <w:szCs w:val="28"/>
        </w:rPr>
        <w:t>с</w:t>
      </w:r>
      <w:proofErr w:type="gramEnd"/>
      <w:r w:rsidRPr="007B473E">
        <w:rPr>
          <w:sz w:val="28"/>
          <w:szCs w:val="28"/>
        </w:rPr>
        <w:t>.</w:t>
      </w:r>
    </w:p>
    <w:p w:rsidR="00BF4597" w:rsidRPr="007B473E" w:rsidRDefault="00C527F5" w:rsidP="001E5C99">
      <w:pPr>
        <w:pStyle w:val="Default"/>
        <w:spacing w:after="14"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2</w:t>
      </w:r>
      <w:r w:rsidR="00BF4597" w:rsidRPr="007B473E">
        <w:rPr>
          <w:iCs/>
          <w:sz w:val="28"/>
          <w:szCs w:val="28"/>
        </w:rPr>
        <w:t xml:space="preserve">. </w:t>
      </w:r>
      <w:proofErr w:type="spellStart"/>
      <w:r w:rsidR="00BF4597" w:rsidRPr="007B473E">
        <w:rPr>
          <w:iCs/>
          <w:sz w:val="28"/>
          <w:szCs w:val="28"/>
        </w:rPr>
        <w:t>Веракса</w:t>
      </w:r>
      <w:proofErr w:type="spellEnd"/>
      <w:r>
        <w:rPr>
          <w:iCs/>
          <w:sz w:val="28"/>
          <w:szCs w:val="28"/>
        </w:rPr>
        <w:t>,</w:t>
      </w:r>
      <w:r w:rsidR="00BF4597" w:rsidRPr="007B473E">
        <w:rPr>
          <w:iCs/>
          <w:sz w:val="28"/>
          <w:szCs w:val="28"/>
        </w:rPr>
        <w:t xml:space="preserve"> Н. Е. </w:t>
      </w:r>
      <w:r w:rsidR="00BF4597" w:rsidRPr="007B473E">
        <w:rPr>
          <w:sz w:val="28"/>
          <w:szCs w:val="28"/>
        </w:rPr>
        <w:t xml:space="preserve">Развитие ребенка в дошкольном детстве: пособие для педагогов дошкольных учреждений / Н. Е. </w:t>
      </w:r>
      <w:proofErr w:type="spellStart"/>
      <w:r w:rsidR="00BF4597" w:rsidRPr="007B473E">
        <w:rPr>
          <w:sz w:val="28"/>
          <w:szCs w:val="28"/>
        </w:rPr>
        <w:t>Веракса</w:t>
      </w:r>
      <w:proofErr w:type="spellEnd"/>
      <w:r w:rsidR="00BF4597" w:rsidRPr="007B473E">
        <w:rPr>
          <w:sz w:val="28"/>
          <w:szCs w:val="28"/>
        </w:rPr>
        <w:t xml:space="preserve">, А. Н. </w:t>
      </w:r>
      <w:proofErr w:type="spellStart"/>
      <w:r w:rsidR="00BF4597" w:rsidRPr="007B473E">
        <w:rPr>
          <w:sz w:val="28"/>
          <w:szCs w:val="28"/>
        </w:rPr>
        <w:t>Ве</w:t>
      </w:r>
      <w:r w:rsidR="00302013">
        <w:rPr>
          <w:sz w:val="28"/>
          <w:szCs w:val="28"/>
        </w:rPr>
        <w:t>ракса</w:t>
      </w:r>
      <w:proofErr w:type="spellEnd"/>
      <w:r w:rsidR="00302013">
        <w:rPr>
          <w:sz w:val="28"/>
          <w:szCs w:val="28"/>
        </w:rPr>
        <w:t xml:space="preserve">. – </w:t>
      </w:r>
      <w:r>
        <w:rPr>
          <w:sz w:val="28"/>
          <w:szCs w:val="28"/>
        </w:rPr>
        <w:t>Москва: Мозаика-Синтез, 2006.-</w:t>
      </w:r>
      <w:r w:rsidR="00BF4597" w:rsidRPr="007B473E">
        <w:rPr>
          <w:sz w:val="28"/>
          <w:szCs w:val="28"/>
        </w:rPr>
        <w:t xml:space="preserve"> 523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 w:rsidR="00BF4597" w:rsidRPr="007B473E">
        <w:rPr>
          <w:sz w:val="28"/>
          <w:szCs w:val="28"/>
        </w:rPr>
        <w:t xml:space="preserve">. </w:t>
      </w:r>
    </w:p>
    <w:p w:rsidR="00791C96" w:rsidRDefault="005336DE" w:rsidP="001E5C9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 w:rsidR="00BF4597" w:rsidRPr="007B473E">
        <w:rPr>
          <w:iCs/>
          <w:sz w:val="28"/>
          <w:szCs w:val="28"/>
        </w:rPr>
        <w:t>. Губанова</w:t>
      </w:r>
      <w:r w:rsidR="001E5C99">
        <w:rPr>
          <w:iCs/>
          <w:sz w:val="28"/>
          <w:szCs w:val="28"/>
        </w:rPr>
        <w:t xml:space="preserve">, </w:t>
      </w:r>
      <w:r w:rsidR="00BF4597" w:rsidRPr="007B473E">
        <w:rPr>
          <w:iCs/>
          <w:sz w:val="28"/>
          <w:szCs w:val="28"/>
        </w:rPr>
        <w:t>Н.</w:t>
      </w:r>
      <w:r w:rsidR="001E5C99">
        <w:rPr>
          <w:iCs/>
          <w:sz w:val="28"/>
          <w:szCs w:val="28"/>
        </w:rPr>
        <w:t>Ф.</w:t>
      </w:r>
      <w:r w:rsidR="00BF4597" w:rsidRPr="007B473E">
        <w:rPr>
          <w:i/>
          <w:iCs/>
          <w:sz w:val="28"/>
          <w:szCs w:val="28"/>
        </w:rPr>
        <w:t xml:space="preserve"> </w:t>
      </w:r>
      <w:r w:rsidR="00BF4597" w:rsidRPr="007B473E">
        <w:rPr>
          <w:sz w:val="28"/>
          <w:szCs w:val="28"/>
        </w:rPr>
        <w:t>Игровая деятельность в детском саду: программа и методические рекомендации</w:t>
      </w:r>
      <w:r w:rsidR="001E5C99">
        <w:rPr>
          <w:sz w:val="28"/>
          <w:szCs w:val="28"/>
        </w:rPr>
        <w:t>.</w:t>
      </w:r>
      <w:r w:rsidR="00BF4597" w:rsidRPr="007B473E">
        <w:rPr>
          <w:sz w:val="28"/>
          <w:szCs w:val="28"/>
        </w:rPr>
        <w:t xml:space="preserve"> / Губанова Н.</w:t>
      </w:r>
      <w:r w:rsidR="001E5C99">
        <w:rPr>
          <w:sz w:val="28"/>
          <w:szCs w:val="28"/>
        </w:rPr>
        <w:t>Ф. –  Москва: Мозаика-Синтез, 2006.-</w:t>
      </w:r>
      <w:r w:rsidR="00BF4597" w:rsidRPr="007B473E">
        <w:rPr>
          <w:sz w:val="28"/>
          <w:szCs w:val="28"/>
        </w:rPr>
        <w:t xml:space="preserve"> 105</w:t>
      </w:r>
      <w:r w:rsidR="001E5C99">
        <w:rPr>
          <w:sz w:val="28"/>
          <w:szCs w:val="28"/>
        </w:rPr>
        <w:t>с</w:t>
      </w:r>
      <w:r w:rsidR="00BF4597" w:rsidRPr="007B473E">
        <w:rPr>
          <w:sz w:val="28"/>
          <w:szCs w:val="28"/>
        </w:rPr>
        <w:t xml:space="preserve">. </w:t>
      </w:r>
    </w:p>
    <w:p w:rsidR="00B10E97" w:rsidRPr="007B473E" w:rsidRDefault="00B10E97" w:rsidP="001E5C9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F5E37">
        <w:t xml:space="preserve"> </w:t>
      </w:r>
      <w:proofErr w:type="spellStart"/>
      <w:r w:rsidRPr="001E04E9">
        <w:rPr>
          <w:sz w:val="28"/>
          <w:szCs w:val="28"/>
        </w:rPr>
        <w:t>Чепайкина</w:t>
      </w:r>
      <w:proofErr w:type="spellEnd"/>
      <w:r w:rsidRPr="001E04E9">
        <w:rPr>
          <w:sz w:val="28"/>
          <w:szCs w:val="28"/>
        </w:rPr>
        <w:t>, И.А.</w:t>
      </w:r>
      <w:r>
        <w:rPr>
          <w:sz w:val="28"/>
          <w:szCs w:val="28"/>
        </w:rPr>
        <w:t xml:space="preserve"> Дидактическая игра как средство развития самоконтроля у детей старшего дошкольного возраста / </w:t>
      </w:r>
      <w:proofErr w:type="spellStart"/>
      <w:r>
        <w:rPr>
          <w:sz w:val="28"/>
          <w:szCs w:val="28"/>
        </w:rPr>
        <w:t>И.А.Чепайкина</w:t>
      </w:r>
      <w:proofErr w:type="spellEnd"/>
      <w:r>
        <w:rPr>
          <w:sz w:val="28"/>
          <w:szCs w:val="28"/>
        </w:rPr>
        <w:t xml:space="preserve">// </w:t>
      </w:r>
      <w:r w:rsidRPr="001E04E9">
        <w:rPr>
          <w:sz w:val="28"/>
          <w:szCs w:val="28"/>
        </w:rPr>
        <w:t>Инновационные проекты и программы в образовании</w:t>
      </w:r>
      <w:r>
        <w:rPr>
          <w:sz w:val="28"/>
          <w:szCs w:val="28"/>
        </w:rPr>
        <w:t>.–2013.–№</w:t>
      </w:r>
      <w:r w:rsidRPr="001E04E9">
        <w:rPr>
          <w:sz w:val="28"/>
          <w:szCs w:val="28"/>
        </w:rPr>
        <w:t>4</w:t>
      </w:r>
      <w:r>
        <w:rPr>
          <w:sz w:val="28"/>
          <w:szCs w:val="28"/>
        </w:rPr>
        <w:t>.–с.42-44.</w:t>
      </w:r>
    </w:p>
    <w:p w:rsidR="005336DE" w:rsidRPr="005336DE" w:rsidRDefault="00B10E97" w:rsidP="005336D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7326">
        <w:rPr>
          <w:sz w:val="28"/>
          <w:szCs w:val="28"/>
        </w:rPr>
        <w:t>.</w:t>
      </w:r>
      <w:r w:rsidR="005336DE">
        <w:rPr>
          <w:sz w:val="28"/>
          <w:szCs w:val="28"/>
        </w:rPr>
        <w:t xml:space="preserve"> </w:t>
      </w:r>
      <w:r w:rsidR="00F018EC" w:rsidRPr="005336DE">
        <w:rPr>
          <w:sz w:val="28"/>
          <w:szCs w:val="28"/>
        </w:rPr>
        <w:t>Культурно-исторический подход в современной психологии развития: дос</w:t>
      </w:r>
      <w:r w:rsidR="005336DE">
        <w:rPr>
          <w:sz w:val="28"/>
          <w:szCs w:val="28"/>
        </w:rPr>
        <w:t>тижения, проблемы, перспективы.</w:t>
      </w:r>
      <w:r w:rsidR="00791C96">
        <w:rPr>
          <w:sz w:val="28"/>
          <w:szCs w:val="28"/>
        </w:rPr>
        <w:t xml:space="preserve"> /</w:t>
      </w:r>
      <w:r w:rsidR="00637326" w:rsidRPr="00637326">
        <w:rPr>
          <w:sz w:val="28"/>
          <w:szCs w:val="28"/>
        </w:rPr>
        <w:t xml:space="preserve"> </w:t>
      </w:r>
      <w:r w:rsidR="00637326" w:rsidRPr="005336DE">
        <w:rPr>
          <w:sz w:val="28"/>
          <w:szCs w:val="28"/>
        </w:rPr>
        <w:t>Сборник тезисов участников шестой всероссийской научно-практической конференции по психологии развития, посвященной 80-летию со дня рожд</w:t>
      </w:r>
      <w:r w:rsidR="00BF5E37">
        <w:rPr>
          <w:sz w:val="28"/>
          <w:szCs w:val="28"/>
        </w:rPr>
        <w:t xml:space="preserve">ения профессора Л.Ф. Обуховой; </w:t>
      </w:r>
      <w:r w:rsidR="00791C96">
        <w:rPr>
          <w:sz w:val="28"/>
          <w:szCs w:val="28"/>
        </w:rPr>
        <w:t xml:space="preserve"> под</w:t>
      </w:r>
      <w:r w:rsidR="00637326" w:rsidRPr="005336DE">
        <w:rPr>
          <w:sz w:val="28"/>
          <w:szCs w:val="28"/>
        </w:rPr>
        <w:t xml:space="preserve"> ред. И.В. </w:t>
      </w:r>
      <w:proofErr w:type="spellStart"/>
      <w:r w:rsidR="00637326" w:rsidRPr="005336DE">
        <w:rPr>
          <w:sz w:val="28"/>
          <w:szCs w:val="28"/>
        </w:rPr>
        <w:t>Шаповаленко</w:t>
      </w:r>
      <w:proofErr w:type="spellEnd"/>
      <w:r w:rsidR="00637326" w:rsidRPr="005336DE">
        <w:rPr>
          <w:sz w:val="28"/>
          <w:szCs w:val="28"/>
        </w:rPr>
        <w:t xml:space="preserve">, Л.И. </w:t>
      </w:r>
      <w:proofErr w:type="spellStart"/>
      <w:r w:rsidR="00637326" w:rsidRPr="005336DE">
        <w:rPr>
          <w:sz w:val="28"/>
          <w:szCs w:val="28"/>
        </w:rPr>
        <w:t>Эльконинова</w:t>
      </w:r>
      <w:proofErr w:type="spellEnd"/>
      <w:r w:rsidR="00637326" w:rsidRPr="005336DE">
        <w:rPr>
          <w:sz w:val="28"/>
          <w:szCs w:val="28"/>
        </w:rPr>
        <w:t xml:space="preserve">, Ю.А. </w:t>
      </w:r>
      <w:proofErr w:type="spellStart"/>
      <w:r w:rsidR="00637326" w:rsidRPr="005336DE">
        <w:rPr>
          <w:sz w:val="28"/>
          <w:szCs w:val="28"/>
        </w:rPr>
        <w:t>Кочетова</w:t>
      </w:r>
      <w:proofErr w:type="spellEnd"/>
      <w:r w:rsidR="00637326">
        <w:rPr>
          <w:sz w:val="28"/>
          <w:szCs w:val="28"/>
        </w:rPr>
        <w:t xml:space="preserve"> </w:t>
      </w:r>
      <w:r w:rsidR="005336DE">
        <w:rPr>
          <w:sz w:val="28"/>
          <w:szCs w:val="28"/>
        </w:rPr>
        <w:t xml:space="preserve"> –  Москва:</w:t>
      </w:r>
      <w:r w:rsidR="005336DE" w:rsidRPr="005336DE">
        <w:rPr>
          <w:sz w:val="28"/>
          <w:szCs w:val="28"/>
        </w:rPr>
        <w:t xml:space="preserve"> Издательство ФГБОУ ВО МГППУ, 2018. – 639 </w:t>
      </w:r>
      <w:proofErr w:type="gramStart"/>
      <w:r w:rsidR="005336DE" w:rsidRPr="005336DE">
        <w:rPr>
          <w:sz w:val="28"/>
          <w:szCs w:val="28"/>
        </w:rPr>
        <w:t>с</w:t>
      </w:r>
      <w:proofErr w:type="gramEnd"/>
      <w:r w:rsidR="005336DE" w:rsidRPr="005336DE">
        <w:rPr>
          <w:sz w:val="28"/>
          <w:szCs w:val="28"/>
        </w:rPr>
        <w:t>.</w:t>
      </w:r>
    </w:p>
    <w:p w:rsidR="00BF4597" w:rsidRDefault="005336DE" w:rsidP="00BF5E3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0E97">
        <w:rPr>
          <w:sz w:val="28"/>
          <w:szCs w:val="28"/>
        </w:rPr>
        <w:t>6</w:t>
      </w:r>
      <w:r w:rsidR="00637326" w:rsidRPr="00791C96">
        <w:rPr>
          <w:sz w:val="28"/>
          <w:szCs w:val="28"/>
        </w:rPr>
        <w:t>.</w:t>
      </w:r>
      <w:r w:rsidR="00791C96" w:rsidRPr="00791C96">
        <w:rPr>
          <w:sz w:val="28"/>
          <w:szCs w:val="28"/>
        </w:rPr>
        <w:t xml:space="preserve"> </w:t>
      </w:r>
      <w:r w:rsidR="00637326" w:rsidRPr="00791C96">
        <w:rPr>
          <w:sz w:val="28"/>
          <w:szCs w:val="28"/>
        </w:rPr>
        <w:t>Дидактическая игра как средство формирования познавательной активности у детей старшего дошкольного возраста</w:t>
      </w:r>
      <w:r w:rsidR="00791C96" w:rsidRPr="00791C96">
        <w:rPr>
          <w:sz w:val="28"/>
          <w:szCs w:val="28"/>
        </w:rPr>
        <w:t xml:space="preserve"> /  </w:t>
      </w:r>
      <w:proofErr w:type="spellStart"/>
      <w:r w:rsidR="00791C96" w:rsidRPr="00791C96">
        <w:rPr>
          <w:bCs/>
          <w:sz w:val="28"/>
          <w:szCs w:val="28"/>
        </w:rPr>
        <w:t>Рысбаева</w:t>
      </w:r>
      <w:proofErr w:type="spellEnd"/>
      <w:r w:rsidR="00791C96" w:rsidRPr="00791C96">
        <w:rPr>
          <w:bCs/>
          <w:sz w:val="28"/>
          <w:szCs w:val="28"/>
        </w:rPr>
        <w:t xml:space="preserve"> Г. А., </w:t>
      </w:r>
      <w:proofErr w:type="spellStart"/>
      <w:r w:rsidR="00791C96" w:rsidRPr="00791C96">
        <w:rPr>
          <w:bCs/>
          <w:sz w:val="28"/>
          <w:szCs w:val="28"/>
        </w:rPr>
        <w:t>Сихимбаева</w:t>
      </w:r>
      <w:proofErr w:type="spellEnd"/>
      <w:r w:rsidR="00791C96" w:rsidRPr="00791C96">
        <w:rPr>
          <w:bCs/>
          <w:sz w:val="28"/>
          <w:szCs w:val="28"/>
        </w:rPr>
        <w:t xml:space="preserve"> С. М., </w:t>
      </w:r>
      <w:proofErr w:type="spellStart"/>
      <w:r w:rsidR="00791C96" w:rsidRPr="00791C96">
        <w:rPr>
          <w:bCs/>
          <w:sz w:val="28"/>
          <w:szCs w:val="28"/>
        </w:rPr>
        <w:t>Баймаханбетова</w:t>
      </w:r>
      <w:proofErr w:type="spellEnd"/>
      <w:r w:rsidR="00791C96" w:rsidRPr="00791C96">
        <w:rPr>
          <w:bCs/>
          <w:sz w:val="28"/>
          <w:szCs w:val="28"/>
        </w:rPr>
        <w:t xml:space="preserve"> М. А., Омаров Н. К., </w:t>
      </w:r>
      <w:proofErr w:type="spellStart"/>
      <w:r w:rsidR="00791C96" w:rsidRPr="00791C96">
        <w:rPr>
          <w:bCs/>
          <w:sz w:val="28"/>
          <w:szCs w:val="28"/>
        </w:rPr>
        <w:t>Абилда</w:t>
      </w:r>
      <w:proofErr w:type="spellEnd"/>
      <w:r w:rsidR="00791C96" w:rsidRPr="00791C96">
        <w:rPr>
          <w:bCs/>
          <w:sz w:val="28"/>
          <w:szCs w:val="28"/>
        </w:rPr>
        <w:t xml:space="preserve"> Г. Н.</w:t>
      </w:r>
      <w:r w:rsidR="008E15EB">
        <w:rPr>
          <w:bCs/>
          <w:sz w:val="28"/>
          <w:szCs w:val="28"/>
        </w:rPr>
        <w:t xml:space="preserve"> – </w:t>
      </w:r>
      <w:r w:rsidR="00791C96" w:rsidRPr="00791C96">
        <w:rPr>
          <w:bCs/>
          <w:sz w:val="28"/>
          <w:szCs w:val="28"/>
        </w:rPr>
        <w:t xml:space="preserve"> </w:t>
      </w:r>
      <w:r w:rsidR="00BF5E37">
        <w:rPr>
          <w:iCs/>
          <w:sz w:val="28"/>
          <w:szCs w:val="28"/>
        </w:rPr>
        <w:t>К</w:t>
      </w:r>
      <w:r w:rsidR="00791C96" w:rsidRPr="00791C96">
        <w:rPr>
          <w:iCs/>
          <w:sz w:val="28"/>
          <w:szCs w:val="28"/>
        </w:rPr>
        <w:t>афедра теории и методики дошкольного и начального обучения, филологический факультет,</w:t>
      </w:r>
      <w:r w:rsidR="00BF5E37">
        <w:rPr>
          <w:iCs/>
          <w:sz w:val="28"/>
          <w:szCs w:val="28"/>
        </w:rPr>
        <w:t xml:space="preserve"> </w:t>
      </w:r>
      <w:r w:rsidR="00791C96" w:rsidRPr="00791C96">
        <w:rPr>
          <w:iCs/>
          <w:sz w:val="28"/>
          <w:szCs w:val="28"/>
        </w:rPr>
        <w:t xml:space="preserve">Южно-Казахстанский государственный университет им. М. </w:t>
      </w:r>
      <w:proofErr w:type="spellStart"/>
      <w:r w:rsidR="00791C96" w:rsidRPr="00791C96">
        <w:rPr>
          <w:iCs/>
          <w:sz w:val="28"/>
          <w:szCs w:val="28"/>
        </w:rPr>
        <w:t>Ауэзова</w:t>
      </w:r>
      <w:proofErr w:type="spellEnd"/>
      <w:r w:rsidR="00791C96" w:rsidRPr="00791C96">
        <w:rPr>
          <w:iCs/>
          <w:sz w:val="28"/>
          <w:szCs w:val="28"/>
        </w:rPr>
        <w:t>, г. Шымкент, Республика Казахстан</w:t>
      </w:r>
      <w:r w:rsidR="00BF5E37">
        <w:rPr>
          <w:sz w:val="28"/>
          <w:szCs w:val="28"/>
        </w:rPr>
        <w:t xml:space="preserve"> </w:t>
      </w:r>
      <w:r w:rsidR="00791C96" w:rsidRPr="00BF5E37">
        <w:rPr>
          <w:bCs/>
          <w:iCs/>
          <w:sz w:val="28"/>
          <w:szCs w:val="28"/>
        </w:rPr>
        <w:t>Текст</w:t>
      </w:r>
      <w:proofErr w:type="gramStart"/>
      <w:r w:rsidR="00BF5E37">
        <w:rPr>
          <w:bCs/>
          <w:iCs/>
          <w:sz w:val="28"/>
          <w:szCs w:val="28"/>
        </w:rPr>
        <w:t>:</w:t>
      </w:r>
      <w:r w:rsidR="00791C96" w:rsidRPr="00BF5E37">
        <w:rPr>
          <w:bCs/>
          <w:iCs/>
          <w:sz w:val="28"/>
          <w:szCs w:val="28"/>
        </w:rPr>
        <w:t>э</w:t>
      </w:r>
      <w:proofErr w:type="gramEnd"/>
      <w:r w:rsidR="00791C96" w:rsidRPr="00BF5E37">
        <w:rPr>
          <w:bCs/>
          <w:iCs/>
          <w:sz w:val="28"/>
          <w:szCs w:val="28"/>
        </w:rPr>
        <w:t>лектронный//</w:t>
      </w:r>
      <w:hyperlink r:id="rId6" w:history="1">
        <w:r w:rsidR="00F65606" w:rsidRPr="00C301D9">
          <w:rPr>
            <w:rStyle w:val="a3"/>
            <w:sz w:val="28"/>
            <w:szCs w:val="28"/>
          </w:rPr>
          <w:t>https://cyberleninka.ru/article/n/didakticheskaya-igra-kak-sredstvo-formirovaniya-poznavatelnoy-aktivnosti-u-detey-starshego-doshkolnogo-vozrasta</w:t>
        </w:r>
      </w:hyperlink>
    </w:p>
    <w:p w:rsidR="00B504CB" w:rsidRPr="00302013" w:rsidRDefault="00B504CB" w:rsidP="00B10E97">
      <w:pPr>
        <w:pStyle w:val="Default"/>
        <w:spacing w:line="360" w:lineRule="auto"/>
        <w:jc w:val="both"/>
        <w:rPr>
          <w:sz w:val="28"/>
          <w:szCs w:val="28"/>
        </w:rPr>
      </w:pPr>
    </w:p>
    <w:p w:rsidR="00B504CB" w:rsidRPr="00302013" w:rsidRDefault="00B504CB" w:rsidP="00B504C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D22611" w:rsidRPr="00302013" w:rsidRDefault="00D22611" w:rsidP="00D226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611" w:rsidRPr="00302013" w:rsidRDefault="00D22611" w:rsidP="00EC4F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611" w:rsidRPr="00302013" w:rsidRDefault="00D22611" w:rsidP="00EC4F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611" w:rsidRPr="00302013" w:rsidRDefault="00D22611" w:rsidP="00EC4F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611" w:rsidRPr="00302013" w:rsidRDefault="00D22611" w:rsidP="00EC4F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F11" w:rsidRPr="00302013" w:rsidRDefault="00EC4F11" w:rsidP="00EC4F1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4F11" w:rsidRPr="00302013" w:rsidSect="00A7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1E6"/>
    <w:rsid w:val="000112D5"/>
    <w:rsid w:val="00022070"/>
    <w:rsid w:val="000C369A"/>
    <w:rsid w:val="00136230"/>
    <w:rsid w:val="00142105"/>
    <w:rsid w:val="0015437D"/>
    <w:rsid w:val="001E04E9"/>
    <w:rsid w:val="001E5C99"/>
    <w:rsid w:val="001E7792"/>
    <w:rsid w:val="0020117A"/>
    <w:rsid w:val="00211202"/>
    <w:rsid w:val="00222858"/>
    <w:rsid w:val="00256C19"/>
    <w:rsid w:val="002A4F10"/>
    <w:rsid w:val="002B17D7"/>
    <w:rsid w:val="002C2193"/>
    <w:rsid w:val="002E7820"/>
    <w:rsid w:val="00302013"/>
    <w:rsid w:val="003162C7"/>
    <w:rsid w:val="00361546"/>
    <w:rsid w:val="00410491"/>
    <w:rsid w:val="00470731"/>
    <w:rsid w:val="00480477"/>
    <w:rsid w:val="004876FF"/>
    <w:rsid w:val="004C042F"/>
    <w:rsid w:val="0050679E"/>
    <w:rsid w:val="0051186A"/>
    <w:rsid w:val="005336DE"/>
    <w:rsid w:val="00573DED"/>
    <w:rsid w:val="00577C0B"/>
    <w:rsid w:val="00581E6F"/>
    <w:rsid w:val="005837EF"/>
    <w:rsid w:val="00585EFB"/>
    <w:rsid w:val="005A1979"/>
    <w:rsid w:val="00604C30"/>
    <w:rsid w:val="006054DE"/>
    <w:rsid w:val="00624692"/>
    <w:rsid w:val="00625FCE"/>
    <w:rsid w:val="00635AA9"/>
    <w:rsid w:val="00637326"/>
    <w:rsid w:val="006566BD"/>
    <w:rsid w:val="00676DEB"/>
    <w:rsid w:val="00682EA6"/>
    <w:rsid w:val="00697FBD"/>
    <w:rsid w:val="006D0FB1"/>
    <w:rsid w:val="006D7B32"/>
    <w:rsid w:val="00713C9B"/>
    <w:rsid w:val="00725C48"/>
    <w:rsid w:val="007309D5"/>
    <w:rsid w:val="00791C96"/>
    <w:rsid w:val="0079477B"/>
    <w:rsid w:val="0079774E"/>
    <w:rsid w:val="007B473E"/>
    <w:rsid w:val="007C3D33"/>
    <w:rsid w:val="007E3956"/>
    <w:rsid w:val="007F2DFC"/>
    <w:rsid w:val="0085276B"/>
    <w:rsid w:val="008531CD"/>
    <w:rsid w:val="008C11E6"/>
    <w:rsid w:val="008D44E3"/>
    <w:rsid w:val="008E15EB"/>
    <w:rsid w:val="008E5C8B"/>
    <w:rsid w:val="0093177D"/>
    <w:rsid w:val="00940850"/>
    <w:rsid w:val="00974365"/>
    <w:rsid w:val="009A7C81"/>
    <w:rsid w:val="009B757A"/>
    <w:rsid w:val="00A010EA"/>
    <w:rsid w:val="00A631C3"/>
    <w:rsid w:val="00A6455B"/>
    <w:rsid w:val="00A71CF6"/>
    <w:rsid w:val="00A71D86"/>
    <w:rsid w:val="00A909EB"/>
    <w:rsid w:val="00A90A09"/>
    <w:rsid w:val="00AA205D"/>
    <w:rsid w:val="00AA648E"/>
    <w:rsid w:val="00AB58A0"/>
    <w:rsid w:val="00AD2F74"/>
    <w:rsid w:val="00B057F9"/>
    <w:rsid w:val="00B10E97"/>
    <w:rsid w:val="00B15B9D"/>
    <w:rsid w:val="00B35674"/>
    <w:rsid w:val="00B504CB"/>
    <w:rsid w:val="00B71CDE"/>
    <w:rsid w:val="00B755F4"/>
    <w:rsid w:val="00BA43DD"/>
    <w:rsid w:val="00BA71F6"/>
    <w:rsid w:val="00BD01EA"/>
    <w:rsid w:val="00BE5927"/>
    <w:rsid w:val="00BF4597"/>
    <w:rsid w:val="00BF5E37"/>
    <w:rsid w:val="00C26BD7"/>
    <w:rsid w:val="00C527F5"/>
    <w:rsid w:val="00C85626"/>
    <w:rsid w:val="00CB1EEC"/>
    <w:rsid w:val="00CC3391"/>
    <w:rsid w:val="00CD2B55"/>
    <w:rsid w:val="00D102CA"/>
    <w:rsid w:val="00D22611"/>
    <w:rsid w:val="00D3425D"/>
    <w:rsid w:val="00D94AFE"/>
    <w:rsid w:val="00DA45D4"/>
    <w:rsid w:val="00DB2513"/>
    <w:rsid w:val="00DD204D"/>
    <w:rsid w:val="00DE4D4C"/>
    <w:rsid w:val="00DF6D3B"/>
    <w:rsid w:val="00E139B9"/>
    <w:rsid w:val="00E35EA3"/>
    <w:rsid w:val="00E43EEA"/>
    <w:rsid w:val="00E56977"/>
    <w:rsid w:val="00E95E18"/>
    <w:rsid w:val="00EC4F11"/>
    <w:rsid w:val="00ED15C5"/>
    <w:rsid w:val="00ED34A3"/>
    <w:rsid w:val="00F018EC"/>
    <w:rsid w:val="00F65606"/>
    <w:rsid w:val="00F760B2"/>
    <w:rsid w:val="00FB204B"/>
    <w:rsid w:val="00FB72E2"/>
    <w:rsid w:val="00FC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86"/>
  </w:style>
  <w:style w:type="paragraph" w:styleId="1">
    <w:name w:val="heading 1"/>
    <w:basedOn w:val="a"/>
    <w:link w:val="10"/>
    <w:uiPriority w:val="9"/>
    <w:qFormat/>
    <w:rsid w:val="00F65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1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semiHidden/>
    <w:rsid w:val="00EC4F11"/>
    <w:rPr>
      <w:color w:val="0000FF"/>
      <w:u w:val="single"/>
    </w:rPr>
  </w:style>
  <w:style w:type="table" w:styleId="a4">
    <w:name w:val="Table Grid"/>
    <w:basedOn w:val="a1"/>
    <w:uiPriority w:val="59"/>
    <w:rsid w:val="00E1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56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yberleninka.ru/article/n/didakticheskaya-igra-kak-sredstvo-formirovaniya-poznavatelnoy-aktivnosti-u-detey-starshego-doshkolnogo-vozrasta" TargetMode="External"/><Relationship Id="rId5" Type="http://schemas.openxmlformats.org/officeDocument/2006/relationships/hyperlink" Target="http://pandia.ru/text/category/differentc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50017-7A2E-4447-B98A-908CFD58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Марина Маслова</cp:lastModifiedBy>
  <cp:revision>67</cp:revision>
  <cp:lastPrinted>2022-02-17T13:04:00Z</cp:lastPrinted>
  <dcterms:created xsi:type="dcterms:W3CDTF">2020-10-01T18:23:00Z</dcterms:created>
  <dcterms:modified xsi:type="dcterms:W3CDTF">2022-02-17T13:08:00Z</dcterms:modified>
</cp:coreProperties>
</file>