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E7" w:rsidRPr="006367E7" w:rsidRDefault="006367E7" w:rsidP="006367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67E7">
        <w:rPr>
          <w:rFonts w:ascii="Times New Roman" w:hAnsi="Times New Roman" w:cs="Times New Roman"/>
          <w:sz w:val="32"/>
          <w:szCs w:val="32"/>
        </w:rPr>
        <w:t>Конспект занятия логопеда с неговорящим ребенком с легкой умственной отсталостью и синдромом Дауна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67E7">
        <w:rPr>
          <w:rFonts w:ascii="Times New Roman" w:hAnsi="Times New Roman" w:cs="Times New Roman"/>
          <w:sz w:val="28"/>
          <w:szCs w:val="28"/>
        </w:rPr>
        <w:t>"Исследуем окружающий мир"</w:t>
      </w:r>
    </w:p>
    <w:p w:rsidR="006367E7" w:rsidRDefault="006367E7" w:rsidP="0063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5-6 лет</w:t>
      </w:r>
    </w:p>
    <w:p w:rsidR="006367E7" w:rsidRDefault="006367E7" w:rsidP="0063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1. Стимулировать тактильные ощущения и сенсорное восприятие.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2. Развивать внимание и интерес к окружающему миру через простые игровые активности.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3. Использовать ненавязчивые методы коммуникации через жесты и зрительный контакт.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4. Укрепить мелкую моторику рук с помощью простых заданий.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Задачи: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Обучить ребенка основным жестам для невербального общения (например, "да", "нет", "мне интересно").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Развивать внимание и восприятие через простые сенсорные игры.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Стимулировать интерес к действию с предметами.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Пособия и оборудование: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Картинки с изображениями животных, предметов.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Игрушки с разными текстурами (плюшевые, гладкие, шершавые).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Простые сенсорные материалы (песок, вода, крупы, ткань).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Краски (безвредные, для рук) и бумага.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Музыкальные инструменты (небольшие, легко поддерживаемые в руках).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Зеркало для наблюдения за эмоциями.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1. Организационный момент (5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Приветствие: «Привет, давай поиграем!» (сопровождать речь простыми жестами).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Используйте карточки с эмоциями для показа, спрашивая, как себя чувствует ребенок.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2. Сенсорное исследование (15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Игра с текстурами: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Разложите разные материалы (бархат, хлопок, наждачная бумага</w:t>
      </w:r>
      <w:bookmarkStart w:id="0" w:name="_GoBack"/>
      <w:bookmarkEnd w:id="0"/>
      <w:r w:rsidRPr="006367E7">
        <w:rPr>
          <w:rFonts w:ascii="Times New Roman" w:hAnsi="Times New Roman" w:cs="Times New Roman"/>
          <w:sz w:val="28"/>
          <w:szCs w:val="28"/>
        </w:rPr>
        <w:t>) на столе, предложите ребенку потрогать их. Задавайте вопросы: «Гладко?» или «Шершава?».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Игровое "Что это?":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Показать ребенку игрушки и попросить поочередно их потрогать. Обратите внимание на тактильные ощущения.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3. Простые игровые активности (15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Игра с крупами: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Наполните низкий контейнер крупами (например, рис или фасоль). Позвольте ребенку туда погрузить руки, брать в ладошку и сыпать.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Звуки игры: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Используйте игрушечные музыкальные инструменты и предложите ребенку слушать и повторять простые звуки. Например, постучите и предложите ему повторить.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4. Арт-активность (15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Рисование руками: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Дайте ребенку возможность рисовать красками, используя руки. Это поможет развить моторику. Поддерживайте его, показывая, как можно рисовать ладонью или пальцами.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Совместное творчество: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Используйте крупы и клей, чтобы создать простую аппликацию на бумаге. Позвольте ребенку приклеивать крупы и наблюдать за результатом.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5. Заключительная часть с ритмом (10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- Музыкально-двигательная активность: 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 - Включите веселую музыку и подносите разные шумовые инструменты. Позвольте ребенку покачиваться и танцевать. Сделайте это в формате игры: «Соберем шумные инструменты и потанцуем».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6. Итог занятия (5 минут)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Обсудите с ребенком, что ему понравилось больше всего. Используйте оценки в виде улыбок или картинок.</w:t>
      </w:r>
    </w:p>
    <w:p w:rsid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Похвалите за участие: «Ты мол</w:t>
      </w:r>
      <w:r>
        <w:rPr>
          <w:rFonts w:ascii="Times New Roman" w:hAnsi="Times New Roman" w:cs="Times New Roman"/>
          <w:sz w:val="28"/>
          <w:szCs w:val="28"/>
        </w:rPr>
        <w:t xml:space="preserve">одец,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рисовал!».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 xml:space="preserve"> Примечания: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Учитывайте короткие временные промежутки и начинайте с небольших заданий, постепенно увеличивая их сложность.</w:t>
      </w:r>
    </w:p>
    <w:p w:rsidR="006367E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Поддерживайте внимание ребенка с помощью ярких цветов, звуков и текстур.</w:t>
      </w:r>
    </w:p>
    <w:p w:rsidR="002F4AB7" w:rsidRPr="006367E7" w:rsidRDefault="006367E7" w:rsidP="0063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E7">
        <w:rPr>
          <w:rFonts w:ascii="Times New Roman" w:hAnsi="Times New Roman" w:cs="Times New Roman"/>
          <w:sz w:val="28"/>
          <w:szCs w:val="28"/>
        </w:rPr>
        <w:t>- Используйте поощрения и положительное подкрепление для создания комфортной атмосферы.</w:t>
      </w:r>
    </w:p>
    <w:sectPr w:rsidR="002F4AB7" w:rsidRPr="006367E7" w:rsidSect="00772D8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7A"/>
    <w:rsid w:val="00161C43"/>
    <w:rsid w:val="002D5C7E"/>
    <w:rsid w:val="002F4AB7"/>
    <w:rsid w:val="0052087A"/>
    <w:rsid w:val="006367E7"/>
    <w:rsid w:val="00772D8F"/>
    <w:rsid w:val="00E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2025-02-17T07:19:00Z</dcterms:created>
  <dcterms:modified xsi:type="dcterms:W3CDTF">2025-02-17T07:22:00Z</dcterms:modified>
</cp:coreProperties>
</file>