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99A4" w14:textId="1010771C" w:rsidR="00D76083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Современное обучение в широком смысле этого слова претерпевает изменения. Сам процесс направлен на получение учеником качественных знаний, которые помогут ему в будущем эффективно выполнять трудовые обязанности. Предприятиям и организациям нужны компетентные, предприимчивые, ответственные сотрудники, умеющие оперативно принимать правильные решения и прогнозировать результаты.</w:t>
      </w:r>
    </w:p>
    <w:p w14:paraId="0BB30898" w14:textId="77777777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Тенденции в развитии современного образования</w:t>
      </w:r>
    </w:p>
    <w:p w14:paraId="0EFC3FB6" w14:textId="6EB2D1EB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Существующая образовательная система движется в следующих направлениях:</w:t>
      </w:r>
    </w:p>
    <w:p w14:paraId="7E24E0EF" w14:textId="36AABE22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F1674B">
        <w:rPr>
          <w:rFonts w:ascii="Times New Roman" w:hAnsi="Times New Roman" w:cs="Times New Roman"/>
          <w:color w:val="00B050"/>
          <w:sz w:val="28"/>
          <w:szCs w:val="28"/>
        </w:rPr>
        <w:t>Гуманизация</w:t>
      </w:r>
      <w:r w:rsidRPr="00F1674B">
        <w:rPr>
          <w:rFonts w:ascii="Times New Roman" w:hAnsi="Times New Roman" w:cs="Times New Roman"/>
          <w:sz w:val="28"/>
          <w:szCs w:val="28"/>
        </w:rPr>
        <w:t>. Предполагает ориентацию не на интересы производства и общества, а на личность, организацию комфортных условий для ее развития. С этой точки зрения в обучении главенствующая роль отдается развитию, взаимодействию «Субъект-Субъект», активным образовательным методикам, включением в самоанализ и рефлексию. Результатом гуманистического образования становится воспитание в человеке интеллектуальной, информационной, гражданской и нравственной культуры, самоопределения в жизни и профессии.</w:t>
      </w:r>
    </w:p>
    <w:p w14:paraId="67D63D63" w14:textId="545EFE0D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F1674B">
        <w:rPr>
          <w:rFonts w:ascii="Times New Roman" w:hAnsi="Times New Roman" w:cs="Times New Roman"/>
          <w:color w:val="00B050"/>
          <w:sz w:val="28"/>
          <w:szCs w:val="28"/>
        </w:rPr>
        <w:t>Фундаментализация.</w:t>
      </w:r>
      <w:r w:rsidRPr="00F1674B">
        <w:rPr>
          <w:rFonts w:ascii="Times New Roman" w:hAnsi="Times New Roman" w:cs="Times New Roman"/>
          <w:sz w:val="28"/>
          <w:szCs w:val="28"/>
        </w:rPr>
        <w:t xml:space="preserve"> Знания, полученные в ходе образовательного процесса, являются главным личным капиталом. Они должны «конвертироваться», то есть применяться на рынке труда. Этот принцип реализуется за счет обучения основным квалификациям, усиления обучающих компонентов в профессиональных учебных планах, повышения научного потенциала школ, техникумов, колледжей, ВУЗов.</w:t>
      </w:r>
    </w:p>
    <w:p w14:paraId="20FDF5E1" w14:textId="08161FC0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F1674B">
        <w:rPr>
          <w:rFonts w:ascii="Times New Roman" w:hAnsi="Times New Roman" w:cs="Times New Roman"/>
          <w:color w:val="00B050"/>
          <w:sz w:val="28"/>
          <w:szCs w:val="28"/>
        </w:rPr>
        <w:t xml:space="preserve">Технологизация. </w:t>
      </w:r>
      <w:r w:rsidRPr="00F1674B">
        <w:rPr>
          <w:rFonts w:ascii="Times New Roman" w:hAnsi="Times New Roman" w:cs="Times New Roman"/>
          <w:sz w:val="28"/>
          <w:szCs w:val="28"/>
        </w:rPr>
        <w:t>Технологическая подготовка будущего специалиста – это один из главных элементов современного образования, причем как общего, так и профессионального.</w:t>
      </w:r>
    </w:p>
    <w:p w14:paraId="49CE7654" w14:textId="6FE7F40B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F1674B">
        <w:rPr>
          <w:rFonts w:ascii="Times New Roman" w:hAnsi="Times New Roman" w:cs="Times New Roman"/>
          <w:color w:val="00B050"/>
          <w:sz w:val="28"/>
          <w:szCs w:val="28"/>
        </w:rPr>
        <w:t>Демократизация.</w:t>
      </w:r>
      <w:r w:rsidRPr="00F1674B">
        <w:rPr>
          <w:rFonts w:ascii="Times New Roman" w:hAnsi="Times New Roman" w:cs="Times New Roman"/>
          <w:sz w:val="28"/>
          <w:szCs w:val="28"/>
        </w:rPr>
        <w:t xml:space="preserve"> Эта тенденция основана на самостоятельной организации учеником своей учебной деятельности, сотрудничестве учителя и учащегося, разнообразии образовательных систем, равных правах и возможностях в получении качественных знаний.</w:t>
      </w:r>
    </w:p>
    <w:p w14:paraId="109E5A32" w14:textId="40CF606B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F1674B">
        <w:rPr>
          <w:rFonts w:ascii="Times New Roman" w:hAnsi="Times New Roman" w:cs="Times New Roman"/>
          <w:color w:val="00B050"/>
          <w:sz w:val="28"/>
          <w:szCs w:val="28"/>
        </w:rPr>
        <w:t xml:space="preserve">Компьютеризация. </w:t>
      </w:r>
      <w:r w:rsidRPr="00F1674B">
        <w:rPr>
          <w:rFonts w:ascii="Times New Roman" w:hAnsi="Times New Roman" w:cs="Times New Roman"/>
          <w:sz w:val="28"/>
          <w:szCs w:val="28"/>
        </w:rPr>
        <w:t>Усвоение знаний не представляется без умения пользоваться компьютерными технологиями, которые способствуют глубокому восприятию материала, повышению мотивации и развитию интеллектуальных способностей.</w:t>
      </w:r>
    </w:p>
    <w:p w14:paraId="25F6F64D" w14:textId="77777777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Прогнозы</w:t>
      </w:r>
    </w:p>
    <w:p w14:paraId="38965B6A" w14:textId="7A340A02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 xml:space="preserve">Прогнозы относительно развития системы образования в 21 веке неоднозначны. Некоторые специалисты считают, что качество учебного процесса постепенно будет снижаться. С другой стороны, этот процесс управляемый, и чтобы не допустить его развитие, потребуются грамотные </w:t>
      </w:r>
      <w:r w:rsidRPr="00F1674B">
        <w:rPr>
          <w:rFonts w:ascii="Times New Roman" w:hAnsi="Times New Roman" w:cs="Times New Roman"/>
          <w:sz w:val="28"/>
          <w:szCs w:val="28"/>
        </w:rPr>
        <w:lastRenderedPageBreak/>
        <w:t>менеджеры. Понижение качества связывают с несовершенством экономических и политических рычагов, недостаточным финансированием, излишней бюрократизацией. Все это может привести к тому, что педагоги высокой квалификации будут покидать учебные заведения. Отток кадров неизбежно приведет к деградации образовательной среды. Предполагается, что в течение нескольких последующих лет в России сохранятся несколько элитных образовательных центров, где будет вестись подготовка хороших специалистов. Однако попасть в эти ВУЗы будет не так-то просто.</w:t>
      </w:r>
    </w:p>
    <w:p w14:paraId="0D6C9E79" w14:textId="1A6D9D30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Разрушению образовательной среды на протяжении 2-3 будущих поколений может помешать семейная атмосфера. Если родители, бабушки и дедушки умны и образованы, то и дети тоже будут тянуться к знаниям.</w:t>
      </w:r>
    </w:p>
    <w:p w14:paraId="254769B9" w14:textId="3970EB2F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Современные высшие учебные заведения выполняют, по большому счету, социальную функцию. Во многих из них создается видимость социальной мобильности и бурной научной деятельности. Главная, образовательная функция отступает на задний план. Конечно, это относится не ко всем российским ВУЗам, но в ближайшее время получить качественные знания можно будет не там, а на узко специализированных курсах. Конечно, на них невозможно создать полноценную образовательную среду, но, по крайней мере, учащиеся получат материал, относящийся к их непосредственному профилю деятельности.</w:t>
      </w:r>
    </w:p>
    <w:p w14:paraId="156C571E" w14:textId="3FAFA7B6" w:rsid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Есть мнение, что постепенно массовое образование исчерпает себя. Система перестроится на модель коучинга: если раньше брендом был ВУЗ, то теперь брендом становится вполне конкретный преподаватель. Такой вид обучения, естественно, будет дорогим и недоступным всем желающим.</w:t>
      </w:r>
    </w:p>
    <w:p w14:paraId="183CBC08" w14:textId="77777777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Особенности современного образования</w:t>
      </w:r>
    </w:p>
    <w:p w14:paraId="25038608" w14:textId="3BFB38AD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>Выпускники школ XIX века задумываются о своей профессии задолго до того, как получат аттестат. Есть специальности, которые пользуются повышенным спросом, а есть и такие, которые всеми возможными способами пытаются привлечь на себя внимание: существуют рейтинги специальностей, которые наглядно показывают, какие специалисты востребованы на рынке труда. Получить профессию после школы можно разными способами. Многочисленные учебные заведения отличаются друг от друга уровнем аккредитации:</w:t>
      </w:r>
    </w:p>
    <w:p w14:paraId="1339967C" w14:textId="2FBA0D14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74B">
        <w:rPr>
          <w:rFonts w:ascii="Times New Roman" w:hAnsi="Times New Roman" w:cs="Times New Roman"/>
          <w:sz w:val="28"/>
          <w:szCs w:val="28"/>
        </w:rPr>
        <w:t>Техникум – первый уровень;</w:t>
      </w:r>
    </w:p>
    <w:p w14:paraId="234EC1A8" w14:textId="0F949601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74B">
        <w:rPr>
          <w:rFonts w:ascii="Times New Roman" w:hAnsi="Times New Roman" w:cs="Times New Roman"/>
          <w:sz w:val="28"/>
          <w:szCs w:val="28"/>
        </w:rPr>
        <w:t>Колледж – второй уровень аккредитации;</w:t>
      </w:r>
    </w:p>
    <w:p w14:paraId="1F67FCC3" w14:textId="524B60C1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74B">
        <w:rPr>
          <w:rFonts w:ascii="Times New Roman" w:hAnsi="Times New Roman" w:cs="Times New Roman"/>
          <w:sz w:val="28"/>
          <w:szCs w:val="28"/>
        </w:rPr>
        <w:t>Институт – третий уровень;</w:t>
      </w:r>
    </w:p>
    <w:p w14:paraId="73587730" w14:textId="30CBB564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74B">
        <w:rPr>
          <w:rFonts w:ascii="Times New Roman" w:hAnsi="Times New Roman" w:cs="Times New Roman"/>
          <w:sz w:val="28"/>
          <w:szCs w:val="28"/>
        </w:rPr>
        <w:t>Академия, университет – четвертый уровень.</w:t>
      </w:r>
    </w:p>
    <w:p w14:paraId="68C5C1FF" w14:textId="23E16F0A" w:rsidR="00F1674B" w:rsidRPr="00F1674B" w:rsidRDefault="00F1674B" w:rsidP="00F16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4B">
        <w:rPr>
          <w:rFonts w:ascii="Times New Roman" w:hAnsi="Times New Roman" w:cs="Times New Roman"/>
          <w:sz w:val="28"/>
          <w:szCs w:val="28"/>
        </w:rPr>
        <w:t xml:space="preserve">Далеко не все выпускники могут справиться с институтской или университетской нагрузкой, и почти половина из них выбирают путь попроще </w:t>
      </w:r>
      <w:r w:rsidRPr="00F1674B">
        <w:rPr>
          <w:rFonts w:ascii="Times New Roman" w:hAnsi="Times New Roman" w:cs="Times New Roman"/>
          <w:sz w:val="28"/>
          <w:szCs w:val="28"/>
        </w:rPr>
        <w:lastRenderedPageBreak/>
        <w:t>– поступление в колледж или техникум, причем начать профессиональное обучение можно уже после 9-го класса. В этом есть свои преимущества, к примеру, после успешного окончания колледжа можно поступить в ВУЗ сразу на 2-ой или 3-ий курс.</w:t>
      </w:r>
    </w:p>
    <w:sectPr w:rsidR="00F1674B" w:rsidRPr="00F1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3"/>
    <w:rsid w:val="007826AF"/>
    <w:rsid w:val="00D76083"/>
    <w:rsid w:val="00F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3A08"/>
  <w15:chartTrackingRefBased/>
  <w15:docId w15:val="{A0964A66-C402-4511-9117-B7439C9B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0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0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0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0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0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0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6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60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0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60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60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Тищенко</dc:creator>
  <cp:keywords/>
  <dc:description/>
  <cp:lastModifiedBy>Александра Тищенко</cp:lastModifiedBy>
  <cp:revision>2</cp:revision>
  <dcterms:created xsi:type="dcterms:W3CDTF">2025-02-23T15:36:00Z</dcterms:created>
  <dcterms:modified xsi:type="dcterms:W3CDTF">2025-02-23T15:39:00Z</dcterms:modified>
</cp:coreProperties>
</file>