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545A" w14:textId="4455E171" w:rsidR="000B3D52" w:rsidRDefault="00A67D70" w:rsidP="00A67D7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"Средняя общеобразовательная школа №1", г.</w:t>
      </w:r>
      <w:r w:rsidR="000B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7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Малоярославец Малоярославецкого района Калужской области</w:t>
      </w:r>
    </w:p>
    <w:p w14:paraId="6B2A703B" w14:textId="48D97B36" w:rsidR="000B3D52" w:rsidRDefault="00BA3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8AFBE" wp14:editId="23D37828">
                <wp:simplePos x="0" y="0"/>
                <wp:positionH relativeFrom="column">
                  <wp:posOffset>5619369</wp:posOffset>
                </wp:positionH>
                <wp:positionV relativeFrom="paragraph">
                  <wp:posOffset>8319008</wp:posOffset>
                </wp:positionV>
                <wp:extent cx="603504" cy="524256"/>
                <wp:effectExtent l="0" t="0" r="25400" b="28575"/>
                <wp:wrapNone/>
                <wp:docPr id="1135441177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" cy="52425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D21F5" id="Овал 4" o:spid="_x0000_s1026" style="position:absolute;margin-left:442.45pt;margin-top:655.05pt;width:47.5pt;height:4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  <w:r w:rsidR="00DB79C3" w:rsidRPr="00A67D7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144B3" wp14:editId="18E75199">
                <wp:simplePos x="0" y="0"/>
                <wp:positionH relativeFrom="column">
                  <wp:posOffset>1016635</wp:posOffset>
                </wp:positionH>
                <wp:positionV relativeFrom="paragraph">
                  <wp:posOffset>4039235</wp:posOffset>
                </wp:positionV>
                <wp:extent cx="4975860" cy="2143125"/>
                <wp:effectExtent l="0" t="0" r="0" b="0"/>
                <wp:wrapSquare wrapText="bothSides"/>
                <wp:docPr id="19064905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7B6E" w14:textId="77777777" w:rsidR="00A67D70" w:rsidRPr="00A67D70" w:rsidRDefault="00A67D70" w:rsidP="00A67D70">
                            <w:pPr>
                              <w:spacing w:after="0" w:line="360" w:lineRule="auto"/>
                              <w:ind w:left="1416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67D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Автор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: Гоменчук Дарья </w:t>
                            </w:r>
                            <w:proofErr w:type="spellStart"/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Генадиевна</w:t>
                            </w:r>
                            <w:proofErr w:type="spellEnd"/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0E9E1523" w14:textId="51119A8E" w:rsidR="00A67D70" w:rsidRPr="00A67D70" w:rsidRDefault="00B0135B" w:rsidP="00A67D70">
                            <w:pPr>
                              <w:spacing w:after="0" w:line="360" w:lineRule="auto"/>
                              <w:ind w:left="1416"/>
                              <w:jc w:val="right"/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у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ченица 1</w:t>
                            </w:r>
                            <w:r w:rsidR="00E221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1</w:t>
                            </w:r>
                            <w:r w:rsidR="00A67D70"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«А» </w:t>
                            </w:r>
                            <w:r w:rsidR="00A67D70"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класс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="00A67D70"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МОУ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СОШ №1</w:t>
                            </w:r>
                            <w:r w:rsidR="00A67D70" w:rsidRPr="00A67D70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619DA206" w14:textId="323C5DA7" w:rsidR="00A67D70" w:rsidRPr="00A67D70" w:rsidRDefault="00A67D70" w:rsidP="00A67D70">
                            <w:pPr>
                              <w:spacing w:after="0" w:line="360" w:lineRule="auto"/>
                              <w:ind w:left="1416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A67D70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>г. Малоярославец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Руководитель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Гуркин Николай Николаевич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775DB6DD" w14:textId="212721D7" w:rsidR="00A67D70" w:rsidRPr="00A67D70" w:rsidRDefault="00A67D70" w:rsidP="00A67D70">
                            <w:pPr>
                              <w:spacing w:after="0" w:line="360" w:lineRule="auto"/>
                              <w:ind w:left="1416"/>
                              <w:jc w:val="right"/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учитель истории и 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ОБ</w:t>
                            </w:r>
                            <w:r w:rsidR="00E80D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>ЗР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t xml:space="preserve"> МОУ</w:t>
                            </w:r>
                            <w:r w:rsidR="000B3D52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СОШ №1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>, г.</w:t>
                            </w:r>
                            <w:r w:rsidR="00CF6293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212529"/>
                                <w:sz w:val="32"/>
                                <w:szCs w:val="32"/>
                                <w:shd w:val="clear" w:color="auto" w:fill="FFFFFF"/>
                              </w:rPr>
                              <w:t>Малоярославец</w:t>
                            </w:r>
                            <w:r w:rsidRPr="00A67D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28"/>
                                <w:shd w:val="clear" w:color="auto" w:fill="FFFFFF"/>
                              </w:rPr>
                              <w:br/>
                            </w:r>
                          </w:p>
                          <w:p w14:paraId="6A0C611B" w14:textId="21D4079B" w:rsidR="00A67D70" w:rsidRPr="00A67D70" w:rsidRDefault="00A67D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44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0.05pt;margin-top:318.05pt;width:391.8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" filled="f" stroked="f">
                <v:textbox>
                  <w:txbxContent>
                    <w:p w14:paraId="703A7B6E" w14:textId="77777777" w:rsidR="00A67D70" w:rsidRPr="00A67D70" w:rsidRDefault="00A67D70" w:rsidP="00A67D70">
                      <w:pPr>
                        <w:spacing w:after="0" w:line="360" w:lineRule="auto"/>
                        <w:ind w:left="1416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67D7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Автор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: Гоменчук Дарья </w:t>
                      </w:r>
                      <w:proofErr w:type="spellStart"/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Генадиевна</w:t>
                      </w:r>
                      <w:proofErr w:type="spellEnd"/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, </w:t>
                      </w:r>
                    </w:p>
                    <w:p w14:paraId="0E9E1523" w14:textId="51119A8E" w:rsidR="00A67D70" w:rsidRPr="00A67D70" w:rsidRDefault="00B0135B" w:rsidP="00A67D70">
                      <w:pPr>
                        <w:spacing w:after="0" w:line="360" w:lineRule="auto"/>
                        <w:ind w:left="1416"/>
                        <w:jc w:val="right"/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у</w:t>
                      </w:r>
                      <w:r w:rsidR="000B3D5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ченица 1</w:t>
                      </w:r>
                      <w:r w:rsidR="00E2212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1</w:t>
                      </w:r>
                      <w:r w:rsidR="00A67D70"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B3D5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«А» </w:t>
                      </w:r>
                      <w:r w:rsidR="00A67D70"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класс</w:t>
                      </w:r>
                      <w:r w:rsidR="000B3D5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а</w:t>
                      </w:r>
                      <w:r w:rsidR="00A67D70"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 МОУ</w:t>
                      </w:r>
                      <w:r w:rsidR="000B3D52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 xml:space="preserve"> СОШ №1</w:t>
                      </w:r>
                      <w:r w:rsidR="00A67D70" w:rsidRPr="00A67D70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 xml:space="preserve">, </w:t>
                      </w:r>
                    </w:p>
                    <w:p w14:paraId="619DA206" w14:textId="323C5DA7" w:rsidR="00A67D70" w:rsidRPr="00A67D70" w:rsidRDefault="00A67D70" w:rsidP="00A67D70">
                      <w:pPr>
                        <w:spacing w:after="0" w:line="360" w:lineRule="auto"/>
                        <w:ind w:left="1416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</w:pPr>
                      <w:r w:rsidRPr="00A67D70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>г. Малоярославец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  <w:r w:rsidRPr="00A67D7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Руководитель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: </w:t>
                      </w:r>
                      <w:r w:rsidR="000B3D5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Гуркин Николай Николаевич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,</w:t>
                      </w:r>
                    </w:p>
                    <w:p w14:paraId="775DB6DD" w14:textId="212721D7" w:rsidR="00A67D70" w:rsidRPr="00A67D70" w:rsidRDefault="00A67D70" w:rsidP="00A67D70">
                      <w:pPr>
                        <w:spacing w:after="0" w:line="360" w:lineRule="auto"/>
                        <w:ind w:left="1416"/>
                        <w:jc w:val="right"/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учитель истории и </w:t>
                      </w:r>
                      <w:r w:rsidR="000B3D5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ОБ</w:t>
                      </w:r>
                      <w:r w:rsidR="00E80DF6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>ЗР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t xml:space="preserve"> МОУ</w:t>
                      </w:r>
                      <w:r w:rsidR="000B3D52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 xml:space="preserve"> СОШ №1</w:t>
                      </w:r>
                      <w:r w:rsidRPr="00A67D70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>, г.</w:t>
                      </w:r>
                      <w:r w:rsidR="00CF6293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A67D70">
                        <w:rPr>
                          <w:rFonts w:ascii="Times New Roman" w:hAnsi="Times New Roman" w:cs="Times New Roman"/>
                          <w:color w:val="212529"/>
                          <w:sz w:val="32"/>
                          <w:szCs w:val="32"/>
                          <w:shd w:val="clear" w:color="auto" w:fill="FFFFFF"/>
                        </w:rPr>
                        <w:t>Малоярославец</w:t>
                      </w:r>
                      <w:r w:rsidRPr="00A67D7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8"/>
                          <w:shd w:val="clear" w:color="auto" w:fill="FFFFFF"/>
                        </w:rPr>
                        <w:br/>
                      </w:r>
                    </w:p>
                    <w:p w14:paraId="6A0C611B" w14:textId="21D4079B" w:rsidR="00A67D70" w:rsidRPr="00A67D70" w:rsidRDefault="00A67D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3D52" w:rsidRPr="00A67D7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9DAF6" wp14:editId="79945F59">
                <wp:simplePos x="0" y="0"/>
                <wp:positionH relativeFrom="column">
                  <wp:posOffset>1651635</wp:posOffset>
                </wp:positionH>
                <wp:positionV relativeFrom="paragraph">
                  <wp:posOffset>8025130</wp:posOffset>
                </wp:positionV>
                <wp:extent cx="2689860" cy="140462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9D14" w14:textId="58D6EF0E" w:rsidR="00A67D70" w:rsidRPr="000B3D52" w:rsidRDefault="006476A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</w:t>
                            </w:r>
                            <w:r w:rsidR="00A67D70" w:rsidRPr="000B3D5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 Малоярославец, 202</w:t>
                            </w:r>
                            <w:r w:rsidR="00557E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A67D70" w:rsidRPr="000B3D5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9DAF6" id="_x0000_s1027" type="#_x0000_t202" style="position:absolute;margin-left:130.05pt;margin-top:631.9pt;width:21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" filled="f" stroked="f">
                <v:textbox style="mso-fit-shape-to-text:t">
                  <w:txbxContent>
                    <w:p w14:paraId="2E4D9D14" w14:textId="58D6EF0E" w:rsidR="00A67D70" w:rsidRPr="000B3D52" w:rsidRDefault="006476A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</w:t>
                      </w:r>
                      <w:r w:rsidR="00A67D70" w:rsidRPr="000B3D5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 Малоярославец, 202</w:t>
                      </w:r>
                      <w:r w:rsidR="00557E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="00A67D70" w:rsidRPr="000B3D5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D52" w:rsidRPr="00A67D7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FE01DB" wp14:editId="5CBD6112">
                <wp:simplePos x="0" y="0"/>
                <wp:positionH relativeFrom="column">
                  <wp:posOffset>43815</wp:posOffset>
                </wp:positionH>
                <wp:positionV relativeFrom="paragraph">
                  <wp:posOffset>1431290</wp:posOffset>
                </wp:positionV>
                <wp:extent cx="5577840" cy="1404620"/>
                <wp:effectExtent l="0" t="0" r="0" b="0"/>
                <wp:wrapSquare wrapText="bothSides"/>
                <wp:docPr id="16830749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1E31" w14:textId="149CF9DB" w:rsidR="00A67D70" w:rsidRDefault="00187A57" w:rsidP="000B3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Проектная работа</w:t>
                            </w:r>
                          </w:p>
                          <w:p w14:paraId="12EA8CFC" w14:textId="77777777" w:rsidR="00ED0537" w:rsidRPr="0095504A" w:rsidRDefault="00ED0537" w:rsidP="000B3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1D1C710A" w14:textId="71A95686" w:rsidR="00A67D70" w:rsidRPr="0095504A" w:rsidRDefault="00A67D70" w:rsidP="00A67D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5504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«Планирование и реализация рекреационных маршрутов</w:t>
                            </w:r>
                            <w:r w:rsidR="006476A5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 Методическое пособие</w:t>
                            </w:r>
                            <w:r w:rsidRPr="0095504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E01DB" id="_x0000_s1028" type="#_x0000_t202" style="position:absolute;margin-left:3.45pt;margin-top:112.7pt;width:43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" filled="f" stroked="f">
                <v:textbox style="mso-fit-shape-to-text:t">
                  <w:txbxContent>
                    <w:p w14:paraId="64411E31" w14:textId="149CF9DB" w:rsidR="00A67D70" w:rsidRDefault="00187A57" w:rsidP="000B3D5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Проектная работа</w:t>
                      </w:r>
                    </w:p>
                    <w:p w14:paraId="12EA8CFC" w14:textId="77777777" w:rsidR="00ED0537" w:rsidRPr="0095504A" w:rsidRDefault="00ED0537" w:rsidP="000B3D5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</w:p>
                    <w:p w14:paraId="1D1C710A" w14:textId="71A95686" w:rsidR="00A67D70" w:rsidRPr="0095504A" w:rsidRDefault="00A67D70" w:rsidP="00A67D70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95504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«Планирование и реализация рекреационных маршрутов</w:t>
                      </w:r>
                      <w:r w:rsidR="006476A5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 Методическое пособие</w:t>
                      </w:r>
                      <w:r w:rsidRPr="0095504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27AB7AD" w14:textId="7E34D825" w:rsidR="000B3D52" w:rsidRPr="00BA3CE5" w:rsidRDefault="000B3D52" w:rsidP="00A67D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3CE5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tbl>
      <w:tblPr>
        <w:tblStyle w:val="a3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317"/>
        <w:gridCol w:w="536"/>
      </w:tblGrid>
      <w:tr w:rsidR="009D17B7" w:rsidRPr="00C72F0E" w14:paraId="644D9BB3" w14:textId="77777777" w:rsidTr="00CA33EA">
        <w:tc>
          <w:tcPr>
            <w:tcW w:w="8809" w:type="dxa"/>
            <w:gridSpan w:val="2"/>
          </w:tcPr>
          <w:p w14:paraId="3CEC01E9" w14:textId="7C70C1ED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Введение</w:t>
            </w:r>
            <w:r w:rsidR="009D17B7" w:rsidRPr="00C72F0E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…………………………………………………...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............</w:t>
            </w:r>
          </w:p>
        </w:tc>
        <w:tc>
          <w:tcPr>
            <w:tcW w:w="536" w:type="dxa"/>
          </w:tcPr>
          <w:p w14:paraId="45122621" w14:textId="65D3B77C" w:rsidR="000B3D52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5504A" w:rsidRPr="00C72F0E" w14:paraId="50E3B44C" w14:textId="77777777" w:rsidTr="00CA33EA">
        <w:tc>
          <w:tcPr>
            <w:tcW w:w="8809" w:type="dxa"/>
            <w:gridSpan w:val="2"/>
          </w:tcPr>
          <w:p w14:paraId="0C31BE2A" w14:textId="0B847422" w:rsidR="0095504A" w:rsidRPr="00C72F0E" w:rsidRDefault="0095504A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Общая информация по проекту……………………………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  <w:proofErr w:type="gramEnd"/>
          </w:p>
        </w:tc>
        <w:tc>
          <w:tcPr>
            <w:tcW w:w="536" w:type="dxa"/>
          </w:tcPr>
          <w:p w14:paraId="6B590362" w14:textId="0632EF22" w:rsidR="0095504A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D17B7" w:rsidRPr="00C72F0E" w14:paraId="66C83900" w14:textId="77777777" w:rsidTr="00CA33EA">
        <w:tc>
          <w:tcPr>
            <w:tcW w:w="8809" w:type="dxa"/>
            <w:gridSpan w:val="2"/>
          </w:tcPr>
          <w:p w14:paraId="0F602F99" w14:textId="34854F4E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 xml:space="preserve">Глава </w:t>
            </w:r>
            <w:r w:rsidRPr="00C72F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. Теоретическая часть</w:t>
            </w:r>
            <w:r w:rsidR="009D17B7" w:rsidRPr="00C72F0E">
              <w:rPr>
                <w:rFonts w:ascii="Times New Roman" w:hAnsi="Times New Roman" w:cs="Times New Roman"/>
                <w:sz w:val="32"/>
                <w:szCs w:val="32"/>
              </w:rPr>
              <w:t>……………………………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  <w:proofErr w:type="gramEnd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6" w:type="dxa"/>
          </w:tcPr>
          <w:p w14:paraId="780EB1CF" w14:textId="6B0CB215" w:rsidR="000B3D52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A3CE5" w:rsidRPr="00C72F0E" w14:paraId="0469D3B4" w14:textId="77777777" w:rsidTr="00CA33EA">
        <w:tc>
          <w:tcPr>
            <w:tcW w:w="492" w:type="dxa"/>
          </w:tcPr>
          <w:p w14:paraId="2A3F96EF" w14:textId="77777777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7" w:type="dxa"/>
          </w:tcPr>
          <w:p w14:paraId="648E11CF" w14:textId="1E9C9FEE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 xml:space="preserve">1.1. </w:t>
            </w:r>
            <w:r w:rsidR="0030291F">
              <w:rPr>
                <w:rFonts w:ascii="Times New Roman" w:hAnsi="Times New Roman" w:cs="Times New Roman"/>
                <w:sz w:val="32"/>
                <w:szCs w:val="32"/>
              </w:rPr>
              <w:t>История развития туризма…………………………</w:t>
            </w:r>
            <w:proofErr w:type="gramStart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  <w:proofErr w:type="gramEnd"/>
          </w:p>
        </w:tc>
        <w:tc>
          <w:tcPr>
            <w:tcW w:w="536" w:type="dxa"/>
          </w:tcPr>
          <w:p w14:paraId="394E1AE0" w14:textId="53C7E57F" w:rsidR="000B3D52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A3CE5" w:rsidRPr="00C72F0E" w14:paraId="143304D7" w14:textId="77777777" w:rsidTr="00CA33EA">
        <w:tc>
          <w:tcPr>
            <w:tcW w:w="492" w:type="dxa"/>
          </w:tcPr>
          <w:p w14:paraId="0EB4C00A" w14:textId="77777777" w:rsidR="0030291F" w:rsidRPr="00C72F0E" w:rsidRDefault="0030291F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7" w:type="dxa"/>
          </w:tcPr>
          <w:p w14:paraId="473809BD" w14:textId="6D3B4F14" w:rsidR="0030291F" w:rsidRPr="00C72F0E" w:rsidRDefault="0030291F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1.2. </w:t>
            </w: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Сбор информации из литературных источников</w:t>
            </w:r>
            <w:r w:rsidR="00CF6293">
              <w:rPr>
                <w:rFonts w:ascii="Times New Roman" w:hAnsi="Times New Roman" w:cs="Times New Roman"/>
                <w:sz w:val="32"/>
                <w:szCs w:val="32"/>
              </w:rPr>
              <w:t>……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536" w:type="dxa"/>
          </w:tcPr>
          <w:p w14:paraId="4BDA63C9" w14:textId="0CDC134E" w:rsidR="0030291F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A3CE5" w:rsidRPr="00C72F0E" w14:paraId="735DF17A" w14:textId="77777777" w:rsidTr="00CA33EA">
        <w:tc>
          <w:tcPr>
            <w:tcW w:w="492" w:type="dxa"/>
          </w:tcPr>
          <w:p w14:paraId="6AEB4913" w14:textId="77777777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7" w:type="dxa"/>
          </w:tcPr>
          <w:p w14:paraId="5F5F4FF1" w14:textId="44707469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029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. Систематизация информации</w:t>
            </w:r>
            <w:r w:rsidR="009D17B7" w:rsidRPr="00C72F0E">
              <w:rPr>
                <w:rFonts w:ascii="Times New Roman" w:hAnsi="Times New Roman" w:cs="Times New Roman"/>
                <w:sz w:val="32"/>
                <w:szCs w:val="32"/>
              </w:rPr>
              <w:t>……………………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………</w:t>
            </w:r>
          </w:p>
        </w:tc>
        <w:tc>
          <w:tcPr>
            <w:tcW w:w="536" w:type="dxa"/>
          </w:tcPr>
          <w:p w14:paraId="668ABC12" w14:textId="36BC2A81" w:rsidR="000B3D52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9D17B7" w:rsidRPr="00C72F0E" w14:paraId="4A2116D9" w14:textId="77777777" w:rsidTr="00CA33EA">
        <w:tc>
          <w:tcPr>
            <w:tcW w:w="8809" w:type="dxa"/>
            <w:gridSpan w:val="2"/>
          </w:tcPr>
          <w:p w14:paraId="0045950A" w14:textId="5F382077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 xml:space="preserve">Глава </w:t>
            </w:r>
            <w:r w:rsidRPr="00C72F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. Практическая часть</w:t>
            </w:r>
            <w:r w:rsidR="009D17B7" w:rsidRPr="00C72F0E">
              <w:rPr>
                <w:rFonts w:ascii="Times New Roman" w:hAnsi="Times New Roman" w:cs="Times New Roman"/>
                <w:sz w:val="32"/>
                <w:szCs w:val="32"/>
              </w:rPr>
              <w:t>……………………………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  <w:proofErr w:type="gramEnd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6" w:type="dxa"/>
          </w:tcPr>
          <w:p w14:paraId="08734B6C" w14:textId="7BF36E95" w:rsidR="000B3D52" w:rsidRPr="00C72F0E" w:rsidRDefault="00CA33EA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A33EA" w:rsidRPr="00C72F0E" w14:paraId="2596D632" w14:textId="77777777" w:rsidTr="00CA33EA">
        <w:tc>
          <w:tcPr>
            <w:tcW w:w="492" w:type="dxa"/>
          </w:tcPr>
          <w:p w14:paraId="6CCB4DEA" w14:textId="77777777" w:rsidR="00CA33EA" w:rsidRPr="00C72F0E" w:rsidRDefault="00CA33EA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7" w:type="dxa"/>
          </w:tcPr>
          <w:p w14:paraId="4E78F4EE" w14:textId="0DE64532" w:rsidR="00CA33EA" w:rsidRPr="00C72F0E" w:rsidRDefault="00CA33EA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A33EA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A33E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CA33EA">
              <w:rPr>
                <w:rFonts w:ascii="Times New Roman" w:hAnsi="Times New Roman" w:cs="Times New Roman"/>
                <w:sz w:val="32"/>
                <w:szCs w:val="32"/>
              </w:rPr>
              <w:t>. Интервью со специалистами…………………………….</w:t>
            </w:r>
            <w:r w:rsidRPr="00CA33EA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36" w:type="dxa"/>
          </w:tcPr>
          <w:p w14:paraId="11593018" w14:textId="44E63534" w:rsidR="00CA33EA" w:rsidRDefault="00CA33EA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A3CE5" w:rsidRPr="00C72F0E" w14:paraId="5B3252C3" w14:textId="77777777" w:rsidTr="00CA33EA">
        <w:tc>
          <w:tcPr>
            <w:tcW w:w="492" w:type="dxa"/>
          </w:tcPr>
          <w:p w14:paraId="1722BAEA" w14:textId="77777777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17" w:type="dxa"/>
          </w:tcPr>
          <w:p w14:paraId="2A697189" w14:textId="55A6C8F3" w:rsidR="000B3D52" w:rsidRPr="00C72F0E" w:rsidRDefault="000B3D52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CA33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D17B7" w:rsidRPr="00C72F0E">
              <w:rPr>
                <w:rFonts w:ascii="Times New Roman" w:hAnsi="Times New Roman" w:cs="Times New Roman"/>
                <w:sz w:val="32"/>
                <w:szCs w:val="32"/>
              </w:rPr>
              <w:t xml:space="preserve"> Оформление методического пособия…………...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............</w:t>
            </w:r>
          </w:p>
        </w:tc>
        <w:tc>
          <w:tcPr>
            <w:tcW w:w="536" w:type="dxa"/>
          </w:tcPr>
          <w:p w14:paraId="2A355609" w14:textId="430C78D5" w:rsidR="000B3D52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D17B7" w:rsidRPr="00C72F0E" w14:paraId="700BB005" w14:textId="77777777" w:rsidTr="00CA33EA">
        <w:tc>
          <w:tcPr>
            <w:tcW w:w="8809" w:type="dxa"/>
            <w:gridSpan w:val="2"/>
          </w:tcPr>
          <w:p w14:paraId="250AFA54" w14:textId="73A45D0D" w:rsidR="009D17B7" w:rsidRPr="00C72F0E" w:rsidRDefault="009D17B7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Заключение………………………………………………...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............</w:t>
            </w:r>
          </w:p>
        </w:tc>
        <w:tc>
          <w:tcPr>
            <w:tcW w:w="536" w:type="dxa"/>
          </w:tcPr>
          <w:p w14:paraId="3132419B" w14:textId="11BA64ED" w:rsidR="009D17B7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E5B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D17B7" w:rsidRPr="00C72F0E" w14:paraId="320B9096" w14:textId="77777777" w:rsidTr="00CA33EA">
        <w:tc>
          <w:tcPr>
            <w:tcW w:w="8809" w:type="dxa"/>
            <w:gridSpan w:val="2"/>
          </w:tcPr>
          <w:p w14:paraId="016941CB" w14:textId="1F9CCFE1" w:rsidR="009D17B7" w:rsidRPr="00C72F0E" w:rsidRDefault="009D17B7" w:rsidP="009D17B7">
            <w:pPr>
              <w:spacing w:before="24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72F0E">
              <w:rPr>
                <w:rFonts w:ascii="Times New Roman" w:hAnsi="Times New Roman" w:cs="Times New Roman"/>
                <w:sz w:val="32"/>
                <w:szCs w:val="32"/>
              </w:rPr>
              <w:t>Список литературы………………………………………</w:t>
            </w:r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proofErr w:type="gramStart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  <w:proofErr w:type="gramEnd"/>
            <w:r w:rsidR="00BA3C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36" w:type="dxa"/>
          </w:tcPr>
          <w:p w14:paraId="3E0DCA02" w14:textId="0ECA1EB3" w:rsidR="009D17B7" w:rsidRPr="00C72F0E" w:rsidRDefault="00BA3CE5" w:rsidP="00BA3CE5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E5B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14:paraId="2134C059" w14:textId="7DD81612" w:rsidR="00E72F03" w:rsidRDefault="00BA3CE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D00E732" wp14:editId="4816956A">
            <wp:simplePos x="0" y="0"/>
            <wp:positionH relativeFrom="column">
              <wp:posOffset>5522976</wp:posOffset>
            </wp:positionH>
            <wp:positionV relativeFrom="paragraph">
              <wp:posOffset>8663559</wp:posOffset>
            </wp:positionV>
            <wp:extent cx="615950" cy="536575"/>
            <wp:effectExtent l="0" t="0" r="0" b="0"/>
            <wp:wrapNone/>
            <wp:docPr id="12009391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C8078" w14:textId="39D6BB31" w:rsidR="00BA3CE5" w:rsidRDefault="00BA3CE5" w:rsidP="00C72F0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BA3CE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E17B29" w14:textId="15B7A11D" w:rsidR="000B3D52" w:rsidRPr="00C72F0E" w:rsidRDefault="00256FB0" w:rsidP="00C72F0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2F0E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477C4D23" w14:textId="77777777" w:rsidR="000A5775" w:rsidRDefault="00F5167C" w:rsidP="003029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Методическое пособие 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это учебно-методическое издание, которое представляет собой систематизированный материал, раскрывающий содержание и особенности методики обучения по определенному учебному курсу или направлению учебно-воспитательной работы. Методическое пособие отличается от методических рекомендаций тем, что оно содержит не только практические рекомендации, но и теоретические положения, которые помогают понять различные точки зрения на излагаемый вопрос. Таким образом, оно является более всесторонним и полезным инструментом для преподавателей и студентов. В методическом пособии может быть представлен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разнообразн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 дидактическ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 материал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так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е как иллюстрации, таблицы, диаграммы, рисунки и другие визуальные средства, которые помогают наглядно представить информацию. Это делает пособие более доступным и удобным в использовании. </w:t>
      </w:r>
    </w:p>
    <w:p w14:paraId="7011DE3C" w14:textId="6E1F25CF" w:rsidR="00F5167C" w:rsidRPr="0030291F" w:rsidRDefault="00F5167C" w:rsidP="003029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Основная задача методического пособия 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предоставить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помощь в приобретении и освоении передовых знаний как теоретического, так и практического характера. Это способствует более эффективному усвоению информации. Также, методическое пособие может быть обновлено и дополнено новой информацией, чтобы отражать последние тенденции и достижения в области, которую оно охватывает. Это позволяет быть в курсе последних разработок и использовать актуальные методы и подходы в своей</w:t>
      </w:r>
      <w:r w:rsidR="000A577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F5167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деятельности. </w:t>
      </w:r>
    </w:p>
    <w:p w14:paraId="6D0C885F" w14:textId="77777777" w:rsidR="00926FE8" w:rsidRDefault="00926FE8" w:rsidP="0095504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6AF24D" w14:textId="77777777" w:rsidR="00926FE8" w:rsidRDefault="00926FE8" w:rsidP="0095504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4522C8" w14:textId="77777777" w:rsidR="00926FE8" w:rsidRDefault="00926FE8" w:rsidP="0095504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D4DCFF" w14:textId="77777777" w:rsidR="00926FE8" w:rsidRDefault="00926FE8" w:rsidP="0095504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AC733A" w14:textId="77777777" w:rsidR="00926FE8" w:rsidRDefault="00926FE8" w:rsidP="000A5775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D508B6" w14:textId="07CD3F08" w:rsidR="0095504A" w:rsidRPr="0095504A" w:rsidRDefault="0095504A" w:rsidP="0095504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04A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Общая информация по проекту</w:t>
      </w:r>
    </w:p>
    <w:p w14:paraId="38878F65" w14:textId="020C603F" w:rsidR="000B3D52" w:rsidRPr="0095504A" w:rsidRDefault="00A07E06" w:rsidP="0095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04A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проекта: </w:t>
      </w:r>
    </w:p>
    <w:p w14:paraId="46531D28" w14:textId="77777777" w:rsidR="00EE0574" w:rsidRPr="00EE0574" w:rsidRDefault="00EE0574" w:rsidP="00BA3C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74">
        <w:rPr>
          <w:rFonts w:ascii="Times New Roman" w:hAnsi="Times New Roman" w:cs="Times New Roman"/>
          <w:sz w:val="28"/>
          <w:szCs w:val="28"/>
        </w:rPr>
        <w:t>В Российской Федерации рекреационный туризм занимает одно из ведущих мест среди различных типов туризма. Наша страна изобилует культурными и историческими объектами, достопримечательностями, национальными парками и заповедниками, которые привлекают внимание туристов со всего мира. С учетом сегодняшних ограничений на международные поездки, в нашей стране рекреационный туризм становится все более востребованным и привлекательным для путешественников.</w:t>
      </w:r>
    </w:p>
    <w:p w14:paraId="7D925574" w14:textId="441301D5" w:rsidR="00EE0574" w:rsidRPr="00EE0574" w:rsidRDefault="00EE0574" w:rsidP="00BA3C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74">
        <w:rPr>
          <w:rFonts w:ascii="Times New Roman" w:hAnsi="Times New Roman" w:cs="Times New Roman"/>
          <w:sz w:val="28"/>
          <w:szCs w:val="28"/>
        </w:rPr>
        <w:t xml:space="preserve">Благодаря разнообразию природных ландшафтов и уникальным культурным традициям, Россия предлагает огромное количество возможностей для активного и познавательного отдыха. Туристы могут посетить древние города, погулять по заповедным лесам, насладиться видами горных вершин или попробовать национальные блюда в уютных ресторанах. </w:t>
      </w:r>
    </w:p>
    <w:p w14:paraId="1C131201" w14:textId="650320ED" w:rsidR="00A07E06" w:rsidRPr="0095504A" w:rsidRDefault="00A07E06" w:rsidP="00EE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04A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</w:p>
    <w:p w14:paraId="214E6BD7" w14:textId="77777777" w:rsidR="00A07E06" w:rsidRPr="0095504A" w:rsidRDefault="00A07E06" w:rsidP="009550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4A">
        <w:rPr>
          <w:rFonts w:ascii="Times New Roman" w:hAnsi="Times New Roman" w:cs="Times New Roman"/>
          <w:sz w:val="28"/>
          <w:szCs w:val="28"/>
        </w:rPr>
        <w:t>Проанализировав и систематизировав знания о рекреационном туризме в целом и рекреационных походах, составить методическое пособие.</w:t>
      </w:r>
    </w:p>
    <w:p w14:paraId="2904E24D" w14:textId="77777777" w:rsidR="00A07E06" w:rsidRPr="0095504A" w:rsidRDefault="00A07E06" w:rsidP="0095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04A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14:paraId="113BBFF4" w14:textId="02F931B1" w:rsidR="009D26B2" w:rsidRPr="00647ADD" w:rsidRDefault="00A07E06" w:rsidP="00647AD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Изучить и проанализировать информацию по теме проекта;</w:t>
      </w:r>
    </w:p>
    <w:p w14:paraId="43D98E96" w14:textId="2CF40A3A" w:rsidR="00A07E06" w:rsidRPr="00647ADD" w:rsidRDefault="00A07E06" w:rsidP="00647AD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Провести интервью с людьми, заинтересованными спортивным и рекреационным туризмом;</w:t>
      </w:r>
    </w:p>
    <w:p w14:paraId="2BFC7464" w14:textId="29390C05" w:rsidR="00A07E06" w:rsidRPr="00647ADD" w:rsidRDefault="00A07E06" w:rsidP="00647AD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Систематизировать полученную информацию;</w:t>
      </w:r>
    </w:p>
    <w:p w14:paraId="35129623" w14:textId="0C8EE819" w:rsidR="0095504A" w:rsidRPr="00647ADD" w:rsidRDefault="00A07E06" w:rsidP="00647AD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Оформить имеющиеся знания в форме методического пособия.</w:t>
      </w:r>
    </w:p>
    <w:p w14:paraId="27099A6A" w14:textId="77777777" w:rsidR="0095504A" w:rsidRPr="0095504A" w:rsidRDefault="00A07E06" w:rsidP="0095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04A">
        <w:rPr>
          <w:rFonts w:ascii="Times New Roman" w:hAnsi="Times New Roman" w:cs="Times New Roman"/>
          <w:sz w:val="28"/>
          <w:szCs w:val="28"/>
          <w:u w:val="single"/>
        </w:rPr>
        <w:t>Практическое применение:</w:t>
      </w:r>
    </w:p>
    <w:p w14:paraId="0B79132B" w14:textId="5A95A0A0" w:rsidR="000B3D52" w:rsidRDefault="0095504A" w:rsidP="00EE05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E06" w:rsidRPr="0095504A">
        <w:rPr>
          <w:rFonts w:ascii="Times New Roman" w:hAnsi="Times New Roman" w:cs="Times New Roman"/>
          <w:sz w:val="28"/>
          <w:szCs w:val="28"/>
        </w:rPr>
        <w:t xml:space="preserve">знакомление с данным методическим пособием поможет людям, ни разу не ходившим в поход и не составлявшим маршрут, самостоятельно подобрать удобный для себя маршрут. </w:t>
      </w:r>
    </w:p>
    <w:p w14:paraId="36B91835" w14:textId="5427648A" w:rsidR="00A236D2" w:rsidRPr="00DB79C3" w:rsidRDefault="00DB79C3" w:rsidP="00A67D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79C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Глава </w:t>
      </w:r>
      <w:r w:rsidRPr="00DB79C3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DB79C3">
        <w:rPr>
          <w:rFonts w:ascii="Times New Roman" w:hAnsi="Times New Roman" w:cs="Times New Roman"/>
          <w:b/>
          <w:bCs/>
          <w:sz w:val="32"/>
          <w:szCs w:val="32"/>
        </w:rPr>
        <w:t>. Теоретическая часть</w:t>
      </w:r>
    </w:p>
    <w:p w14:paraId="0B15C35D" w14:textId="0201F1D1" w:rsidR="00DB79C3" w:rsidRDefault="00DB79C3" w:rsidP="003029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1.1. </w:t>
      </w:r>
      <w:r w:rsidR="0030291F">
        <w:rPr>
          <w:rFonts w:ascii="Times New Roman" w:hAnsi="Times New Roman" w:cs="Times New Roman"/>
          <w:b/>
          <w:bCs/>
          <w:sz w:val="32"/>
          <w:szCs w:val="32"/>
        </w:rPr>
        <w:t>История развития туризма</w:t>
      </w:r>
    </w:p>
    <w:p w14:paraId="5E0A2D6D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 xml:space="preserve">Туризм имеет множество определений, которые позволяют трактовать его по-разному. В первую очередь, это активный вид отдыха, путешествие или поездка за пределы своего места жительства с любой целью, кроме трудоустройства, получения заработка или смены места жительства. Также туризм — отрасль, связанная с организацией поездок и обеспечением туристов необходимой инфраструктурой. Существует и отдельный туризм, который представляет собой отдельный вид спорта. Туризм возник в тот период развития общества, когда человек перестал работать ради выживания и начал задумываться о досуге и связанных с ним удовольствиях. После того как человек без проблем стал удовлетворять первичную потребность в жизни, у человека возникла вторая потребность – потребность в информации, которая и привела его к путешествиям. </w:t>
      </w:r>
    </w:p>
    <w:p w14:paraId="477DA369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В начале своего существования человек странствовал по поверхности планеты в поисках пищи, крова, безопасности и лучшей среды обитания. Однако со временем такие движения трансформировались в страсть к путешествиям.</w:t>
      </w:r>
    </w:p>
    <w:p w14:paraId="39F2D3CD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Около пяти тысяч лет назад изменение климата, истощение пищи и условий жилья вынудили людей покинуть свои дома в поисках убежища в других местах.</w:t>
      </w:r>
    </w:p>
    <w:p w14:paraId="33B44573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Религиозное, образовательное и культурное движение началось во времена индуистской и китайской цивилизаций. Христианские миссионеры, буддийские монахи и другие путешествовали по всему миру, неся религиозные послания, и возвращались с фантастическими образами и мнениями об инопланетянах.</w:t>
      </w:r>
    </w:p>
    <w:p w14:paraId="25D92EC9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 xml:space="preserve">На протяжении веков передвижение людей продолжало расти благодаря развитию транспорта. К концу XV века Италия стала интеллектуальным и </w:t>
      </w:r>
      <w:r w:rsidRPr="0030291F">
        <w:rPr>
          <w:rFonts w:ascii="Times New Roman" w:hAnsi="Times New Roman" w:cs="Times New Roman"/>
          <w:sz w:val="28"/>
          <w:szCs w:val="28"/>
        </w:rPr>
        <w:lastRenderedPageBreak/>
        <w:t>культурным центром Европы. Она представляла собой классическое наследие как для интеллигенции, так и для аристократии.</w:t>
      </w:r>
    </w:p>
    <w:p w14:paraId="17E49EFA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Промышленная революция внесла существенные изменения в сферу туризма. Из-за значительного улучшения транспортных систем во второй половине 18-го века и в первой четверти 19-го века все большее число людей стали путешествовать ради удовольствия.</w:t>
      </w:r>
    </w:p>
    <w:p w14:paraId="38B39B03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Первоначально путешествия были вдохновлены потребностью в выживании (пища, кров и безопасность), желанием расширить торговлю и стремлением к завоеваниям. По мере того, как транспортная система совершенствовалась, любопытство к превращению огромного и девственного мира в близкое соседство создало новую индустрию, т.е. путешествия и туризм.</w:t>
      </w:r>
    </w:p>
    <w:p w14:paraId="5D4E92C9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Тем не менее, развитие железных дорог, автомобильных дорог, пароходов, автомобилей и самолетов способствовало распространению технологий по всему миру. Раньше путешествия были привилегией только богатых людей, но с промышленной революцией ситуация полностью изменилась. Транспорт, как и жилье, стал доступным для граждан среднего и рабочего класса.</w:t>
      </w:r>
    </w:p>
    <w:p w14:paraId="2A621AEA" w14:textId="77777777" w:rsidR="0030291F" w:rsidRPr="0030291F" w:rsidRDefault="0030291F" w:rsidP="00302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1F">
        <w:rPr>
          <w:rFonts w:ascii="Times New Roman" w:hAnsi="Times New Roman" w:cs="Times New Roman"/>
          <w:sz w:val="28"/>
          <w:szCs w:val="28"/>
        </w:rPr>
        <w:t>Путешествия и туризм в последнее время стали доминирующей экономической силой на мировой арене, составляя более 12% от общего объема мировой торговли и увеличиваясь на 8% в год.</w:t>
      </w:r>
    </w:p>
    <w:p w14:paraId="5245E25F" w14:textId="46B29AEC" w:rsidR="00201B31" w:rsidRDefault="00201B31" w:rsidP="0030291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EE3629" w14:textId="77777777" w:rsidR="00201B31" w:rsidRDefault="00201B3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8169DDA" w14:textId="4E15F4A3" w:rsidR="0030291F" w:rsidRDefault="00201B31" w:rsidP="00F8539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1.2. Сбор информации из литературных источников</w:t>
      </w:r>
    </w:p>
    <w:p w14:paraId="558C111E" w14:textId="77777777" w:rsidR="00CF70EF" w:rsidRPr="00320735" w:rsidRDefault="00CF70EF" w:rsidP="00CF7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методического пособия, а также проекта было необходимо прочитать и изучить большое количество литературных источников. В связи с небольшим фондом печатных изданий в городе было принято решение об использовании электронных книг. </w:t>
      </w:r>
    </w:p>
    <w:p w14:paraId="1424BFFD" w14:textId="3F7654D3" w:rsidR="00201B31" w:rsidRPr="00810B91" w:rsidRDefault="0097191A" w:rsidP="0081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t xml:space="preserve">Согласно ГОСТ 7.0-991, научная информация </w:t>
      </w:r>
      <w:r w:rsidR="00F85399">
        <w:rPr>
          <w:rFonts w:ascii="Times New Roman" w:hAnsi="Times New Roman" w:cs="Times New Roman"/>
          <w:sz w:val="28"/>
          <w:szCs w:val="28"/>
        </w:rPr>
        <w:t xml:space="preserve">– </w:t>
      </w:r>
      <w:r w:rsidRPr="00810B91">
        <w:rPr>
          <w:rFonts w:ascii="Times New Roman" w:hAnsi="Times New Roman" w:cs="Times New Roman"/>
          <w:sz w:val="28"/>
          <w:szCs w:val="28"/>
        </w:rPr>
        <w:t>это логически организованная информация, получаемая в процессе научного познания и отражающая явления и законы природы, общества и мышления. Такая информация представлена в виде научных книг, журналов, диссертаций, депонированных рукописей, патентов и других документов, которые хранятся в научных библиотеках. Современные информационные технологии позволяют научным библиотекам раскрывать свои ресурсы в интернете и предоставлять доступ к научной информации с гарантированной полнотой в нужное время и в удобной для использования форме.</w:t>
      </w:r>
    </w:p>
    <w:p w14:paraId="798A2FB8" w14:textId="580F686D" w:rsidR="00810B91" w:rsidRDefault="00810B91" w:rsidP="0081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t>Российская государственная библиотека (РГБ) является одним из крупнейших хранилищ информации в России. Она обладает огромным информационным фондом, включающим как редкие книги и рукописи, так и современные издания. РГБ является центром научных исследований в области государственного</w:t>
      </w:r>
      <w:r w:rsidR="00F85399">
        <w:rPr>
          <w:rFonts w:ascii="Times New Roman" w:hAnsi="Times New Roman" w:cs="Times New Roman"/>
          <w:sz w:val="28"/>
          <w:szCs w:val="28"/>
        </w:rPr>
        <w:t xml:space="preserve"> </w:t>
      </w:r>
      <w:r w:rsidRPr="00810B91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86D0FF8" w14:textId="199D1BC4" w:rsidR="00810B91" w:rsidRDefault="00810B91" w:rsidP="00F85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t>Российская национальная библиотека (РНБ) также известна своим информационным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потенциалом.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Она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специализируется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на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хранении</w:t>
      </w:r>
      <w:r w:rsidR="00F85399">
        <w:rPr>
          <w:rFonts w:ascii="Times New Roman" w:hAnsi="Times New Roman" w:cs="Times New Roman"/>
          <w:sz w:val="28"/>
          <w:szCs w:val="28"/>
        </w:rPr>
        <w:t xml:space="preserve"> </w:t>
      </w:r>
      <w:r w:rsidRPr="00810B91">
        <w:rPr>
          <w:rFonts w:ascii="Times New Roman" w:hAnsi="Times New Roman" w:cs="Times New Roman"/>
          <w:sz w:val="28"/>
          <w:szCs w:val="28"/>
        </w:rPr>
        <w:t>национального культурного наследия и предоставляет доступ к уникальным материалам, которые помогают исследователям в изучении истории и политики.</w:t>
      </w:r>
    </w:p>
    <w:p w14:paraId="62E0E2D6" w14:textId="6571FD62" w:rsidR="00810B91" w:rsidRDefault="00810B91" w:rsidP="0081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t>Фундаментальная библиотека Института научной информации по общественным наукам (ИНИОН</w:t>
      </w:r>
      <w:r w:rsidR="00F85399">
        <w:rPr>
          <w:rFonts w:ascii="Times New Roman" w:hAnsi="Times New Roman" w:cs="Times New Roman"/>
          <w:sz w:val="28"/>
          <w:szCs w:val="28"/>
        </w:rPr>
        <w:t> </w:t>
      </w:r>
      <w:r w:rsidRPr="00810B91">
        <w:rPr>
          <w:rFonts w:ascii="Times New Roman" w:hAnsi="Times New Roman" w:cs="Times New Roman"/>
          <w:sz w:val="28"/>
          <w:szCs w:val="28"/>
        </w:rPr>
        <w:t>РАН) является важным центром для исследователей в области государственного муниципального управления. Она специализируется на хранении и предоставлении доступа к актуальным исследованиям и публикациям в данной сфере.</w:t>
      </w:r>
    </w:p>
    <w:p w14:paraId="04E80D74" w14:textId="579B87F0" w:rsidR="00810B91" w:rsidRDefault="00810B91" w:rsidP="0081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lastRenderedPageBreak/>
        <w:t>Президентская библиотека имени Б.</w:t>
      </w:r>
      <w:r w:rsidR="00F85399">
        <w:rPr>
          <w:rFonts w:ascii="Times New Roman" w:hAnsi="Times New Roman" w:cs="Times New Roman"/>
          <w:sz w:val="28"/>
          <w:szCs w:val="28"/>
        </w:rPr>
        <w:t xml:space="preserve"> </w:t>
      </w:r>
      <w:r w:rsidRPr="00810B91">
        <w:rPr>
          <w:rFonts w:ascii="Times New Roman" w:hAnsi="Times New Roman" w:cs="Times New Roman"/>
          <w:sz w:val="28"/>
          <w:szCs w:val="28"/>
        </w:rPr>
        <w:t>Н. Ельцина также представляет большой интерес. Она является центром информации о деятельности и решениях президента России, в том числе в области государственного управления.</w:t>
      </w:r>
    </w:p>
    <w:p w14:paraId="391CE5D2" w14:textId="51C4C5E0" w:rsidR="00810B91" w:rsidRPr="00810B91" w:rsidRDefault="00810B91" w:rsidP="0081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1">
        <w:rPr>
          <w:rFonts w:ascii="Times New Roman" w:hAnsi="Times New Roman" w:cs="Times New Roman"/>
          <w:sz w:val="28"/>
          <w:szCs w:val="28"/>
        </w:rPr>
        <w:t>Каждая из выше названных библиотек обладает уникальным информационным потенциалом, который помогает исследователям в их работе и способствует развитию науки и практики в области государственного управления.</w:t>
      </w:r>
    </w:p>
    <w:p w14:paraId="7763E7D1" w14:textId="77777777" w:rsidR="00320735" w:rsidRDefault="00320735" w:rsidP="0032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35">
        <w:rPr>
          <w:rFonts w:ascii="Times New Roman" w:hAnsi="Times New Roman" w:cs="Times New Roman"/>
          <w:sz w:val="28"/>
          <w:szCs w:val="28"/>
        </w:rPr>
        <w:t xml:space="preserve">Современные научные библиотеки предоставляют доступ к электронным каталогам через свои официальные сайты. Электронный каталог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0735">
        <w:rPr>
          <w:rFonts w:ascii="Times New Roman" w:hAnsi="Times New Roman" w:cs="Times New Roman"/>
          <w:sz w:val="28"/>
          <w:szCs w:val="28"/>
        </w:rPr>
        <w:t xml:space="preserve"> это библиотечный каталог в машиночитаемой форме, который работает в реальном времени и доступен для читателей. </w:t>
      </w:r>
    </w:p>
    <w:p w14:paraId="32FF632B" w14:textId="77777777" w:rsidR="00320735" w:rsidRDefault="00320735" w:rsidP="0032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35">
        <w:rPr>
          <w:rFonts w:ascii="Times New Roman" w:hAnsi="Times New Roman" w:cs="Times New Roman"/>
          <w:sz w:val="28"/>
          <w:szCs w:val="28"/>
        </w:rPr>
        <w:t>Электронные каталоги обладают рядом преимуществ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0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9672F" w14:textId="2C9006D7" w:rsidR="00320735" w:rsidRPr="00320735" w:rsidRDefault="00320735" w:rsidP="00647AD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20735">
        <w:rPr>
          <w:rFonts w:ascii="Times New Roman" w:hAnsi="Times New Roman" w:cs="Times New Roman"/>
          <w:sz w:val="28"/>
          <w:szCs w:val="28"/>
        </w:rPr>
        <w:t>олее широкие поисковые возможности (поиск по авторам, заглавиям, ключевым словам, тематическим рубрикам и т.д.);</w:t>
      </w:r>
    </w:p>
    <w:p w14:paraId="450F7FC9" w14:textId="74DE4C80" w:rsidR="00320735" w:rsidRPr="00320735" w:rsidRDefault="00320735" w:rsidP="00647AD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20735">
        <w:rPr>
          <w:rFonts w:ascii="Times New Roman" w:hAnsi="Times New Roman" w:cs="Times New Roman"/>
          <w:sz w:val="28"/>
          <w:szCs w:val="28"/>
        </w:rPr>
        <w:t xml:space="preserve">ыстрота и точность поиска; </w:t>
      </w:r>
    </w:p>
    <w:p w14:paraId="55A1B4F6" w14:textId="4EA04C2D" w:rsidR="00320735" w:rsidRPr="00320735" w:rsidRDefault="00320735" w:rsidP="00647AD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735">
        <w:rPr>
          <w:rFonts w:ascii="Times New Roman" w:hAnsi="Times New Roman" w:cs="Times New Roman"/>
          <w:sz w:val="28"/>
          <w:szCs w:val="28"/>
        </w:rPr>
        <w:t>озможность удаленного доступа;</w:t>
      </w:r>
    </w:p>
    <w:p w14:paraId="1215DCD9" w14:textId="21720A58" w:rsidR="00320735" w:rsidRDefault="00320735" w:rsidP="00647AD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0735">
        <w:rPr>
          <w:rFonts w:ascii="Times New Roman" w:hAnsi="Times New Roman" w:cs="Times New Roman"/>
          <w:sz w:val="28"/>
          <w:szCs w:val="28"/>
        </w:rPr>
        <w:t>озможность копирования и импорта библиографических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C8F70" w14:textId="727013E8" w:rsidR="00810B91" w:rsidRDefault="00320735" w:rsidP="0032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35">
        <w:rPr>
          <w:rFonts w:ascii="Times New Roman" w:hAnsi="Times New Roman" w:cs="Times New Roman"/>
          <w:sz w:val="28"/>
          <w:szCs w:val="28"/>
        </w:rPr>
        <w:t>Большинство российских библиотек предоставляют удаленный доступ к своим электронным каталогам на своих официальных сайтах. В приложении вы найдете список интернет-адресов крупнейших российских библиотек.</w:t>
      </w:r>
    </w:p>
    <w:p w14:paraId="5B75CA43" w14:textId="68757A07" w:rsidR="00EC5683" w:rsidRDefault="00EC5683" w:rsidP="00320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75513" w14:textId="77777777" w:rsidR="00EC5683" w:rsidRDefault="00EC5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35C939" w14:textId="40663981" w:rsidR="00EC5683" w:rsidRDefault="00EC5683" w:rsidP="00ED0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3">
        <w:rPr>
          <w:rFonts w:ascii="Times New Roman" w:hAnsi="Times New Roman" w:cs="Times New Roman"/>
          <w:b/>
          <w:bCs/>
          <w:sz w:val="32"/>
          <w:szCs w:val="32"/>
        </w:rPr>
        <w:lastRenderedPageBreak/>
        <w:t>1.3. Систематизация информации</w:t>
      </w:r>
    </w:p>
    <w:p w14:paraId="561EED1B" w14:textId="79CB7B12" w:rsidR="00A76D75" w:rsidRPr="00F971DB" w:rsidRDefault="00A76D75" w:rsidP="00F97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1DB">
        <w:rPr>
          <w:rFonts w:ascii="Times New Roman" w:hAnsi="Times New Roman" w:cs="Times New Roman"/>
          <w:sz w:val="28"/>
          <w:szCs w:val="28"/>
          <w:lang w:eastAsia="ru-RU"/>
        </w:rPr>
        <w:t>В современном мире, где информация нам часто подается в избытке, особенно важно добиться максимально эффективного восприятия и понимания материала, который мы получаем. Это особенно актуально в случае с методическими пособиями, где каждая фраза и каждый абзац направлены на то, чтобы передать определенные знания и навыки. Поэтому для того, чтобы информация была легко усваиваема и запоминалась, она должна быть тщательно структурирована и систематизирована.</w:t>
      </w:r>
    </w:p>
    <w:p w14:paraId="3C6D6B1A" w14:textId="0E3D5528" w:rsidR="00A76D75" w:rsidRPr="00F971DB" w:rsidRDefault="00A76D75" w:rsidP="00F97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1DB">
        <w:rPr>
          <w:rFonts w:ascii="Times New Roman" w:hAnsi="Times New Roman" w:cs="Times New Roman"/>
          <w:sz w:val="28"/>
          <w:szCs w:val="28"/>
          <w:lang w:eastAsia="ru-RU"/>
        </w:rPr>
        <w:t>Под систематизацией информации подразумевается не просто ее упорядочивание, но и ее тщательная организация таким образом, чтобы она была удобна для использования в процессе работы, для хранения и, что особенно важно, для быстрого и легкого доступа к ней в будущем. Это может быть реализовано с помощью различных инструментов и методов: например, создание компьютерной базы данных, где информация будет разделена на логические категории и доступна поиску, или же составление систематизированных списков первичных ресурсов, которые можно будет использовать в качестве надежного справочного материала. Также эффективным способом систематизации информации является создание таблиц, в которых будут отражены результаты поиска или анализа, что позволит в дальнейшем быстро найти необходимые данные.</w:t>
      </w:r>
    </w:p>
    <w:p w14:paraId="03438708" w14:textId="73CF9F05" w:rsidR="00A76D75" w:rsidRPr="00F971DB" w:rsidRDefault="00A76D75" w:rsidP="00ED0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1DB">
        <w:rPr>
          <w:rFonts w:ascii="Times New Roman" w:hAnsi="Times New Roman" w:cs="Times New Roman"/>
          <w:sz w:val="28"/>
          <w:szCs w:val="28"/>
          <w:lang w:eastAsia="ru-RU"/>
        </w:rPr>
        <w:t>При разработке методического пособия, где ключевой задачей является предоставить читателю четко структурированную и понятную информацию, систематизация играет особенно важную роль. Информация должна быть распределена последовательно, начиная с планирования маршрута и заканчивая подбором необходимого снаряжения для предстоящего путешествия. Это позволит читателю не только легко ориентироваться в полученных материалах, но и использовать их для организации собственного путешествия или проекта, что является основной целью создания методического пособия.</w:t>
      </w:r>
      <w:r w:rsidRPr="00F971DB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254B9704" w14:textId="77777777" w:rsidR="00CA33EA" w:rsidRDefault="007A287C" w:rsidP="00CA33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Глава </w:t>
      </w:r>
      <w:r w:rsidRPr="007162C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Практическая часть</w:t>
      </w:r>
    </w:p>
    <w:p w14:paraId="6F78F4A1" w14:textId="49C5495E" w:rsidR="00CA33EA" w:rsidRPr="00D91242" w:rsidRDefault="00CA33EA" w:rsidP="00CA33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D912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912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Интервью со специалистами</w:t>
      </w:r>
    </w:p>
    <w:p w14:paraId="0E4DC2AC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Чтобы создать методическое пособие, которое было бы максимально полно и пригодно для практического использования, необходимо не просто глубоко изучить имеющуюся литературу по данной тематике, но и активно включить в процесс написания людей, которые обладают живым интересом и глубокими знаниями в данной области. В моем случае, поскольку тема методического пособия была посвящена туризму, мне было необходимо найти специалистов и любителей, которые уделяют внимание этому вопросу. К счастью, в рамках учебного заведения, где я обучаюсь, функционировал туристический кружок под названием «Джек Лондон». Этот факт значительно облегчил мою задачу, так как я могла легко установить контакт с людьми, которые разделяют мой интерес к данной теме.</w:t>
      </w:r>
    </w:p>
    <w:p w14:paraId="5831EF77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Связавшись с руководителем данного кружка, я смогла выявить тех людей, с которыми было бы особенно интересно и полезно пообщаться. Благодаря его помощи, я смогла выстроить список из нескольких человек, с которыми я могла бы обсудить различные аспекты туризма и почерпнуть уникальный опыт и знания. С некоторыми из этих людей мне удалось организовать небольшие интервью, которые оказались крайне ценными и вдохновляющими для моей работы над методическим пособием. Эти беседы позволили мне глубже погрузиться в атмосферу туризма и лучше понять, какие аспекты данного направления должны быть отражены в моем методическом пособии, чтобы оно было наиболее актуальным и полезным для читателей.</w:t>
      </w:r>
    </w:p>
    <w:p w14:paraId="0EBC7DCD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71DB">
        <w:rPr>
          <w:rFonts w:ascii="Times New Roman" w:hAnsi="Times New Roman" w:cs="Times New Roman"/>
          <w:sz w:val="28"/>
          <w:szCs w:val="28"/>
        </w:rPr>
        <w:t>Повелекин</w:t>
      </w:r>
      <w:proofErr w:type="spellEnd"/>
      <w:r w:rsidRPr="00F971DB">
        <w:rPr>
          <w:rFonts w:ascii="Times New Roman" w:hAnsi="Times New Roman" w:cs="Times New Roman"/>
          <w:sz w:val="28"/>
          <w:szCs w:val="28"/>
        </w:rPr>
        <w:t xml:space="preserve"> Владислав.</w:t>
      </w:r>
    </w:p>
    <w:p w14:paraId="7032E594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 xml:space="preserve">Профессиональный путешественник </w:t>
      </w:r>
      <w:proofErr w:type="spellStart"/>
      <w:r w:rsidRPr="00F971DB">
        <w:rPr>
          <w:rFonts w:ascii="Times New Roman" w:hAnsi="Times New Roman" w:cs="Times New Roman"/>
          <w:sz w:val="28"/>
          <w:szCs w:val="28"/>
        </w:rPr>
        <w:t>Повелекин</w:t>
      </w:r>
      <w:proofErr w:type="spellEnd"/>
      <w:r w:rsidRPr="00F971DB">
        <w:rPr>
          <w:rFonts w:ascii="Times New Roman" w:hAnsi="Times New Roman" w:cs="Times New Roman"/>
          <w:sz w:val="28"/>
          <w:szCs w:val="28"/>
        </w:rPr>
        <w:t xml:space="preserve"> Владислав обладает уникальным опытом и множеством интересных приключений. Его обширные путешествия включают в себя путешествие пешком вокруг озера Байкал и путешествие на велосипеде через всю территорию Российской Федерации. </w:t>
      </w:r>
      <w:r w:rsidRPr="00F971DB">
        <w:rPr>
          <w:rFonts w:ascii="Times New Roman" w:hAnsi="Times New Roman" w:cs="Times New Roman"/>
          <w:sz w:val="28"/>
          <w:szCs w:val="28"/>
        </w:rPr>
        <w:lastRenderedPageBreak/>
        <w:t xml:space="preserve">Такие экстремальные походы требуют большой физической подготовки, силы воли и психологической устойчивости. </w:t>
      </w:r>
    </w:p>
    <w:p w14:paraId="6B9E633D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2. Матвиенко Юрий.</w:t>
      </w:r>
    </w:p>
    <w:p w14:paraId="3651FA65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Юрий Матвиенко – путешественник, который выбрал велосипед в качестве своего верного спутника в экскурсиях по неизвестным просторам. Этот путник с гордостью может сказать, что он покрыл на велосипеде всю огромную территорию России, проехав от Владивостока до Москвы, что является настоящим подвигом для любого спортсмена.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1DB">
        <w:rPr>
          <w:rFonts w:ascii="Times New Roman" w:hAnsi="Times New Roman" w:cs="Times New Roman"/>
          <w:sz w:val="28"/>
          <w:szCs w:val="28"/>
        </w:rPr>
        <w:t>12 июня 2023 года Юрий Матвиенко достиг новой вершины своих достижений, когда он сумел покорить Западную вершину Эльбруса. Этот пик, который достигает высоты в 5642 метра, является одним из самых захватывающих и вызывающих мест в горах, и пройти его – это настоящий вызов для любого альпиниста.</w:t>
      </w:r>
    </w:p>
    <w:p w14:paraId="01FFC970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3. Власова Елена.</w:t>
      </w:r>
    </w:p>
    <w:p w14:paraId="4CDF91DF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 xml:space="preserve">Елена Власова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71DB">
        <w:rPr>
          <w:rFonts w:ascii="Times New Roman" w:hAnsi="Times New Roman" w:cs="Times New Roman"/>
          <w:sz w:val="28"/>
          <w:szCs w:val="28"/>
        </w:rPr>
        <w:t xml:space="preserve"> настоящий виртуоз в мире путешествий. Ее опыт и стаж позволяют ей с легкостью исследовать самые отдаленные уголки России, и в настоящее время она направляется в волшебную Карелию, чтобы продолжить свое увлекательное приключение. Благодаря своей страсти к путешествиям, Елена основала уникальный туристический клуб под названием «Джек Лондон», к которому каждый желающий может присоединиться и отправиться в захватывающее путешествие по загадочным местам.</w:t>
      </w:r>
    </w:p>
    <w:p w14:paraId="37EBFD18" w14:textId="77777777" w:rsidR="00CA33EA" w:rsidRPr="00F971DB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4. Смирнова Екатерина.</w:t>
      </w:r>
    </w:p>
    <w:p w14:paraId="15E30BE9" w14:textId="4E93D518" w:rsidR="00F971DB" w:rsidRPr="00CA33EA" w:rsidRDefault="00CA33EA" w:rsidP="00CA33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DB">
        <w:rPr>
          <w:rFonts w:ascii="Times New Roman" w:hAnsi="Times New Roman" w:cs="Times New Roman"/>
          <w:sz w:val="28"/>
          <w:szCs w:val="28"/>
        </w:rPr>
        <w:t>Смирнова Екатерина – яркая личность, путешественница и создательница уникального проекта под названием «Тропами Кюре». Этот проект представляет собой глубокое и всестороннее исследование Южного Дагестана, его культурного наследия и природных красот. Проект «Тропами Кюре» – это не просто путеводитель, это возможность погрузиться в мир, где каждая тропа рассказывает свою историю, а каждый перевал открывает новые горизонты для исследования.</w:t>
      </w:r>
    </w:p>
    <w:p w14:paraId="557EAC7C" w14:textId="250427F9" w:rsidR="007A287C" w:rsidRPr="007162C8" w:rsidRDefault="007A287C" w:rsidP="00ED053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2.</w:t>
      </w:r>
      <w:r w:rsidR="00CA33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Оформление методического пособия</w:t>
      </w:r>
    </w:p>
    <w:p w14:paraId="784FCD86" w14:textId="49EE3049" w:rsidR="00D91242" w:rsidRPr="00D91242" w:rsidRDefault="00D91242" w:rsidP="00D912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42">
        <w:rPr>
          <w:rFonts w:ascii="Times New Roman" w:hAnsi="Times New Roman" w:cs="Times New Roman"/>
          <w:sz w:val="28"/>
          <w:szCs w:val="28"/>
        </w:rPr>
        <w:t xml:space="preserve">Для создания методического пособия требуется не только </w:t>
      </w:r>
      <w:r w:rsidR="00647ADD">
        <w:rPr>
          <w:rFonts w:ascii="Times New Roman" w:hAnsi="Times New Roman" w:cs="Times New Roman"/>
          <w:sz w:val="28"/>
          <w:szCs w:val="28"/>
        </w:rPr>
        <w:t>грамотно</w:t>
      </w:r>
      <w:r w:rsidRPr="00D91242">
        <w:rPr>
          <w:rFonts w:ascii="Times New Roman" w:hAnsi="Times New Roman" w:cs="Times New Roman"/>
          <w:sz w:val="28"/>
          <w:szCs w:val="28"/>
        </w:rPr>
        <w:t xml:space="preserve"> собрать и систематизировать информацию, но и уделить должное внимание его оформлению. Эстетика играет важную роль в процессе создания учебных материалов. Оформление методического пособия должно соответствовать определенным нормам и стандартам, установленным для образовательных изданий. Важно, чтобы пособие отвечало всем требованиям Федерального государственного образовательного стандарта высшего образования (ФГОС ВО), обеспечивая высокое качество и удобство использования.</w:t>
      </w:r>
    </w:p>
    <w:p w14:paraId="524C0BEA" w14:textId="77777777" w:rsidR="00D91242" w:rsidRDefault="00D91242" w:rsidP="00D912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42">
        <w:rPr>
          <w:rFonts w:ascii="Times New Roman" w:hAnsi="Times New Roman" w:cs="Times New Roman"/>
          <w:sz w:val="28"/>
          <w:szCs w:val="28"/>
        </w:rPr>
        <w:t>Для того чтобы учебные издания соответствовали установленным стандартам, их оформление должно быть выполнено в строгом соответствии с требованиями ГОСТ 2.105-95 "Единая система конструкторской документации. Общие требования к текстовым документам" (редакция от 22 июня 2006 года). Эти стандарты устанавливают правила по оформлению текстовых материалов, обеспечивая их четкость, удобство восприятия и соответствие установленным нормам. Важно следовать этим правилам, чтобы создать учебные материалы, которые будут не только информативными, но и эстетичными, что способствует повышению их эффективности и ценности для обучающихся.</w:t>
      </w:r>
    </w:p>
    <w:p w14:paraId="2D148AC4" w14:textId="32431366" w:rsidR="00BE6B4D" w:rsidRPr="00D8691A" w:rsidRDefault="00BE6B4D" w:rsidP="00D912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1A">
        <w:rPr>
          <w:rFonts w:ascii="Times New Roman" w:hAnsi="Times New Roman" w:cs="Times New Roman"/>
          <w:sz w:val="28"/>
          <w:szCs w:val="28"/>
        </w:rPr>
        <w:t>Нормативные ссылки:</w:t>
      </w:r>
    </w:p>
    <w:p w14:paraId="081C3F8C" w14:textId="53D91E17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 xml:space="preserve">ГОСТ </w:t>
      </w:r>
      <w:r w:rsidR="007C140D">
        <w:rPr>
          <w:rFonts w:ascii="Times New Roman" w:hAnsi="Times New Roman" w:cs="Times New Roman"/>
          <w:sz w:val="28"/>
          <w:szCs w:val="28"/>
        </w:rPr>
        <w:t>7</w:t>
      </w:r>
      <w:r w:rsidRPr="00647ADD">
        <w:rPr>
          <w:rFonts w:ascii="Times New Roman" w:hAnsi="Times New Roman" w:cs="Times New Roman"/>
          <w:sz w:val="28"/>
          <w:szCs w:val="28"/>
        </w:rPr>
        <w:t>.0.1–2003. Издания. Знак охраны авторского права. Общие требования и правила оформления;</w:t>
      </w:r>
    </w:p>
    <w:p w14:paraId="3EBE9622" w14:textId="2CF0B87F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ГОСТ 7.0.3–2006. Издания. Основные элементы. Термины и определения;</w:t>
      </w:r>
    </w:p>
    <w:p w14:paraId="309259A3" w14:textId="624C8755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ГОСТ 7.0.4–2006. Издания. Выходные сведения. Общие требования и правила оформления;</w:t>
      </w:r>
    </w:p>
    <w:p w14:paraId="7985A066" w14:textId="1CF9E04C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ГОСТ 7.0.5–2008. Библиографическая ссылка. Общие требования и правила составления;</w:t>
      </w:r>
    </w:p>
    <w:p w14:paraId="16674F42" w14:textId="77777777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lastRenderedPageBreak/>
        <w:t>ГОСТ 7.1–2003. Библиографическая запись. Библиографическое описание. Общие требования и правила составления;</w:t>
      </w:r>
    </w:p>
    <w:p w14:paraId="14586787" w14:textId="77777777" w:rsidR="00BE6B4D" w:rsidRPr="00647ADD" w:rsidRDefault="00BE6B4D" w:rsidP="00647ADD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ADD">
        <w:rPr>
          <w:rFonts w:ascii="Times New Roman" w:hAnsi="Times New Roman" w:cs="Times New Roman"/>
          <w:sz w:val="28"/>
          <w:szCs w:val="28"/>
        </w:rPr>
        <w:t>ГОСТ 7.60–2003. Издания. Основные виды. Термины и определения.</w:t>
      </w:r>
    </w:p>
    <w:p w14:paraId="1E8863A3" w14:textId="77777777" w:rsidR="00BE6B4D" w:rsidRPr="00D8691A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1A">
        <w:rPr>
          <w:rFonts w:ascii="Times New Roman" w:hAnsi="Times New Roman" w:cs="Times New Roman"/>
          <w:sz w:val="28"/>
          <w:szCs w:val="28"/>
        </w:rPr>
        <w:t xml:space="preserve">Требования к методическим пособиям: </w:t>
      </w:r>
    </w:p>
    <w:p w14:paraId="71632387" w14:textId="77777777" w:rsidR="00BE6B4D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Информативность, максимальная насыщенность (не должно быть общих фраз)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6DE8B" w14:textId="77777777" w:rsidR="00BE6B4D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Ясность и четкость изложения (популярность)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A42E92" w14:textId="77777777" w:rsidR="00BE6B4D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Ясность 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B7A18" w14:textId="77777777" w:rsidR="00BE6B4D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Наличие оригинальных способов организации соответственной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31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7C982" w14:textId="77777777" w:rsidR="00BE6B4D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Наличие либо новых методических приемов форм деятельности, либо их нового сочетания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EA2B16" w14:textId="77777777" w:rsidR="00BE6B4D" w:rsidRPr="00E3177A" w:rsidRDefault="00BE6B4D" w:rsidP="00647ADD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sz w:val="28"/>
          <w:szCs w:val="28"/>
        </w:rPr>
        <w:t>Наличие подтверждения эффективности предлагаемых подходов примерами, иллюстрациями, или материалами экспериментальной апробации.</w:t>
      </w:r>
    </w:p>
    <w:p w14:paraId="1383C0F0" w14:textId="77777777" w:rsidR="00BE6B4D" w:rsidRPr="00D8691A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1A">
        <w:rPr>
          <w:rFonts w:ascii="Times New Roman" w:hAnsi="Times New Roman" w:cs="Times New Roman"/>
          <w:sz w:val="28"/>
          <w:szCs w:val="28"/>
        </w:rPr>
        <w:t>Структура методического пособия включает:</w:t>
      </w:r>
    </w:p>
    <w:p w14:paraId="408D77C7" w14:textId="77777777" w:rsidR="00BE6B4D" w:rsidRPr="00C10BA7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i/>
          <w:iCs/>
          <w:sz w:val="28"/>
          <w:szCs w:val="28"/>
        </w:rPr>
        <w:t>Введение или пояснительная записка</w:t>
      </w:r>
      <w:r w:rsidRPr="00C10BA7">
        <w:rPr>
          <w:rFonts w:ascii="Times New Roman" w:hAnsi="Times New Roman" w:cs="Times New Roman"/>
          <w:sz w:val="28"/>
          <w:szCs w:val="28"/>
        </w:rPr>
        <w:t xml:space="preserve"> – до 15 % текста, где раскрывается история вопроса, анализируется состояние науки по данной проблеме, наличие или отсутствие сходных методик, технологий, обосновывающих необходимость данного пособия. Описываются особенности построения пособия, цель, кому адресовано.</w:t>
      </w:r>
    </w:p>
    <w:p w14:paraId="0E38D6CD" w14:textId="77777777" w:rsidR="00BE6B4D" w:rsidRPr="00C10BA7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  <w:r w:rsidRPr="00C10BA7">
        <w:rPr>
          <w:rFonts w:ascii="Times New Roman" w:hAnsi="Times New Roman" w:cs="Times New Roman"/>
          <w:sz w:val="28"/>
          <w:szCs w:val="28"/>
        </w:rPr>
        <w:t xml:space="preserve"> – до 75 % текста, в основной части пособия в зависимости от назначения и целей могут быть различные разделы (главы). Их название, количество, последовательность определяется и логически выстраивается в зависимости от замысла автора.</w:t>
      </w:r>
    </w:p>
    <w:p w14:paraId="35953138" w14:textId="77777777" w:rsidR="00BE6B4D" w:rsidRPr="00C10BA7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  <w:r w:rsidRPr="00C10BA7">
        <w:rPr>
          <w:rFonts w:ascii="Times New Roman" w:hAnsi="Times New Roman" w:cs="Times New Roman"/>
          <w:sz w:val="28"/>
          <w:szCs w:val="28"/>
        </w:rPr>
        <w:t xml:space="preserve"> – список литературы дается в алфавитном порядке с указанием автора, полного названия, места издания, издательства,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A7">
        <w:rPr>
          <w:rFonts w:ascii="Times New Roman" w:hAnsi="Times New Roman" w:cs="Times New Roman"/>
          <w:sz w:val="28"/>
          <w:szCs w:val="28"/>
        </w:rPr>
        <w:t>издания.</w:t>
      </w:r>
    </w:p>
    <w:p w14:paraId="378DF468" w14:textId="77777777" w:rsidR="00BE6B4D" w:rsidRPr="00C10BA7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7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Приложения</w:t>
      </w:r>
      <w:r w:rsidRPr="00C10BA7">
        <w:rPr>
          <w:rFonts w:ascii="Times New Roman" w:hAnsi="Times New Roman" w:cs="Times New Roman"/>
          <w:sz w:val="28"/>
          <w:szCs w:val="28"/>
        </w:rPr>
        <w:t xml:space="preserve"> включают материалы, необходимые для организации рекомендуемого вида деятельности с использованием данного методического пособия, но не вошедших в основной текст. В числе приложений могут быть различные необходимые нормативные документы, в том числе образовательного учреждения, использование которых позволит педагогу или методисту организовать свою работу в соответствии с имеющимися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BA7">
        <w:rPr>
          <w:rFonts w:ascii="Times New Roman" w:hAnsi="Times New Roman" w:cs="Times New Roman"/>
          <w:sz w:val="28"/>
          <w:szCs w:val="28"/>
        </w:rPr>
        <w:t xml:space="preserve">Приложения располагаются в самом конце работы в порядке их упоминания в тексте. Каждое приложение начинается с новой страницы и имеет свое название. В правом верхнем углу страницы пишут слово «Приложение» и ставят его номер (например «Приложение 1»). </w:t>
      </w:r>
    </w:p>
    <w:p w14:paraId="5BE6030F" w14:textId="77777777" w:rsidR="00BE6B4D" w:rsidRPr="00D8691A" w:rsidRDefault="00BE6B4D" w:rsidP="00BE6B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1A">
        <w:rPr>
          <w:rFonts w:ascii="Times New Roman" w:hAnsi="Times New Roman" w:cs="Times New Roman"/>
          <w:sz w:val="28"/>
          <w:szCs w:val="28"/>
        </w:rPr>
        <w:t xml:space="preserve">Технические требования к оформлению методического пособия: </w:t>
      </w:r>
    </w:p>
    <w:p w14:paraId="2F386926" w14:textId="2226AB53" w:rsidR="00ED0537" w:rsidRPr="00C10BA7" w:rsidRDefault="00BE6B4D" w:rsidP="00ED0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BA7">
        <w:rPr>
          <w:rFonts w:ascii="Times New Roman" w:hAnsi="Times New Roman" w:cs="Times New Roman"/>
          <w:sz w:val="28"/>
          <w:szCs w:val="28"/>
        </w:rPr>
        <w:t xml:space="preserve">Текстовая часть рукописи должна быть обязательно набрана на компьютере. Интервал между строками – 1 или 1,5. Для набора текста, формул и таблиц необходимо использовать редактор Microsoft Word для Windows. Шрифт - Times New </w:t>
      </w:r>
      <w:proofErr w:type="spellStart"/>
      <w:r w:rsidRPr="00C10BA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0BA7">
        <w:rPr>
          <w:rFonts w:ascii="Times New Roman" w:hAnsi="Times New Roman" w:cs="Times New Roman"/>
          <w:sz w:val="28"/>
          <w:szCs w:val="28"/>
        </w:rPr>
        <w:t>, кегль 14. Если необходимо в тексте выделить слово или предложение, выделяем жирным или курсивом, но обязательно 14 шрифтом. Подчеркивания не допускается. Абзацы начинаются с красной строки. Красная строка – 1.2</w:t>
      </w:r>
      <w:r w:rsidR="008B2315">
        <w:rPr>
          <w:rFonts w:ascii="Times New Roman" w:hAnsi="Times New Roman" w:cs="Times New Roman"/>
          <w:sz w:val="28"/>
          <w:szCs w:val="28"/>
        </w:rPr>
        <w:t>5</w:t>
      </w:r>
      <w:r w:rsidRPr="00C10BA7">
        <w:rPr>
          <w:rFonts w:ascii="Times New Roman" w:hAnsi="Times New Roman" w:cs="Times New Roman"/>
          <w:sz w:val="28"/>
          <w:szCs w:val="28"/>
        </w:rPr>
        <w:t>. В тексте не допускаются переносы, выравнивание по ширине. Переносы слов в заголовках и подзаголовках не делаются. Подчеркивание их не допускается, точка в конце заголовка не ставится. Тексты структурных элементов - разделов - следует начинать с нового абзаца. Необходимо помнить о важности деления (рубрикации) текста с помощью абзацев - отступов в строке при начале новой смысловой части. Номера страниц - арабскими цифрами, внизу страницы, выравнивание по центру, титульный лист включается в общую нумерацию. Нумерация проставляется с основного текста. Поля постоянные: верхнее поле – 2 см, нижнее поле – 2,5 см, левое поле – 3 см, правое поле – 1 см.</w:t>
      </w:r>
    </w:p>
    <w:p w14:paraId="7D0C216F" w14:textId="2D8B755C" w:rsidR="008C1CE0" w:rsidRDefault="008C1CE0">
      <w:pPr>
        <w:rPr>
          <w:rFonts w:ascii="Times New Roman" w:hAnsi="Times New Roman" w:cs="Times New Roman"/>
          <w:sz w:val="28"/>
          <w:szCs w:val="28"/>
        </w:rPr>
      </w:pPr>
    </w:p>
    <w:p w14:paraId="3E140D7E" w14:textId="77777777" w:rsidR="008B2315" w:rsidRDefault="008B231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A15C00" w14:textId="32536456" w:rsidR="003332B7" w:rsidRDefault="003332B7" w:rsidP="003332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Краткая характеристика разделов в учебно-методическом пособии: </w:t>
      </w:r>
    </w:p>
    <w:p w14:paraId="79AD2E72" w14:textId="5C53DB15" w:rsidR="00026DC1" w:rsidRPr="00170D22" w:rsidRDefault="00026DC1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D22">
        <w:rPr>
          <w:rFonts w:ascii="Times New Roman" w:hAnsi="Times New Roman" w:cs="Times New Roman"/>
          <w:sz w:val="28"/>
          <w:szCs w:val="28"/>
          <w:lang w:eastAsia="ru-RU"/>
        </w:rPr>
        <w:t>В «Введении» подробно раскрыто понятие туризма, рассмотрена его история возникновения как на глобальном уровне, так и в контексте Российской Федерации, включая ключевые этапы развития этой сферы, её влияние на экономику и культуру.</w:t>
      </w:r>
    </w:p>
    <w:p w14:paraId="25FBCB19" w14:textId="3A662D3D" w:rsidR="00C3519C" w:rsidRPr="00C3519C" w:rsidRDefault="00C3519C" w:rsidP="0083734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19C">
        <w:rPr>
          <w:rFonts w:ascii="Times New Roman" w:hAnsi="Times New Roman" w:cs="Times New Roman"/>
          <w:sz w:val="28"/>
          <w:szCs w:val="28"/>
          <w:lang w:eastAsia="ru-RU"/>
        </w:rPr>
        <w:t xml:space="preserve">В разделе «Спортивный и рекреационный туризм» рассматриваются ключевые различия между двумя этими формами туризма, что позволяет лучше понять их особенности и целевую аудиторию. Спортивный туризм обычно включает в себя активные виды спорта. Рекреационный туризм, напротив, ориентирован на отдых и восстановление сил. </w:t>
      </w:r>
    </w:p>
    <w:p w14:paraId="4A66CA7B" w14:textId="13F3B85F" w:rsidR="001168EB" w:rsidRPr="00170D22" w:rsidRDefault="001168EB" w:rsidP="00C3519C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 xml:space="preserve">В </w:t>
      </w:r>
      <w:r w:rsidRPr="00170D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0D22">
        <w:rPr>
          <w:rFonts w:ascii="Times New Roman" w:hAnsi="Times New Roman" w:cs="Times New Roman"/>
          <w:sz w:val="28"/>
          <w:szCs w:val="28"/>
        </w:rPr>
        <w:t xml:space="preserve"> главе рассматриваются: основная цель, конкретные задачи, которые турист ставит перед собой в ходе предстоящего похода, выбор подходящего вида туризма, выбор вида маршрута. </w:t>
      </w:r>
    </w:p>
    <w:p w14:paraId="4107D526" w14:textId="77777777" w:rsidR="00392D34" w:rsidRPr="00170D22" w:rsidRDefault="00E26352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0D22">
        <w:rPr>
          <w:rFonts w:ascii="Times New Roman" w:hAnsi="Times New Roman" w:cs="Times New Roman"/>
          <w:sz w:val="28"/>
          <w:szCs w:val="28"/>
        </w:rPr>
        <w:t xml:space="preserve"> глава включает в себя выбор конкретного района, по которому будет проходить маршрут, выбор достопримечательностей и мест, продумывание последовательности посещения точек маршрута, разработку расписания, а также подбор снаряжения, которое будет необходимо в походе.</w:t>
      </w:r>
    </w:p>
    <w:p w14:paraId="6278C72C" w14:textId="4ACA1BEB" w:rsidR="00026DC1" w:rsidRPr="00170D22" w:rsidRDefault="00026DC1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 xml:space="preserve">«Советы путешественников» – это раздел, в котором собраны полезные рекомендации и практические советы от опытных людей, давно занимающихся туризмом, таких как </w:t>
      </w:r>
      <w:proofErr w:type="spellStart"/>
      <w:r w:rsidRPr="00170D22">
        <w:rPr>
          <w:rFonts w:ascii="Times New Roman" w:hAnsi="Times New Roman" w:cs="Times New Roman"/>
          <w:sz w:val="28"/>
          <w:szCs w:val="28"/>
        </w:rPr>
        <w:t>Повелекин</w:t>
      </w:r>
      <w:proofErr w:type="spellEnd"/>
      <w:r w:rsidRPr="00170D22">
        <w:rPr>
          <w:rFonts w:ascii="Times New Roman" w:hAnsi="Times New Roman" w:cs="Times New Roman"/>
          <w:sz w:val="28"/>
          <w:szCs w:val="28"/>
        </w:rPr>
        <w:t xml:space="preserve"> Владислав, Матвиенко Юрий, Власова Елена и Смирнова Екатерина. Эти эксперты делятся своими знаниями и личными впечатлениями, рассказывая о лучших практиках подготовки к поездкам, выборе маршрутов, полезных гаджетах и советах по безопасному и комфортному путешествию.</w:t>
      </w:r>
    </w:p>
    <w:p w14:paraId="7910FB9E" w14:textId="02647212" w:rsidR="00026DC1" w:rsidRPr="00170D22" w:rsidRDefault="00026DC1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 xml:space="preserve">В учебно-методическом пособии представлен краткий план составления маршрута, который включает основные этапы, необходимые для успешного планирования, а также рекомендации по выбору транспортных средств, мест проживания и достопримечательностей. В дополнение к этому приведен пример уже составленного маршрута «Радищево – Дубровка», </w:t>
      </w:r>
      <w:r w:rsidRPr="00170D22">
        <w:rPr>
          <w:rFonts w:ascii="Times New Roman" w:hAnsi="Times New Roman" w:cs="Times New Roman"/>
          <w:sz w:val="28"/>
          <w:szCs w:val="28"/>
        </w:rPr>
        <w:lastRenderedPageBreak/>
        <w:t>который иллюстрирует, как применить предложенные методы на практике, демонстрируя интересные остановки и активности вдоль пути, что позволяет лучше понять процесс создания маршрута и вдохновляет на разработку собственных туристических поездок.</w:t>
      </w:r>
    </w:p>
    <w:p w14:paraId="337574DB" w14:textId="77777777" w:rsidR="00026DC1" w:rsidRPr="00170D22" w:rsidRDefault="00026DC1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>В «Заключении» подводится итог всего вышесказанного в учебно-методическом пособии, обобщая ключевые идеи и выводы, а также подчеркивая значимость представленного материала для эффективного освоения темы и применения полученных знаний на практике.</w:t>
      </w:r>
    </w:p>
    <w:p w14:paraId="1097FD46" w14:textId="2BF114A3" w:rsidR="00954F89" w:rsidRPr="00170D22" w:rsidRDefault="00954F89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>В «Словаре терминов и понятий» можно найти интересующие термины, тщательно собранные и объяснённые для удобства. Этот раздел включает в себя разнообразные термины, относящиеся к туризму и смежным областям. Благодаря этому справочному материалу возможно легко ориентироваться в терминологии и эффективно использовать полученные знания в дальнейших исследованиях или практической деятельности.</w:t>
      </w:r>
    </w:p>
    <w:p w14:paraId="6453963E" w14:textId="2918CC36" w:rsidR="00954F89" w:rsidRPr="00170D22" w:rsidRDefault="00954F89" w:rsidP="00170D2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D22">
        <w:rPr>
          <w:rFonts w:ascii="Times New Roman" w:hAnsi="Times New Roman" w:cs="Times New Roman"/>
          <w:sz w:val="28"/>
          <w:szCs w:val="28"/>
        </w:rPr>
        <w:t xml:space="preserve">Список литературы представляет собой тщательно составленный перечень источников, использованных в ходе исследования и подготовки материала. В этом разделе собраны как научные публикации, так и практические руководства, книги, статьи и интернет-ресурсы, которые охватывают разнообразные аспекты туризма, его истории, теории и практики. </w:t>
      </w:r>
    </w:p>
    <w:p w14:paraId="4572C6ED" w14:textId="469DEC0C" w:rsidR="00ED0537" w:rsidRPr="00392D34" w:rsidRDefault="00ED0537" w:rsidP="00B42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0076B7B8" w14:textId="21A80273" w:rsidR="008C1CE0" w:rsidRPr="007162C8" w:rsidRDefault="008C1CE0" w:rsidP="007162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Заключение</w:t>
      </w:r>
    </w:p>
    <w:p w14:paraId="08E2B5D7" w14:textId="77777777" w:rsidR="008C1CE0" w:rsidRPr="008C1CE0" w:rsidRDefault="008C1CE0" w:rsidP="00A57010">
      <w:pPr>
        <w:spacing w:after="0" w:line="360" w:lineRule="auto"/>
        <w:ind w:lef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CE0">
        <w:rPr>
          <w:rFonts w:ascii="Times New Roman" w:hAnsi="Times New Roman" w:cs="Times New Roman"/>
          <w:sz w:val="28"/>
          <w:szCs w:val="28"/>
          <w:lang w:eastAsia="ru-RU"/>
        </w:rPr>
        <w:t>Методическое пособие представляет собой не просто документ, а настоящий кладезь знаний и умений, который особенно ценен для тех, кто только начинает свой путь в определенной профессиональной сфере или увлечении. Этот инструмент становится незаменимым компаньоном, способным направить и помочь определить правильное направление в океане информации и неопределенности.</w:t>
      </w:r>
    </w:p>
    <w:p w14:paraId="7C66AAC8" w14:textId="4E6F8199" w:rsidR="008C1CE0" w:rsidRPr="008C1CE0" w:rsidRDefault="008C1CE0" w:rsidP="00A5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CE0">
        <w:rPr>
          <w:rFonts w:ascii="Times New Roman" w:hAnsi="Times New Roman" w:cs="Times New Roman"/>
          <w:sz w:val="28"/>
          <w:szCs w:val="28"/>
          <w:lang w:eastAsia="ru-RU"/>
        </w:rPr>
        <w:t>Цель данного учебного руководства – оказать поддержку в получении и освоении современных теоретических и практических знаний, что способствует более глубокому пониманию материала. Кроме того, руководство может быть периодически обновляемо и обогащаемо актуальной информацией, отражающей новейшие тенденции и достижения в соответствующей сфере. Это обеспечивает актуальность знаний и применение современных методов и подходов в профессиональной практике.</w:t>
      </w:r>
    </w:p>
    <w:p w14:paraId="2FD51ABA" w14:textId="7DC35F0D" w:rsidR="008C1CE0" w:rsidRDefault="008C1CE0" w:rsidP="00A5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CE0">
        <w:rPr>
          <w:rFonts w:ascii="Times New Roman" w:hAnsi="Times New Roman" w:cs="Times New Roman"/>
          <w:sz w:val="28"/>
          <w:szCs w:val="28"/>
          <w:lang w:eastAsia="ru-RU"/>
        </w:rPr>
        <w:t>В процессе тщательной работы над проектом, я приложила все усилия, чтобы создать нечто по-настоящему ценное и значимое. Благодаря моим усилиям, было разработано и составлено с нуля детальное методическое пособие. Этот документ не только содержит теоретические знания, но и практические рекомендации, которые окажутся чрезвычайно полезными для новичка, стремящегося приобрести уверенность и необходимые навыки для успешного погружения в этот увлекательный и динамичный мир путешествий. Ведь именно в путешествиях мы расширяем свои горизонты, обогащаем внутренний мир и находим вдохновение для будущих свершений. Вся эта информация является ценным ресурсом, способствующим развитию личности и достижению новых вершин.</w:t>
      </w:r>
    </w:p>
    <w:p w14:paraId="6C2AA474" w14:textId="77777777" w:rsidR="008C1CE0" w:rsidRDefault="008C1CE0" w:rsidP="00A570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568C9975" w14:textId="5E9D9EA1" w:rsidR="008C1CE0" w:rsidRPr="007162C8" w:rsidRDefault="008C1CE0" w:rsidP="007162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162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литературы</w:t>
      </w:r>
    </w:p>
    <w:p w14:paraId="44FB3B3B" w14:textId="129AC53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Ахатова Л.И. Развитие туризма как особой формы массовой культуры в России в 20-80-е годы XX века / Ахатова Л. И., 2008. – 21 с.</w:t>
      </w:r>
    </w:p>
    <w:p w14:paraId="751C157B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Бутузов, А.Г., Этнокультурный туризм: учебное пособие / А.Г. Бутузов., 2021. – 248 с.</w:t>
      </w:r>
    </w:p>
    <w:p w14:paraId="517101B9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Гладких С.А. О методологических основах современного любительского краеведения (на примере движения краеведов «Северное </w:t>
      </w: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трёхречье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>») / С.А. Гладких, 2017. – 16-26 с.</w:t>
      </w:r>
    </w:p>
    <w:p w14:paraId="775C01BA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Егоров А.Ю. Особенности и преимущества экотуризма / Егоров А.Ю., 2011. – 115 с.</w:t>
      </w:r>
    </w:p>
    <w:p w14:paraId="1FBB2F83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Житнёва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С.Ю. Российский энциклопедический словарь «Туризм» / Под ред. С.Ю. Житенёва, 2018. – 490 с.</w:t>
      </w:r>
    </w:p>
    <w:p w14:paraId="01588913" w14:textId="043DE983" w:rsidR="009A44C0" w:rsidRPr="00A57010" w:rsidRDefault="009A44C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Иванова О. Н, Круглов А. А. Методические рекомендации по написанию методической разработки</w:t>
      </w:r>
      <w:r w:rsidR="00107C5E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="00107C5E" w:rsidRPr="00A57010">
        <w:rPr>
          <w:rFonts w:ascii="Times New Roman" w:hAnsi="Times New Roman" w:cs="Times New Roman"/>
          <w:sz w:val="28"/>
          <w:szCs w:val="28"/>
          <w:lang w:eastAsia="ru-RU"/>
        </w:rPr>
        <w:t>Иванова О. Н, Круглов А. А.</w:t>
      </w:r>
      <w:r w:rsidRPr="00A57010">
        <w:rPr>
          <w:rFonts w:ascii="Times New Roman" w:hAnsi="Times New Roman" w:cs="Times New Roman"/>
          <w:sz w:val="28"/>
          <w:szCs w:val="28"/>
          <w:lang w:eastAsia="ru-RU"/>
        </w:rPr>
        <w:t>, 2017. - 23 с.</w:t>
      </w:r>
    </w:p>
    <w:p w14:paraId="6B1A80A4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Ивлева, О.В. Теория и практика экологического туризма: учебное пособие / О.В. Ивлева., 2020. – 86 с. </w:t>
      </w:r>
    </w:p>
    <w:p w14:paraId="72C5FB6D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Истомина, Э.Г. Внутренний туризм и туристские ресурсы России: учебное пособие / М.Г. </w:t>
      </w: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Гришунькина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, Э.Г. Истомина., 2019. – 296 с. </w:t>
      </w:r>
    </w:p>
    <w:p w14:paraId="304B7B83" w14:textId="31BE3B1E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Киреев</w:t>
      </w:r>
      <w:r w:rsidR="00107C5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Ю.А</w:t>
      </w:r>
      <w:proofErr w:type="gram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Виды туриз</w:t>
      </w:r>
      <w:r w:rsidR="00107C5E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: учебное пособие / Ю.А. Киреева, 2022. – 324 с. </w:t>
      </w:r>
    </w:p>
    <w:p w14:paraId="5ACE0E41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Л.А. Туризм = </w:t>
      </w: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Tourismus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: учебное пособие / Л.А. </w:t>
      </w: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>, Е.М. Карпова., 2009. – 142 с.</w:t>
      </w:r>
    </w:p>
    <w:p w14:paraId="2E05C043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О.В. Курортология и оздоровительный туризм / А.С. Кусков, О.В. </w:t>
      </w:r>
      <w:proofErr w:type="spellStart"/>
      <w:r w:rsidRPr="00A57010">
        <w:rPr>
          <w:rFonts w:ascii="Times New Roman" w:hAnsi="Times New Roman" w:cs="Times New Roman"/>
          <w:sz w:val="28"/>
          <w:szCs w:val="28"/>
          <w:lang w:eastAsia="ru-RU"/>
        </w:rPr>
        <w:t>Лысикова</w:t>
      </w:r>
      <w:proofErr w:type="spellEnd"/>
      <w:r w:rsidRPr="00A57010">
        <w:rPr>
          <w:rFonts w:ascii="Times New Roman" w:hAnsi="Times New Roman" w:cs="Times New Roman"/>
          <w:sz w:val="28"/>
          <w:szCs w:val="28"/>
          <w:lang w:eastAsia="ru-RU"/>
        </w:rPr>
        <w:t>, 2008. – 164 с.</w:t>
      </w:r>
    </w:p>
    <w:p w14:paraId="2DAD8C5A" w14:textId="155C89C2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Мельников Ю.А. Туризм в словах: терминологический словарь / Н.З. Феофилактов, Ю.А. Мельников., 2019. – 52 с.</w:t>
      </w:r>
    </w:p>
    <w:p w14:paraId="75EE3381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Писаревский Е.Л. Основы туризма: учебник / коллектив авторов  под ред. Е.Л. Писаревского, 2014. — 384 с.</w:t>
      </w:r>
    </w:p>
    <w:p w14:paraId="4E3AE1C2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Соколова М.В. История туризма / М.В. Соколова., 2006. – 350 с.</w:t>
      </w:r>
    </w:p>
    <w:p w14:paraId="43F3C018" w14:textId="51682C39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Солодовникова</w:t>
      </w:r>
      <w:r w:rsidR="009A44C0" w:rsidRPr="00A57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010">
        <w:rPr>
          <w:rFonts w:ascii="Times New Roman" w:hAnsi="Times New Roman" w:cs="Times New Roman"/>
          <w:sz w:val="28"/>
          <w:szCs w:val="28"/>
          <w:lang w:eastAsia="ru-RU"/>
        </w:rPr>
        <w:t>Ю.Р. Краеведение: учебное пособие / Ю.Р. Солодовникова., 2020. – 106 с.</w:t>
      </w:r>
    </w:p>
    <w:p w14:paraId="791D32C8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Тарасов А.П. Туристический бизнес в России: проблемы развития / Тарасов А.П., 2011. – 100 с.</w:t>
      </w:r>
    </w:p>
    <w:p w14:paraId="7032093B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Христов Т.Т. Религиозный туризм / Т.Т. Христов., 2005. – 286 с.</w:t>
      </w:r>
    </w:p>
    <w:p w14:paraId="4A990FE6" w14:textId="77777777" w:rsidR="008C1CE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Материалы региональной научно-практической конференции "Краеведение и туризм: проблемы, поиски, перспективы"., 2000. – 247 с.</w:t>
      </w:r>
    </w:p>
    <w:p w14:paraId="64872238" w14:textId="3C8F4FA8" w:rsidR="009A44C0" w:rsidRPr="00A57010" w:rsidRDefault="008C1CE0" w:rsidP="00647AD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010">
        <w:rPr>
          <w:rFonts w:ascii="Times New Roman" w:hAnsi="Times New Roman" w:cs="Times New Roman"/>
          <w:sz w:val="28"/>
          <w:szCs w:val="28"/>
          <w:lang w:eastAsia="ru-RU"/>
        </w:rPr>
        <w:t>Туризм в современном мире. Проблемы и перспективы: сборник работ по материалам четвертой Международной заочной научно-практической конференции, 8 ноября 2016 г. / Министерство образования и науки Российской Федерации, Федеральное государственное бюджетное образовательное учреждение высшего образования "Тульский государственный университет", Кафедра "Туризм и индустрия гостеприимства"., 2017. – 247 с.</w:t>
      </w:r>
    </w:p>
    <w:sectPr w:rsidR="009A44C0" w:rsidRPr="00A57010" w:rsidSect="00BA3CE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1C8F" w14:textId="77777777" w:rsidR="00B91A58" w:rsidRDefault="00B91A58" w:rsidP="00C72F0E">
      <w:pPr>
        <w:spacing w:after="0" w:line="240" w:lineRule="auto"/>
      </w:pPr>
      <w:r>
        <w:separator/>
      </w:r>
    </w:p>
  </w:endnote>
  <w:endnote w:type="continuationSeparator" w:id="0">
    <w:p w14:paraId="55E3F6D8" w14:textId="77777777" w:rsidR="00B91A58" w:rsidRDefault="00B91A58" w:rsidP="00C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317427"/>
      <w:docPartObj>
        <w:docPartGallery w:val="Page Numbers (Bottom of Page)"/>
        <w:docPartUnique/>
      </w:docPartObj>
    </w:sdtPr>
    <w:sdtContent>
      <w:p w14:paraId="3A0D08FB" w14:textId="67897317" w:rsidR="00BA3CE5" w:rsidRDefault="00BA3C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E9396" w14:textId="18509C50" w:rsidR="00BA3CE5" w:rsidRDefault="00BA3C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4AED" w14:textId="77777777" w:rsidR="00B91A58" w:rsidRDefault="00B91A58" w:rsidP="00C72F0E">
      <w:pPr>
        <w:spacing w:after="0" w:line="240" w:lineRule="auto"/>
      </w:pPr>
      <w:r>
        <w:separator/>
      </w:r>
    </w:p>
  </w:footnote>
  <w:footnote w:type="continuationSeparator" w:id="0">
    <w:p w14:paraId="40D32C6F" w14:textId="77777777" w:rsidR="00B91A58" w:rsidRDefault="00B91A58" w:rsidP="00C7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155"/>
    <w:multiLevelType w:val="multilevel"/>
    <w:tmpl w:val="12161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1D5663"/>
    <w:multiLevelType w:val="hybridMultilevel"/>
    <w:tmpl w:val="0D0E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74"/>
    <w:multiLevelType w:val="multilevel"/>
    <w:tmpl w:val="4AA28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627A13"/>
    <w:multiLevelType w:val="multilevel"/>
    <w:tmpl w:val="2034C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CA789E"/>
    <w:multiLevelType w:val="hybridMultilevel"/>
    <w:tmpl w:val="8C481F40"/>
    <w:lvl w:ilvl="0" w:tplc="B00C3294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232BD"/>
    <w:multiLevelType w:val="hybridMultilevel"/>
    <w:tmpl w:val="561E44B4"/>
    <w:lvl w:ilvl="0" w:tplc="7EE242E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97105"/>
    <w:multiLevelType w:val="multilevel"/>
    <w:tmpl w:val="16CCE95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053DE0"/>
    <w:multiLevelType w:val="hybridMultilevel"/>
    <w:tmpl w:val="BF1AD212"/>
    <w:lvl w:ilvl="0" w:tplc="771E2F9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19B8"/>
    <w:multiLevelType w:val="hybridMultilevel"/>
    <w:tmpl w:val="9EAA5E30"/>
    <w:lvl w:ilvl="0" w:tplc="BDEC98B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B1053E"/>
    <w:multiLevelType w:val="hybridMultilevel"/>
    <w:tmpl w:val="972E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B29F0"/>
    <w:multiLevelType w:val="hybridMultilevel"/>
    <w:tmpl w:val="F3D4B342"/>
    <w:lvl w:ilvl="0" w:tplc="D6CCE1D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54A63"/>
    <w:multiLevelType w:val="hybridMultilevel"/>
    <w:tmpl w:val="BCCA364E"/>
    <w:lvl w:ilvl="0" w:tplc="D1287BF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5FE067DD"/>
    <w:multiLevelType w:val="hybridMultilevel"/>
    <w:tmpl w:val="5A1C790C"/>
    <w:lvl w:ilvl="0" w:tplc="FE3C0A1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9DB"/>
    <w:multiLevelType w:val="multilevel"/>
    <w:tmpl w:val="1E7E1F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8510990">
    <w:abstractNumId w:val="0"/>
  </w:num>
  <w:num w:numId="2" w16cid:durableId="1155531896">
    <w:abstractNumId w:val="2"/>
  </w:num>
  <w:num w:numId="3" w16cid:durableId="2048135515">
    <w:abstractNumId w:val="1"/>
  </w:num>
  <w:num w:numId="4" w16cid:durableId="1692799568">
    <w:abstractNumId w:val="3"/>
  </w:num>
  <w:num w:numId="5" w16cid:durableId="1037118852">
    <w:abstractNumId w:val="13"/>
  </w:num>
  <w:num w:numId="6" w16cid:durableId="926034527">
    <w:abstractNumId w:val="6"/>
  </w:num>
  <w:num w:numId="7" w16cid:durableId="569584697">
    <w:abstractNumId w:val="9"/>
  </w:num>
  <w:num w:numId="8" w16cid:durableId="470366216">
    <w:abstractNumId w:val="4"/>
  </w:num>
  <w:num w:numId="9" w16cid:durableId="750081174">
    <w:abstractNumId w:val="10"/>
  </w:num>
  <w:num w:numId="10" w16cid:durableId="553736029">
    <w:abstractNumId w:val="11"/>
  </w:num>
  <w:num w:numId="11" w16cid:durableId="1654791724">
    <w:abstractNumId w:val="8"/>
  </w:num>
  <w:num w:numId="12" w16cid:durableId="1740206128">
    <w:abstractNumId w:val="12"/>
  </w:num>
  <w:num w:numId="13" w16cid:durableId="176315836">
    <w:abstractNumId w:val="7"/>
  </w:num>
  <w:num w:numId="14" w16cid:durableId="65761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CB"/>
    <w:rsid w:val="00026DC1"/>
    <w:rsid w:val="0007042D"/>
    <w:rsid w:val="000A5775"/>
    <w:rsid w:val="000B3D52"/>
    <w:rsid w:val="0010590E"/>
    <w:rsid w:val="00107C5E"/>
    <w:rsid w:val="00114ECB"/>
    <w:rsid w:val="001168EB"/>
    <w:rsid w:val="00117680"/>
    <w:rsid w:val="00170C24"/>
    <w:rsid w:val="00170D22"/>
    <w:rsid w:val="00187A57"/>
    <w:rsid w:val="00193972"/>
    <w:rsid w:val="00201B31"/>
    <w:rsid w:val="00226EF0"/>
    <w:rsid w:val="00243EA0"/>
    <w:rsid w:val="00250845"/>
    <w:rsid w:val="00256FB0"/>
    <w:rsid w:val="002D7BDE"/>
    <w:rsid w:val="002F07F6"/>
    <w:rsid w:val="0030291F"/>
    <w:rsid w:val="00320735"/>
    <w:rsid w:val="003332B7"/>
    <w:rsid w:val="00371D54"/>
    <w:rsid w:val="00380D6D"/>
    <w:rsid w:val="00392D34"/>
    <w:rsid w:val="003B18B6"/>
    <w:rsid w:val="00441171"/>
    <w:rsid w:val="004802FC"/>
    <w:rsid w:val="005249D0"/>
    <w:rsid w:val="00557E9A"/>
    <w:rsid w:val="006161CC"/>
    <w:rsid w:val="00627330"/>
    <w:rsid w:val="006476A5"/>
    <w:rsid w:val="00647ADD"/>
    <w:rsid w:val="006A0A3C"/>
    <w:rsid w:val="006C2E03"/>
    <w:rsid w:val="006C7CEF"/>
    <w:rsid w:val="00712CEA"/>
    <w:rsid w:val="007162C8"/>
    <w:rsid w:val="00766A08"/>
    <w:rsid w:val="00767C89"/>
    <w:rsid w:val="007727D6"/>
    <w:rsid w:val="007801DE"/>
    <w:rsid w:val="007A02FC"/>
    <w:rsid w:val="007A287C"/>
    <w:rsid w:val="007C140D"/>
    <w:rsid w:val="00810B91"/>
    <w:rsid w:val="00881D0C"/>
    <w:rsid w:val="00886AA6"/>
    <w:rsid w:val="008B2315"/>
    <w:rsid w:val="008C1CE0"/>
    <w:rsid w:val="008D601E"/>
    <w:rsid w:val="008F00C5"/>
    <w:rsid w:val="00926FE8"/>
    <w:rsid w:val="00954F89"/>
    <w:rsid w:val="0095504A"/>
    <w:rsid w:val="0097191A"/>
    <w:rsid w:val="00975238"/>
    <w:rsid w:val="009A44C0"/>
    <w:rsid w:val="009D17B7"/>
    <w:rsid w:val="009D26B2"/>
    <w:rsid w:val="009E5B68"/>
    <w:rsid w:val="00A04205"/>
    <w:rsid w:val="00A056BF"/>
    <w:rsid w:val="00A07E06"/>
    <w:rsid w:val="00A236D2"/>
    <w:rsid w:val="00A47F4F"/>
    <w:rsid w:val="00A57010"/>
    <w:rsid w:val="00A5755B"/>
    <w:rsid w:val="00A67D70"/>
    <w:rsid w:val="00A72B9F"/>
    <w:rsid w:val="00A76D75"/>
    <w:rsid w:val="00AB2B2E"/>
    <w:rsid w:val="00B0135B"/>
    <w:rsid w:val="00B14F0C"/>
    <w:rsid w:val="00B16685"/>
    <w:rsid w:val="00B42BF8"/>
    <w:rsid w:val="00B63FDA"/>
    <w:rsid w:val="00B91A58"/>
    <w:rsid w:val="00BA3CE5"/>
    <w:rsid w:val="00BB53F6"/>
    <w:rsid w:val="00BE6B4D"/>
    <w:rsid w:val="00C3519C"/>
    <w:rsid w:val="00C72F0E"/>
    <w:rsid w:val="00CA33EA"/>
    <w:rsid w:val="00CF6293"/>
    <w:rsid w:val="00CF70EF"/>
    <w:rsid w:val="00D203D7"/>
    <w:rsid w:val="00D47F23"/>
    <w:rsid w:val="00D8691A"/>
    <w:rsid w:val="00D91242"/>
    <w:rsid w:val="00DB79C3"/>
    <w:rsid w:val="00E22129"/>
    <w:rsid w:val="00E26352"/>
    <w:rsid w:val="00E53553"/>
    <w:rsid w:val="00E72F03"/>
    <w:rsid w:val="00E80DF6"/>
    <w:rsid w:val="00EC5683"/>
    <w:rsid w:val="00ED0537"/>
    <w:rsid w:val="00EE0574"/>
    <w:rsid w:val="00F15746"/>
    <w:rsid w:val="00F504C9"/>
    <w:rsid w:val="00F5167C"/>
    <w:rsid w:val="00F6481C"/>
    <w:rsid w:val="00F64B87"/>
    <w:rsid w:val="00F65A0C"/>
    <w:rsid w:val="00F85399"/>
    <w:rsid w:val="00F971DB"/>
    <w:rsid w:val="00FB333B"/>
    <w:rsid w:val="00FB3409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33C6"/>
  <w15:chartTrackingRefBased/>
  <w15:docId w15:val="{CF050B25-CA94-43F3-9CEB-0744BC46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D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7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C72F0E"/>
    <w:rPr>
      <w:b/>
      <w:bCs/>
    </w:rPr>
  </w:style>
  <w:style w:type="paragraph" w:styleId="a7">
    <w:name w:val="header"/>
    <w:basedOn w:val="a"/>
    <w:link w:val="a8"/>
    <w:uiPriority w:val="99"/>
    <w:unhideWhenUsed/>
    <w:rsid w:val="00C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F0E"/>
  </w:style>
  <w:style w:type="paragraph" w:styleId="a9">
    <w:name w:val="footer"/>
    <w:basedOn w:val="a"/>
    <w:link w:val="aa"/>
    <w:uiPriority w:val="99"/>
    <w:unhideWhenUsed/>
    <w:rsid w:val="00C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3ECA-8397-4D76-BA40-E8F3A719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19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Гоменчук</dc:creator>
  <cp:keywords/>
  <dc:description/>
  <cp:lastModifiedBy>Дарья Гоменчук</cp:lastModifiedBy>
  <cp:revision>74</cp:revision>
  <dcterms:created xsi:type="dcterms:W3CDTF">2023-09-20T02:59:00Z</dcterms:created>
  <dcterms:modified xsi:type="dcterms:W3CDTF">2025-02-03T13:54:00Z</dcterms:modified>
</cp:coreProperties>
</file>