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4CAAD5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FFFFFF"/>
        <w:spacing w:lineRule="atLeast" w:line="510" w:before="0" w:beforeAutospacing="0" w:afterAutospacing="0"/>
        <w:rPr>
          <w:rFonts w:ascii="Times New Roman" w:hAnsi="Times New Roman"/>
          <w:color w:val="auto"/>
          <w:sz w:val="32"/>
        </w:rPr>
      </w:pPr>
    </w:p>
    <w:p>
      <w:pPr>
        <w:shd w:val="clear" w:fill="FFFFFF"/>
        <w:spacing w:lineRule="atLeast" w:line="510" w:after="0" w:beforeAutospacing="0" w:afterAutospacing="0"/>
        <w:outlineLvl w:val="1"/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 xml:space="preserve">                      </w:t>
      </w:r>
      <w:r>
        <w:rPr>
          <w:rFonts w:ascii="Times New Roman" w:hAnsi="Times New Roman"/>
          <w:color w:val="auto"/>
          <w:sz w:val="32"/>
        </w:rPr>
        <w:t>Представляю вам</w:t>
      </w:r>
      <w:r>
        <w:rPr>
          <w:rFonts w:ascii="Times New Roman" w:hAnsi="Times New Roman"/>
          <w:color w:val="auto"/>
          <w:sz w:val="32"/>
        </w:rPr>
        <w:t xml:space="preserve"> мастер – классе по теме:</w:t>
      </w:r>
    </w:p>
    <w:p>
      <w:pPr>
        <w:shd w:val="clear" w:fill="FFFFFF"/>
        <w:spacing w:lineRule="atLeast" w:line="510" w:after="0" w:beforeAutospacing="0" w:afterAutospacing="0"/>
        <w:outlineLvl w:val="1"/>
        <w:rPr>
          <w:rFonts w:ascii="Times New Roman" w:hAnsi="Times New Roman"/>
          <w:b w:val="1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 xml:space="preserve">  </w:t>
      </w:r>
      <w:r>
        <w:rPr>
          <w:rFonts w:ascii="Times New Roman" w:hAnsi="Times New Roman"/>
          <w:color w:val="auto"/>
          <w:sz w:val="32"/>
        </w:rPr>
        <w:t xml:space="preserve"> </w:t>
      </w:r>
      <w:r>
        <w:rPr>
          <w:rFonts w:ascii="Times New Roman" w:hAnsi="Times New Roman"/>
          <w:color w:val="auto"/>
          <w:sz w:val="32"/>
        </w:rPr>
        <w:t xml:space="preserve">           </w:t>
      </w:r>
      <w:r>
        <w:rPr>
          <w:rFonts w:ascii="Times New Roman" w:hAnsi="Times New Roman"/>
          <w:b w:val="1"/>
          <w:color w:val="auto"/>
          <w:sz w:val="32"/>
        </w:rPr>
        <w:t xml:space="preserve"> </w:t>
      </w:r>
      <w:r>
        <w:rPr>
          <w:rFonts w:ascii="Times New Roman" w:hAnsi="Times New Roman"/>
          <w:b w:val="1"/>
          <w:color w:val="auto"/>
          <w:sz w:val="32"/>
        </w:rPr>
        <w:t xml:space="preserve">«Использование балансировочной доски Бильгоу </w:t>
      </w:r>
      <w:r>
        <w:rPr>
          <w:rFonts w:ascii="Times New Roman" w:hAnsi="Times New Roman"/>
          <w:b w:val="1"/>
          <w:color w:val="auto"/>
          <w:sz w:val="32"/>
        </w:rPr>
        <w:t xml:space="preserve"> </w:t>
      </w:r>
    </w:p>
    <w:p>
      <w:pPr>
        <w:shd w:val="clear" w:fill="FFFFFF"/>
        <w:spacing w:lineRule="atLeast" w:line="510" w:after="0" w:beforeAutospacing="0" w:afterAutospacing="0"/>
        <w:outlineLvl w:val="1"/>
        <w:rPr>
          <w:rFonts w:ascii="Times New Roman" w:hAnsi="Times New Roman"/>
          <w:b w:val="1"/>
          <w:color w:val="auto"/>
          <w:sz w:val="32"/>
        </w:rPr>
      </w:pPr>
      <w:r>
        <w:rPr>
          <w:rFonts w:ascii="Times New Roman" w:hAnsi="Times New Roman"/>
          <w:b w:val="1"/>
          <w:color w:val="auto"/>
          <w:sz w:val="32"/>
        </w:rPr>
        <w:t xml:space="preserve">                        </w:t>
      </w:r>
      <w:r>
        <w:rPr>
          <w:rFonts w:ascii="Times New Roman" w:hAnsi="Times New Roman"/>
          <w:b w:val="1"/>
          <w:color w:val="auto"/>
          <w:sz w:val="32"/>
        </w:rPr>
        <w:t>в работе с детьми дошкольного возраста» </w:t>
      </w:r>
    </w:p>
    <w:p>
      <w:pPr>
        <w:pStyle w:val="P3"/>
        <w:shd w:val="clear" w:fill="FFFFFF"/>
        <w:spacing w:lineRule="atLeast" w:line="360" w:before="0" w:after="0" w:beforeAutospacing="0" w:afterAutospacing="0"/>
        <w:rPr>
          <w:color w:val="auto"/>
          <w:sz w:val="32"/>
        </w:rPr>
      </w:pPr>
      <w:r>
        <w:rPr>
          <w:color w:val="auto"/>
          <w:sz w:val="32"/>
        </w:rPr>
        <w:t>В рамках мастер-класса, я хочу поделиться своим опытом использования одной из инновационных технологий в работе с детьми, имеющими проблемы в развитии. И это балансировочная доска Бильгоу, которая является одним из наиболее эффективных методов развития мозжечка.</w:t>
      </w:r>
    </w:p>
    <w:p>
      <w:pPr>
        <w:pStyle w:val="P3"/>
        <w:shd w:val="clear" w:fill="FFFFFF"/>
        <w:spacing w:before="120" w:after="120" w:beforeAutospacing="0" w:afterAutospacing="0"/>
        <w:rPr>
          <w:color w:val="auto"/>
          <w:sz w:val="32"/>
        </w:rPr>
      </w:pPr>
      <w:r>
        <w:rPr>
          <w:color w:val="auto"/>
          <w:sz w:val="32"/>
        </w:rPr>
        <w:t>Мозжечковая стимуляция как зарядка для мозга , помогает настроить процессы в головном мозге. Это самый быстродействующий в мозге механизм. Он очень быстро перерабатывает любую информацию. Нарушенная связь между мозжечком и лобными долями мозга приводит к замедлению формирования речи, интеллектуальных и психических процессов.</w:t>
      </w:r>
    </w:p>
    <w:p>
      <w:pPr>
        <w:pStyle w:val="P4"/>
        <w:shd w:val="clear" w:fill="FFFFFF"/>
        <w:spacing w:before="0" w:after="0" w:beforeAutospacing="0" w:afterAutospacing="0"/>
        <w:jc w:val="both"/>
        <w:rPr>
          <w:color w:val="auto"/>
          <w:sz w:val="32"/>
        </w:rPr>
      </w:pPr>
      <w:r>
        <w:rPr>
          <w:rStyle w:val="C5"/>
          <w:color w:val="auto"/>
          <w:sz w:val="32"/>
        </w:rPr>
        <w:t>Доктор из США, Фрэнк Бильгоу, в начале 60-ых годов прошлого века работал учителем в школе. Он заметил, что дети, делающие на переменах упражнения на равновесие, координацию движений и развитие зрительно-моторной координации, более успешны в учебе.</w:t>
      </w:r>
    </w:p>
    <w:p>
      <w:pPr>
        <w:pStyle w:val="P4"/>
        <w:shd w:val="clear" w:fill="FFFFFF"/>
        <w:spacing w:before="0" w:after="0" w:beforeAutospacing="0" w:afterAutospacing="0"/>
        <w:jc w:val="both"/>
        <w:rPr>
          <w:rStyle w:val="C7"/>
          <w:color w:val="auto"/>
          <w:sz w:val="32"/>
        </w:rPr>
      </w:pPr>
      <w:r>
        <w:rPr>
          <w:rStyle w:val="C7"/>
          <w:color w:val="auto"/>
          <w:sz w:val="32"/>
        </w:rPr>
        <w:t>Ф. Бильгоу разработал специальный тренажёр – балансировочную доску, придумал серию упражнений и создал специальную программу, которую он назвал «Прорыв в обучении».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auto"/>
          <w:sz w:val="32"/>
        </w:rPr>
      </w:pPr>
      <w:r>
        <w:rPr>
          <w:rStyle w:val="C8"/>
          <w:color w:val="auto"/>
          <w:sz w:val="32"/>
        </w:rPr>
        <w:t>Эту программу называют «мозжечковой стимуляцией», т.к.</w:t>
      </w:r>
      <w:r>
        <w:rPr>
          <w:color w:val="auto"/>
          <w:sz w:val="32"/>
        </w:rPr>
        <w:t> </w:t>
      </w:r>
      <w:r>
        <w:rPr>
          <w:rStyle w:val="C8"/>
          <w:color w:val="auto"/>
          <w:sz w:val="32"/>
        </w:rPr>
        <w:t>система тренировок на балансировочной доске Бильгоу, воздействуя на мозжечок,</w:t>
      </w:r>
      <w:r>
        <w:rPr>
          <w:color w:val="auto"/>
          <w:sz w:val="32"/>
        </w:rPr>
        <w:t> </w:t>
      </w:r>
      <w:r>
        <w:rPr>
          <w:rStyle w:val="C8"/>
          <w:color w:val="auto"/>
          <w:sz w:val="32"/>
        </w:rPr>
        <w:t>значительно улучшает эффективность любых, в том числе и коррекционных, занятий.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rStyle w:val="C8"/>
          <w:color w:val="auto"/>
          <w:sz w:val="32"/>
        </w:rPr>
      </w:pPr>
      <w:r>
        <w:rPr>
          <w:rStyle w:val="C8"/>
          <w:color w:val="auto"/>
          <w:sz w:val="32"/>
        </w:rPr>
        <w:t>Суть занятий состоит в том, что, стоя на балансировочной доске, ребенок выполняет задания взрослого, одновременно пытаясь удержать равновесие.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auto"/>
          <w:sz w:val="32"/>
        </w:rPr>
      </w:pPr>
      <w:r>
        <w:rPr>
          <w:rStyle w:val="C8"/>
          <w:color w:val="auto"/>
          <w:sz w:val="32"/>
        </w:rPr>
        <w:t>Поверхность доски имеет специальную разметку, а угол наклона платформы можно отрегулировать специальными ключами. В зависимости от уровня наклона изменяется и уровень сложности упражнений, которые направлены на синхронизацию двигательных и познавательных навыков, развитие зрительно-моторной координации.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auto"/>
          <w:sz w:val="32"/>
        </w:rPr>
      </w:pPr>
      <w:r>
        <w:rPr>
          <w:rStyle w:val="C8"/>
          <w:color w:val="auto"/>
          <w:sz w:val="32"/>
        </w:rPr>
        <w:t>Балансировочная стимуляция показана гиперактивным детям, дошкольникам с проблемами в развитии высших психических функций, а также имеющим вестибулярные нарушения, координации и согласованности движений, детям с расстройствами аутистического спектра, которые задерживаются в психоэмоциональном развитии, другим категориям детей.</w:t>
      </w:r>
      <w:r>
        <w:rPr>
          <w:color w:val="auto"/>
          <w:sz w:val="32"/>
        </w:rPr>
        <w:t xml:space="preserve"> Специальные занятия по программе мозжечковой стимуляции рекомендованы детям, у которых есть нарушения координации, внимания, гиперактивность (СДВГ), выявлены аутичные черты, есть задержки устной, письменной речи, проблемы с учебой, ЗРР, ЗПР, ЗПРР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auto"/>
          <w:sz w:val="32"/>
        </w:rPr>
      </w:pP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auto"/>
          <w:sz w:val="32"/>
        </w:rPr>
      </w:pPr>
      <w:r>
        <w:rPr>
          <w:rStyle w:val="C8"/>
          <w:color w:val="auto"/>
          <w:sz w:val="32"/>
        </w:rPr>
        <w:t xml:space="preserve">Заинтересовавшись этой программой, мы начали использовать подобное оборудование, закупленное два года назад. 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auto"/>
          <w:sz w:val="32"/>
        </w:rPr>
      </w:pPr>
      <w:r>
        <w:rPr>
          <w:rStyle w:val="C8"/>
          <w:color w:val="auto"/>
          <w:sz w:val="32"/>
        </w:rPr>
        <w:t>Мы активно применяем их на физкультурных занятиях, для развития координации движений и равновесия.</w:t>
      </w:r>
    </w:p>
    <w:p>
      <w:pPr>
        <w:pStyle w:val="P4"/>
        <w:shd w:val="clear" w:fill="FFFFFF"/>
        <w:spacing w:before="0" w:after="0" w:beforeAutospacing="0" w:afterAutospacing="0"/>
        <w:jc w:val="both"/>
        <w:rPr>
          <w:color w:val="auto"/>
          <w:sz w:val="32"/>
        </w:rPr>
      </w:pPr>
    </w:p>
    <w:p>
      <w:pPr>
        <w:shd w:val="clear" w:fill="FFFFFF"/>
        <w:spacing w:lineRule="atLeast" w:line="360" w:after="0" w:beforeAutospacing="0" w:afterAutospacing="0"/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>Сам Фрэнк Бильгоу отмечал, что после 15 минут занятий можно видеть сначала кратковременный, затем все более устойчивый эффект в улучшении концентрации внимания, скорости мышления, самоконтроле, памяти , речи.</w:t>
      </w:r>
    </w:p>
    <w:p>
      <w:pPr>
        <w:shd w:val="clear" w:fill="FFFFFF"/>
        <w:spacing w:lineRule="atLeast" w:line="360" w:after="0" w:beforeAutospacing="0" w:afterAutospacing="0"/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>Занятия с использованием балансировочной доски напоминают особую лечебную физкультуру. Они включают упражнения на равновесие, координацию движений, развитие зрительно-моторной координации. Во время занятия ребенок должен, балансируя на доске, удерживать положение своего тела и выполнять определенные задания. Эти задания постепенно становятся сложнее. В структуру занятия включаются упражнения с другими атрибутами: мяч-маятник , мячики, мешочки цветные с крупой, цветная рейка для отбивания, стойка с мишенями, напольные мишени .</w:t>
      </w:r>
    </w:p>
    <w:p>
      <w:pPr>
        <w:pStyle w:val="P3"/>
        <w:shd w:val="clear" w:fill="FFFFFF"/>
        <w:spacing w:lineRule="atLeast" w:line="360" w:before="0" w:after="0" w:beforeAutospacing="0" w:afterAutospacing="0"/>
        <w:rPr>
          <w:color w:val="auto"/>
          <w:sz w:val="32"/>
        </w:rPr>
      </w:pPr>
      <w:r>
        <w:rPr>
          <w:color w:val="auto"/>
          <w:sz w:val="32"/>
        </w:rPr>
        <w:t>А теперь давайте попробуем выполнить задание на доске. Ведь, прежде, чем вводить новый метод в практику, его нужно апробировать и лучше на себе. Так мы сможем почувствовать то, что чувствуют и ощущают дети, работая по данной методик</w:t>
      </w:r>
      <w:r>
        <w:rPr>
          <w:color w:val="auto"/>
          <w:sz w:val="32"/>
        </w:rPr>
        <w:t>е.</w:t>
      </w:r>
    </w:p>
    <w:p>
      <w:pPr>
        <w:shd w:val="clear" w:fill="FFFFFF"/>
        <w:spacing w:lineRule="atLeast" w:line="510" w:after="0" w:beforeAutospacing="0" w:afterAutospacing="0"/>
        <w:outlineLvl w:val="1"/>
        <w:rPr>
          <w:rFonts w:ascii="Times New Roman" w:hAnsi="Times New Roman"/>
          <w:color w:val="auto"/>
          <w:sz w:val="32"/>
        </w:rPr>
      </w:pPr>
    </w:p>
    <w:p>
      <w:pPr>
        <w:rPr>
          <w:rFonts w:ascii="Times New Roman" w:hAnsi="Times New Roman"/>
          <w:b w:val="1"/>
          <w:color w:val="auto"/>
          <w:sz w:val="32"/>
        </w:rPr>
      </w:pPr>
      <w:bookmarkStart w:id="0" w:name="_GoBack"/>
      <w:bookmarkEnd w:id="0"/>
      <w:r>
        <w:rPr>
          <w:rFonts w:ascii="Times New Roman" w:hAnsi="Times New Roman"/>
          <w:b w:val="1"/>
          <w:color w:val="auto"/>
          <w:sz w:val="32"/>
        </w:rPr>
        <w:t>Упражнение на балансире</w:t>
      </w:r>
    </w:p>
    <w:p>
      <w:pPr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>1 Ребенок стоит на балансире покачиваясь хлопает в ладоши, делает пальчиковую гимнастику…</w:t>
      </w:r>
    </w:p>
    <w:p>
      <w:pPr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>2 Учим лево , право. Ребенок становиться на балансир левой ногой , а правую поднимает сгибая ее в колене и проговаривает .Левой ногой становлюсь правую поднимаю и наоборот .(можно добавить руки)</w:t>
      </w:r>
    </w:p>
    <w:p>
      <w:pPr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>3 Ребенок стоит на балансире , взрослый бросает ему мешочки и говорит один. ребенок ловит и говорит два и т.д (можно использовать мячи и проговаривать по очереди любое стихотворение…</w:t>
      </w:r>
    </w:p>
    <w:p>
      <w:pPr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>4 Ребенок балансирует ,взрослый называет части тела и ребенок их показывает на себе проговаривая .</w:t>
      </w:r>
    </w:p>
    <w:p>
      <w:pPr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>5 Для релаксации под спокойную музыку Ребенок сидит на балансире с закрытыми глазами в позе лотоса , покачиваясь. руки ладонями вверх лежат на коленях. в одной руке кинезио.мяч .ребенок медленно перекладывает мяч из руки в руку .</w:t>
      </w:r>
    </w:p>
    <w:sectPr>
      <w:type w:val="nextPage"/>
      <w:pgSz w:w="11906" w:h="16838" w:code="9"/>
      <w:pgMar w:left="851" w:right="284" w:top="567" w:bottom="284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2"/>
    <w:basedOn w:val="P0"/>
    <w:next w:val="P0"/>
    <w:link w:val="C4"/>
    <w:semiHidden/>
    <w:qFormat/>
    <w:pPr>
      <w:keepNext w:val="1"/>
      <w:keepLines w:val="1"/>
      <w:spacing w:before="40" w:after="0" w:beforeAutospacing="0" w:afterAutospacing="0"/>
      <w:outlineLvl w:val="1"/>
    </w:pPr>
    <w:rPr>
      <w:color w:val="2E74B5"/>
      <w:sz w:val="26"/>
    </w:rPr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paragraph" w:styleId="P3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c9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5">
    <w:name w:val="c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2"/>
    <w:semiHidden/>
    <w:rPr>
      <w:rFonts w:ascii="Segoe UI" w:hAnsi="Segoe UI"/>
      <w:sz w:val="18"/>
    </w:rPr>
  </w:style>
  <w:style w:type="character" w:styleId="C4">
    <w:name w:val="Заголовок 2 Знак"/>
    <w:basedOn w:val="C0"/>
    <w:link w:val="P1"/>
    <w:semiHidden/>
    <w:rPr>
      <w:color w:val="2E74B5"/>
      <w:sz w:val="26"/>
    </w:rPr>
  </w:style>
  <w:style w:type="character" w:styleId="C5">
    <w:name w:val="c7"/>
    <w:basedOn w:val="C0"/>
    <w:rPr/>
  </w:style>
  <w:style w:type="character" w:styleId="C6">
    <w:name w:val="c8"/>
    <w:basedOn w:val="C0"/>
    <w:rPr/>
  </w:style>
  <w:style w:type="character" w:styleId="C7">
    <w:name w:val="c15"/>
    <w:basedOn w:val="C0"/>
    <w:rPr/>
  </w:style>
  <w:style w:type="character" w:styleId="C8">
    <w:name w:val="c0"/>
    <w:basedOn w:val="C0"/>
    <w:rPr/>
  </w:style>
  <w:style w:type="character" w:styleId="C9">
    <w:name w:val="c11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