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E1" w:rsidRDefault="00B27AE1" w:rsidP="00B27A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Default="00B27AE1" w:rsidP="00B27A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7AE1">
        <w:rPr>
          <w:rFonts w:ascii="Times New Roman" w:hAnsi="Times New Roman" w:cs="Times New Roman"/>
          <w:b/>
          <w:sz w:val="72"/>
          <w:szCs w:val="72"/>
        </w:rPr>
        <w:t>Доклад на тему:</w:t>
      </w: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27AE1">
        <w:rPr>
          <w:rFonts w:ascii="Times New Roman" w:hAnsi="Times New Roman" w:cs="Times New Roman"/>
          <w:b/>
          <w:bCs/>
          <w:sz w:val="56"/>
          <w:szCs w:val="56"/>
        </w:rPr>
        <w:t>«Использование игровых технологий на уроках немецкого языка»</w:t>
      </w: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27AE1" w:rsidRDefault="00B27AE1" w:rsidP="00B27AE1">
      <w:pPr>
        <w:pStyle w:val="a4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Покрина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З.Н.</w:t>
      </w:r>
    </w:p>
    <w:p w:rsidR="00B27AE1" w:rsidRPr="00B27AE1" w:rsidRDefault="00B27AE1" w:rsidP="00B27AE1">
      <w:pPr>
        <w:pStyle w:val="a4"/>
        <w:ind w:firstLine="28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немецкого языка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56"/>
          <w:szCs w:val="56"/>
        </w:rPr>
      </w:pP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AE1" w:rsidRPr="00B27AE1" w:rsidRDefault="00B27AE1" w:rsidP="00B27A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Использование игровых технологий на уроках немецкого языка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активности ребе</w:t>
      </w:r>
      <w:r w:rsidRPr="00B27AE1">
        <w:rPr>
          <w:rFonts w:ascii="Times New Roman" w:hAnsi="Times New Roman" w:cs="Times New Roman"/>
          <w:sz w:val="28"/>
          <w:szCs w:val="28"/>
        </w:rPr>
        <w:t xml:space="preserve">нка в процессе обучения является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 и результативностью. При изучении иностранного языка, у </w:t>
      </w:r>
      <w:proofErr w:type="gramStart"/>
      <w:r w:rsidRPr="00B27A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7AE1">
        <w:rPr>
          <w:rFonts w:ascii="Times New Roman" w:hAnsi="Times New Roman" w:cs="Times New Roman"/>
          <w:sz w:val="28"/>
          <w:szCs w:val="28"/>
        </w:rPr>
        <w:t xml:space="preserve"> возникают дополнительные трудности, например, такие как страх говорения. Исходя из этого, мотивация и речевая активность на уроках значительно снижается.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Главная задача - снять эмоциональное напряжение у детей, сделать процесс обучения занимательным, создать у детей бодрое рабочее настроение, облегчить преодоление трудностей в усвоении учебного материала, расположить их к изучению иностранного языка.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Позволяют решить эту задачу игровые технологии.</w:t>
      </w:r>
    </w:p>
    <w:p w:rsid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sz w:val="28"/>
          <w:szCs w:val="28"/>
        </w:rPr>
        <w:t>Игра</w:t>
      </w:r>
      <w:r w:rsidRPr="00B27AE1">
        <w:rPr>
          <w:rFonts w:ascii="Times New Roman" w:hAnsi="Times New Roman" w:cs="Times New Roman"/>
          <w:sz w:val="28"/>
          <w:szCs w:val="28"/>
        </w:rPr>
        <w:t> 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 xml:space="preserve">Игровая технология позволяет раскрыть творческий потенциал </w:t>
      </w:r>
      <w:proofErr w:type="gramStart"/>
      <w:r w:rsidRPr="00B27A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7AE1">
        <w:rPr>
          <w:rFonts w:ascii="Times New Roman" w:hAnsi="Times New Roman" w:cs="Times New Roman"/>
          <w:sz w:val="28"/>
          <w:szCs w:val="28"/>
        </w:rPr>
        <w:t xml:space="preserve">. Благодаря игровому процессу на смену монотонному повторению приходит творческое закрепление полученных знаний в процессе игры, так как игра является наиболее комфортным и приносящим удовольствие детям видом деятельности. Проведенный в игровой форме урок немецкого языка способствует установлению у </w:t>
      </w:r>
      <w:proofErr w:type="gramStart"/>
      <w:r w:rsidRPr="00B27A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7AE1">
        <w:rPr>
          <w:rFonts w:ascii="Times New Roman" w:hAnsi="Times New Roman" w:cs="Times New Roman"/>
          <w:sz w:val="28"/>
          <w:szCs w:val="28"/>
        </w:rPr>
        <w:t xml:space="preserve"> устойчивого интереса к овладению знаниями по данному предмету и убеждению в собственном успехе. Игры используются в зависимости от целей и задач урока немецкого языка. Применение игровых технологий варьируется и может быть включено в любой из этапов урока, согласно методической разработке учителя. Для детей 7-10 лет таким видом деятельности, безусловно, является игра, о роли которой в обучении иностранному языку сказано достаточно много.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Игру можно и нужно вводить в процесс обучения иностранному языку с первых уроков. Например, при обучении счёту можно использовать различные «считалки», не просто выучивая их наизусть, а используя для распределения ролей в последующей подвижной игре, применяемой в качестве физкультминутки, так необходимой маленьким детям для снятия усталости, накапливающейся в процессе урока.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Благодаря использованию в обучении игр, ученики успешно преодолевают языковой барьер, за счет создания естественной языковой среды учителем. Вот некоторые игры, используемые для решения различных задач на уроках немецкого языка: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«Правда – ложь»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Учитель называет звуки и показывает соответствующие буквы и буквосочетания, и иногда целенаправленно допускает ошибки. Учащиеся должны обнаружить ошибку. С помощью этой игры можно запоминать буквы, цифры или лексику.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«ABC»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 xml:space="preserve">Ученики делятся на две команды. На доске висят 2 плаката. На каждом нарисован домик с 26 окнами. Каждое окно – ячейка для буквы алфавита, но не все ячейки заполнены - есть пустые клетки для пропущенных букв. Ученики выходят по </w:t>
      </w:r>
      <w:r w:rsidRPr="00B27AE1">
        <w:rPr>
          <w:rFonts w:ascii="Times New Roman" w:hAnsi="Times New Roman" w:cs="Times New Roman"/>
          <w:sz w:val="28"/>
          <w:szCs w:val="28"/>
        </w:rPr>
        <w:lastRenderedPageBreak/>
        <w:t>одному к доске и выстраивают алфавит. Оценивается быстрота и правильность выполнения задания.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Finde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den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Buchstaben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На столе лежат карточки с немецкими и некоторыми  буквами из русского алфавита. Один из  учеников выходит к столу, учитель  называет букву, которую он должен найти. Ученик находит букву, поднимает ее,  показывает своим одноклассникам и называет ее, после чего  кладет ее на место.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Wer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ist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schneller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Разбить группу учащихся на 2 – 3 команды, построить их в колонку  и по команде «На старт» начать диктовать буквы. Каждый ученик подбегает к доске и пишет названную букву, передает мел следующему игроку команды, а сам встает сзади. Учитель диктует буквы в достаточно быстром темпе, чтобы у учеников не было возможности подсматривать за другими командами.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Magischer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Baum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 xml:space="preserve">На доске нарисованы два дерева (по одному для каждой команды), которые растут в волшебном лесу. </w:t>
      </w:r>
      <w:proofErr w:type="gramStart"/>
      <w:r w:rsidRPr="00B27AE1">
        <w:rPr>
          <w:rFonts w:ascii="Times New Roman" w:hAnsi="Times New Roman" w:cs="Times New Roman"/>
          <w:sz w:val="28"/>
          <w:szCs w:val="28"/>
        </w:rPr>
        <w:t>Его плоды (рисунки) – яблоко, кот, осьминог, солнце, абрикос, лев и т.д. по лексике, изученной учениками.</w:t>
      </w:r>
      <w:proofErr w:type="gramEnd"/>
      <w:r w:rsidRPr="00B27AE1">
        <w:rPr>
          <w:rFonts w:ascii="Times New Roman" w:hAnsi="Times New Roman" w:cs="Times New Roman"/>
          <w:sz w:val="28"/>
          <w:szCs w:val="28"/>
        </w:rPr>
        <w:t xml:space="preserve"> А под деревом буквы, осыпавшиеся с деревьев. Участникам необходимо прикрепить буквы к соответствующему слову, с которого оно начинается.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«Кто больше?»</w:t>
      </w:r>
    </w:p>
    <w:p w:rsid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 xml:space="preserve">Игра используется для проверки изученного материала. Учитель делит учеников на 2 группы. Каждая команда должна записать на доске как можно больше слов по темам: </w:t>
      </w:r>
    </w:p>
    <w:p w:rsid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 xml:space="preserve">а) виды спорта; </w:t>
      </w:r>
    </w:p>
    <w:p w:rsid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 xml:space="preserve">б) предметы одежды; 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в) овощи и т.д.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Lotterie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Дети по очереди достают из коробки карточки с написанными на них словами и распределяют их по лексическим категориям.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Например: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Kleidung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Schuhe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Gemüse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Obst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>»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Ja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oder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nein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Учитель вместе с одним учеником задумывают известного человека, литературного персонажа или одноклассника. Остальные ученики должны отгадать персонажа, используя вопросительные конструкции, подразумевающие ответ «да» или «нет». Ученик – водящий должен ответить на вопросы утвердительной или отрицательной фразой: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27AE1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groß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? -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27AE1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groß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Hat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 blonde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Haare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? – Nein,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 hat blonde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Haare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B27A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Ich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kann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>…»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Позволяет отработать грамматическую конструкцию с модальным глаголом «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>». Учитель бросает мяч ученику и спрашивает: «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kannst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tun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>?» И ученики отвечают, используя конструкцию: «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schwimmen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lessen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singen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>/…».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Was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hat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sich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geändert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>?»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 xml:space="preserve">Учитель располагает несколько игрушек </w:t>
      </w:r>
      <w:proofErr w:type="gramStart"/>
      <w:r w:rsidRPr="00B27AE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7AE1">
        <w:rPr>
          <w:rFonts w:ascii="Times New Roman" w:hAnsi="Times New Roman" w:cs="Times New Roman"/>
          <w:sz w:val="28"/>
          <w:szCs w:val="28"/>
        </w:rPr>
        <w:t>, под, рядом со стулом и в несколько – в коробке. Ученики называют предлоги места, затем они закрывают глаза. Учитель меняет игрушки местами. Задача учеников вспомнить и назвать прежнее месторасположение игрушек.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Feiertag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Учитель заранее предупреждает учеников о проведении урока на тему «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Weihnachten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>». Ученики могут приготовить презентации по теме, разыграть сценку, приготовить загадки, сладости. Данная игровая технология позволяет ученикам познакомиться с традициями страны изучаемого языка, что в дальнейшем позволит поддерживать диалог на эту тему.</w:t>
      </w:r>
    </w:p>
    <w:p w:rsidR="00B27AE1" w:rsidRPr="00B27AE1" w:rsidRDefault="00B27AE1" w:rsidP="00B27AE1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27AE1">
        <w:rPr>
          <w:rFonts w:ascii="Times New Roman" w:hAnsi="Times New Roman" w:cs="Times New Roman"/>
          <w:b/>
          <w:bCs/>
          <w:sz w:val="28"/>
          <w:szCs w:val="28"/>
        </w:rPr>
        <w:t>Theaterstück</w:t>
      </w:r>
      <w:proofErr w:type="spellEnd"/>
      <w:r w:rsidRPr="00B27A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Учитель вместе с учениками знакомится со сказкой, например, «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Bremer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AE1">
        <w:rPr>
          <w:rFonts w:ascii="Times New Roman" w:hAnsi="Times New Roman" w:cs="Times New Roman"/>
          <w:sz w:val="28"/>
          <w:szCs w:val="28"/>
        </w:rPr>
        <w:t>Stadtmusikanten</w:t>
      </w:r>
      <w:proofErr w:type="spellEnd"/>
      <w:r w:rsidRPr="00B27AE1">
        <w:rPr>
          <w:rFonts w:ascii="Times New Roman" w:hAnsi="Times New Roman" w:cs="Times New Roman"/>
          <w:sz w:val="28"/>
          <w:szCs w:val="28"/>
        </w:rPr>
        <w:t>». Учитель распределяет роли между учениками и ставит спектакль. Затем происходит презентация спектакля на уроке или на родительском собрании. Данная игра знакомит учеников с литературой изучаемого языка и национальным колоритом.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Также на уроках немецкого языка можно широко использовать различные сюжетно-ролевые игры для лучшего понимания и отработки речевых конструкций.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7AE1">
        <w:rPr>
          <w:rFonts w:ascii="Times New Roman" w:hAnsi="Times New Roman" w:cs="Times New Roman"/>
          <w:sz w:val="28"/>
          <w:szCs w:val="28"/>
        </w:rPr>
        <w:t>Использование игровых моментов на уроках и во внеклассной работе способствует повышению мотивации к изучению иностранного языка, активизации познавательной и творческой деятельности учащихся, развивает их мышление, память, воспитывает инициативность, снимает напряжение и страх говорения на немецком языке. В процессе игры создается атмосфера соперничества и сотрудничества в ходе выполнения того или иного упражнения, что способствует активизации деятельности обучающегося. Игры развивают сообразительность и внимание, обогащают и закрепляют словарный запас. Игра провоцирует ученика вспомнить изученный материал и пополнить свои знания. В настоящее время игра является не только приятным времяпровождением, но и одной из ведущих технологий образования.</w:t>
      </w:r>
    </w:p>
    <w:p w:rsidR="00B27AE1" w:rsidRPr="00B27AE1" w:rsidRDefault="00B27AE1" w:rsidP="00B27A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27AE1" w:rsidRPr="00B27AE1" w:rsidSect="00B27AE1">
      <w:pgSz w:w="11906" w:h="16838"/>
      <w:pgMar w:top="709" w:right="850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27AE1"/>
    <w:rsid w:val="00B2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27A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2025-02-05T06:42:00Z</dcterms:created>
  <dcterms:modified xsi:type="dcterms:W3CDTF">2025-02-05T06:50:00Z</dcterms:modified>
</cp:coreProperties>
</file>