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439" w:rsidRPr="009D0439" w:rsidRDefault="009D0439" w:rsidP="009D0439">
      <w:pPr>
        <w:rPr>
          <w:b/>
          <w:bCs/>
        </w:rPr>
      </w:pPr>
      <w:bookmarkStart w:id="0" w:name="_GoBack"/>
      <w:bookmarkEnd w:id="0"/>
      <w:r w:rsidRPr="009D0439">
        <w:rPr>
          <w:b/>
          <w:bCs/>
        </w:rPr>
        <w:t>Тема доклада:</w:t>
      </w:r>
    </w:p>
    <w:p w:rsidR="009D0439" w:rsidRPr="009D0439" w:rsidRDefault="009D0439" w:rsidP="009D0439">
      <w:r w:rsidRPr="009D0439">
        <w:rPr>
          <w:b/>
          <w:bCs/>
        </w:rPr>
        <w:t>"Интерактивные методы обучения как основа формирования естественно-научной грамотности в современном образовании: опыт и перспективы применения"</w:t>
      </w:r>
    </w:p>
    <w:p w:rsidR="009D0439" w:rsidRPr="009D0439" w:rsidRDefault="009D0439" w:rsidP="009D0439"/>
    <w:p w:rsidR="009D0439" w:rsidRPr="009D0439" w:rsidRDefault="009D0439" w:rsidP="009D0439">
      <w:pPr>
        <w:rPr>
          <w:b/>
          <w:bCs/>
        </w:rPr>
      </w:pPr>
      <w:r w:rsidRPr="009D0439">
        <w:rPr>
          <w:b/>
          <w:bCs/>
        </w:rPr>
        <w:t>Введение</w:t>
      </w:r>
    </w:p>
    <w:p w:rsidR="009D0439" w:rsidRPr="009D0439" w:rsidRDefault="009D0439" w:rsidP="009D0439">
      <w:r w:rsidRPr="009D0439">
        <w:t>Современный образовательный процесс ставит перед собой задачу не только передачи знаний, но и формирования у учащихся важных жизненных навыков и компетенций. Одной из ключевых целей является развитие естественно-научной грамотности, которая подразумевает понимание основ естественных наук, применение научного метода, критическое мышление и умение эффективно общаться в контексте научных вопросов. В этом докладе мы рассмотрим, как интерактивные методы обучения способствуют формированию естественно-научной грамотности, а также проанализируем опыт их применения и перспективы дальнейшего развития.</w:t>
      </w:r>
    </w:p>
    <w:p w:rsidR="009D0439" w:rsidRPr="009D0439" w:rsidRDefault="009D0439" w:rsidP="009D0439">
      <w:pPr>
        <w:rPr>
          <w:b/>
          <w:bCs/>
        </w:rPr>
      </w:pPr>
      <w:r w:rsidRPr="009D0439">
        <w:rPr>
          <w:b/>
          <w:bCs/>
        </w:rPr>
        <w:t>Что такое интерактивные методы обучения?</w:t>
      </w:r>
    </w:p>
    <w:p w:rsidR="009D0439" w:rsidRPr="009D0439" w:rsidRDefault="009D0439" w:rsidP="009D0439">
      <w:r w:rsidRPr="009D0439">
        <w:t>Интерактивные методы обучения – это подходы, ориентированные на активное участие учащихся в учебном процессе. Вместо пассивного восприятия информации они становятся активными участниками, обсуждая, решая проблемы, проводя эксперименты и анализируя результаты. Основная цель интерактивных методов заключается в том, чтобы стимулировать критическое мышление, развивать коммуникативные навыки и повышать мотивацию к учебе.</w:t>
      </w:r>
    </w:p>
    <w:p w:rsidR="009D0439" w:rsidRPr="009D0439" w:rsidRDefault="009D0439" w:rsidP="009D0439">
      <w:pPr>
        <w:rPr>
          <w:b/>
          <w:bCs/>
        </w:rPr>
      </w:pPr>
      <w:r w:rsidRPr="009D0439">
        <w:rPr>
          <w:b/>
          <w:bCs/>
        </w:rPr>
        <w:t>Формирование естественно-научной грамотности через интерактивные методы</w:t>
      </w:r>
    </w:p>
    <w:p w:rsidR="009D0439" w:rsidRPr="009D0439" w:rsidRDefault="009D0439" w:rsidP="009D0439">
      <w:r w:rsidRPr="009D0439">
        <w:t>Естественно-научная грамотность включает в себя следующие ключевые элементы:</w:t>
      </w:r>
    </w:p>
    <w:p w:rsidR="009D0439" w:rsidRPr="009D0439" w:rsidRDefault="009D0439" w:rsidP="009D0439">
      <w:pPr>
        <w:numPr>
          <w:ilvl w:val="0"/>
          <w:numId w:val="7"/>
        </w:numPr>
      </w:pPr>
      <w:r w:rsidRPr="009D0439">
        <w:rPr>
          <w:b/>
          <w:bCs/>
        </w:rPr>
        <w:t>Понимание научных концепций:</w:t>
      </w:r>
      <w:r w:rsidRPr="009D0439">
        <w:t> Ученики должны уметь разбираться в основных идеях и теориях, лежащих в основе естественных наук.</w:t>
      </w:r>
    </w:p>
    <w:p w:rsidR="009D0439" w:rsidRPr="009D0439" w:rsidRDefault="009D0439" w:rsidP="009D0439">
      <w:pPr>
        <w:numPr>
          <w:ilvl w:val="0"/>
          <w:numId w:val="7"/>
        </w:numPr>
      </w:pPr>
      <w:r w:rsidRPr="009D0439">
        <w:rPr>
          <w:b/>
          <w:bCs/>
        </w:rPr>
        <w:t>Применение научного метода:</w:t>
      </w:r>
      <w:r w:rsidRPr="009D0439">
        <w:t> Способность ставить вопросы, разрабатывать гипотезы, проводить эксперименты и анализировать результаты.</w:t>
      </w:r>
    </w:p>
    <w:p w:rsidR="009D0439" w:rsidRPr="009D0439" w:rsidRDefault="009D0439" w:rsidP="009D0439">
      <w:pPr>
        <w:numPr>
          <w:ilvl w:val="0"/>
          <w:numId w:val="7"/>
        </w:numPr>
      </w:pPr>
      <w:r w:rsidRPr="009D0439">
        <w:rPr>
          <w:b/>
          <w:bCs/>
        </w:rPr>
        <w:t>Критическое мышление:</w:t>
      </w:r>
      <w:r w:rsidRPr="009D0439">
        <w:t> Умение оценивать информацию, отличать факты от мнений и делать логически обоснованные выводы.</w:t>
      </w:r>
    </w:p>
    <w:p w:rsidR="009D0439" w:rsidRPr="009D0439" w:rsidRDefault="009D0439" w:rsidP="009D0439">
      <w:pPr>
        <w:numPr>
          <w:ilvl w:val="0"/>
          <w:numId w:val="7"/>
        </w:numPr>
      </w:pPr>
      <w:r w:rsidRPr="009D0439">
        <w:rPr>
          <w:b/>
          <w:bCs/>
        </w:rPr>
        <w:t>Коммуникационные навыки:</w:t>
      </w:r>
      <w:r w:rsidRPr="009D0439">
        <w:t> Способность обсуждать научные идеи, делиться результатами своих исследований и аргументированно защищать свою точку зрения.</w:t>
      </w:r>
    </w:p>
    <w:p w:rsidR="009D0439" w:rsidRPr="009D0439" w:rsidRDefault="009D0439" w:rsidP="009D0439">
      <w:r w:rsidRPr="009D0439">
        <w:t>Интерактивные методы обучения, такие как лабораторные работы, исследовательские проекты, дискуссии и ролевые игры, помогают развивать все эти компоненты. Рассмотрим подробнее, как это происходит в рамках отдельных дисциплин.</w:t>
      </w:r>
    </w:p>
    <w:p w:rsidR="009D0439" w:rsidRPr="009D0439" w:rsidRDefault="009D0439" w:rsidP="009D0439">
      <w:pPr>
        <w:rPr>
          <w:b/>
          <w:bCs/>
        </w:rPr>
      </w:pPr>
      <w:r w:rsidRPr="009D0439">
        <w:rPr>
          <w:b/>
          <w:bCs/>
        </w:rPr>
        <w:t>Примеры интерактивных методов в химии, биологии и географии</w:t>
      </w:r>
    </w:p>
    <w:p w:rsidR="009D0439" w:rsidRPr="009D0439" w:rsidRDefault="009D0439" w:rsidP="009D0439">
      <w:pPr>
        <w:rPr>
          <w:b/>
          <w:bCs/>
        </w:rPr>
      </w:pPr>
      <w:r w:rsidRPr="009D0439">
        <w:rPr>
          <w:b/>
          <w:bCs/>
        </w:rPr>
        <w:t>Химия</w:t>
      </w:r>
    </w:p>
    <w:p w:rsidR="009D0439" w:rsidRPr="009D0439" w:rsidRDefault="009D0439" w:rsidP="009D0439">
      <w:pPr>
        <w:numPr>
          <w:ilvl w:val="0"/>
          <w:numId w:val="8"/>
        </w:numPr>
      </w:pPr>
      <w:r w:rsidRPr="009D0439">
        <w:rPr>
          <w:b/>
          <w:bCs/>
        </w:rPr>
        <w:t>Лабораторные работы.</w:t>
      </w:r>
      <w:r w:rsidRPr="009D0439">
        <w:t> Выполнение экспериментов в группах позволяет учащимся увидеть химические процессы "вживую", обсудить результаты и сделать выводы.</w:t>
      </w:r>
    </w:p>
    <w:p w:rsidR="009D0439" w:rsidRPr="009D0439" w:rsidRDefault="009D0439" w:rsidP="009D0439">
      <w:pPr>
        <w:numPr>
          <w:ilvl w:val="0"/>
          <w:numId w:val="8"/>
        </w:numPr>
      </w:pPr>
      <w:r w:rsidRPr="009D0439">
        <w:rPr>
          <w:b/>
          <w:bCs/>
        </w:rPr>
        <w:t>Моделирование химических реакций.</w:t>
      </w:r>
      <w:r w:rsidRPr="009D0439">
        <w:t> Использование компьютерных программ для моделирования химических процессов помогает визуализировать сложные концепции.</w:t>
      </w:r>
    </w:p>
    <w:p w:rsidR="009D0439" w:rsidRPr="009D0439" w:rsidRDefault="009D0439" w:rsidP="009D0439">
      <w:pPr>
        <w:numPr>
          <w:ilvl w:val="0"/>
          <w:numId w:val="8"/>
        </w:numPr>
      </w:pPr>
      <w:r w:rsidRPr="009D0439">
        <w:rPr>
          <w:b/>
          <w:bCs/>
        </w:rPr>
        <w:t>Дебаты о применении химических веществ.</w:t>
      </w:r>
      <w:r w:rsidRPr="009D0439">
        <w:t> Обсуждение этических аспектов использования химических соединений развивает критическое мышление и навыки аргументации.</w:t>
      </w:r>
    </w:p>
    <w:p w:rsidR="009D0439" w:rsidRPr="009D0439" w:rsidRDefault="009D0439" w:rsidP="009D0439">
      <w:pPr>
        <w:rPr>
          <w:b/>
          <w:bCs/>
        </w:rPr>
      </w:pPr>
      <w:r w:rsidRPr="009D0439">
        <w:rPr>
          <w:b/>
          <w:bCs/>
        </w:rPr>
        <w:lastRenderedPageBreak/>
        <w:t>Биология</w:t>
      </w:r>
    </w:p>
    <w:p w:rsidR="009D0439" w:rsidRPr="009D0439" w:rsidRDefault="009D0439" w:rsidP="009D0439">
      <w:pPr>
        <w:numPr>
          <w:ilvl w:val="0"/>
          <w:numId w:val="9"/>
        </w:numPr>
      </w:pPr>
      <w:r w:rsidRPr="009D0439">
        <w:rPr>
          <w:b/>
          <w:bCs/>
        </w:rPr>
        <w:t>Исследовательские проекты.</w:t>
      </w:r>
      <w:r w:rsidRPr="009D0439">
        <w:t> Учащиеся проводят исследования в природе, собирают данные и анализируют их, что способствует развитию наблюдательности и исследовательских навыков.</w:t>
      </w:r>
    </w:p>
    <w:p w:rsidR="009D0439" w:rsidRPr="009D0439" w:rsidRDefault="009D0439" w:rsidP="009D0439">
      <w:pPr>
        <w:numPr>
          <w:ilvl w:val="0"/>
          <w:numId w:val="9"/>
        </w:numPr>
      </w:pPr>
      <w:r w:rsidRPr="009D0439">
        <w:rPr>
          <w:b/>
          <w:bCs/>
        </w:rPr>
        <w:t>Биологические игры.</w:t>
      </w:r>
      <w:r w:rsidRPr="009D0439">
        <w:t xml:space="preserve"> Игровые формы обучения, такие как викторины и </w:t>
      </w:r>
      <w:proofErr w:type="spellStart"/>
      <w:r w:rsidRPr="009D0439">
        <w:t>квесты</w:t>
      </w:r>
      <w:proofErr w:type="spellEnd"/>
      <w:r w:rsidRPr="009D0439">
        <w:t>, делают изучение биологических понятий более увлекательным.</w:t>
      </w:r>
    </w:p>
    <w:p w:rsidR="009D0439" w:rsidRPr="009D0439" w:rsidRDefault="009D0439" w:rsidP="009D0439">
      <w:pPr>
        <w:numPr>
          <w:ilvl w:val="0"/>
          <w:numId w:val="9"/>
        </w:numPr>
      </w:pPr>
      <w:r w:rsidRPr="009D0439">
        <w:rPr>
          <w:b/>
          <w:bCs/>
        </w:rPr>
        <w:t>Создание биологических моделей.</w:t>
      </w:r>
      <w:r w:rsidRPr="009D0439">
        <w:t> Изготовление макетов клеток, органов и экосистем помогает лучше понять структуру и функции живых организмов.</w:t>
      </w:r>
    </w:p>
    <w:p w:rsidR="009D0439" w:rsidRPr="009D0439" w:rsidRDefault="009D0439" w:rsidP="009D0439">
      <w:pPr>
        <w:rPr>
          <w:b/>
          <w:bCs/>
        </w:rPr>
      </w:pPr>
      <w:r w:rsidRPr="009D0439">
        <w:rPr>
          <w:b/>
          <w:bCs/>
        </w:rPr>
        <w:t>География</w:t>
      </w:r>
    </w:p>
    <w:p w:rsidR="009D0439" w:rsidRPr="009D0439" w:rsidRDefault="009D0439" w:rsidP="009D0439">
      <w:pPr>
        <w:numPr>
          <w:ilvl w:val="0"/>
          <w:numId w:val="10"/>
        </w:numPr>
      </w:pPr>
      <w:r w:rsidRPr="009D0439">
        <w:rPr>
          <w:b/>
          <w:bCs/>
        </w:rPr>
        <w:t>Географические экспедиции.</w:t>
      </w:r>
      <w:r w:rsidRPr="009D0439">
        <w:t> Организация полевых исследований позволяет учащимся изучить природные объекты и явления непосредственно на местности.</w:t>
      </w:r>
    </w:p>
    <w:p w:rsidR="009D0439" w:rsidRPr="009D0439" w:rsidRDefault="009D0439" w:rsidP="009D0439">
      <w:pPr>
        <w:numPr>
          <w:ilvl w:val="0"/>
          <w:numId w:val="10"/>
        </w:numPr>
      </w:pPr>
      <w:r w:rsidRPr="009D0439">
        <w:rPr>
          <w:b/>
          <w:bCs/>
        </w:rPr>
        <w:t>Работа с картами и ГИС-системами.</w:t>
      </w:r>
      <w:r w:rsidRPr="009D0439">
        <w:t> Использование географических информационных систем (ГИС) для анализа данных и создания карт развивает пространственное мышление.</w:t>
      </w:r>
    </w:p>
    <w:p w:rsidR="009D0439" w:rsidRPr="009D0439" w:rsidRDefault="009D0439" w:rsidP="009D0439">
      <w:pPr>
        <w:numPr>
          <w:ilvl w:val="0"/>
          <w:numId w:val="10"/>
        </w:numPr>
      </w:pPr>
      <w:r w:rsidRPr="009D0439">
        <w:rPr>
          <w:b/>
          <w:bCs/>
        </w:rPr>
        <w:t>Ролевые игры.</w:t>
      </w:r>
      <w:r w:rsidRPr="009D0439">
        <w:t> Моделирование различных геополитических сценариев помогает понять глобальные процессы и взаимосвязи между странами и регионами.</w:t>
      </w:r>
    </w:p>
    <w:p w:rsidR="009D0439" w:rsidRPr="009D0439" w:rsidRDefault="009D0439" w:rsidP="009D0439">
      <w:pPr>
        <w:rPr>
          <w:b/>
          <w:bCs/>
        </w:rPr>
      </w:pPr>
      <w:r w:rsidRPr="009D0439">
        <w:rPr>
          <w:b/>
          <w:bCs/>
        </w:rPr>
        <w:t>Опыт применения интерактивных методов</w:t>
      </w:r>
    </w:p>
    <w:p w:rsidR="009D0439" w:rsidRPr="009D0439" w:rsidRDefault="009D0439" w:rsidP="009D0439">
      <w:r w:rsidRPr="009D0439">
        <w:t>Многие школы и университеты уже успешно внедряют интерактивные методы в преподавание естественных наук. Например, в школах часто проводятся лабораторные занятия, где ученики самостоятельно ставят опыты и анализируют результаты. В университетах студенты работают над реальными научными проектами, что позволяет им получить практический опыт и подготовиться к будущей профессии.</w:t>
      </w:r>
    </w:p>
    <w:p w:rsidR="009D0439" w:rsidRPr="009D0439" w:rsidRDefault="009D0439" w:rsidP="009D0439">
      <w:r w:rsidRPr="009D0439">
        <w:t>Современные информационные технологии также играют важную роль в развитии интерактивных методов. Онлайн-ресурсы, такие как образовательные платформы и приложения, предоставляют возможность дистанционного обучения и взаимодействия с материалами вне класса.</w:t>
      </w:r>
    </w:p>
    <w:p w:rsidR="009D0439" w:rsidRPr="009D0439" w:rsidRDefault="009D0439" w:rsidP="009D0439">
      <w:pPr>
        <w:rPr>
          <w:b/>
          <w:bCs/>
        </w:rPr>
      </w:pPr>
      <w:r w:rsidRPr="009D0439">
        <w:rPr>
          <w:b/>
          <w:bCs/>
        </w:rPr>
        <w:t>Перспективы развития интерактивных методов</w:t>
      </w:r>
    </w:p>
    <w:p w:rsidR="009D0439" w:rsidRPr="009D0439" w:rsidRDefault="009D0439" w:rsidP="009D0439">
      <w:r w:rsidRPr="009D0439">
        <w:t>Развитие интерактивных методов обучения связано с дальнейшим совершенствованием технологий и методик преподавания. Будущее обещает появление новых образовательных платформ, которые позволят интегрировать различные виды контента и инструменты для совместной работы. Также ожидается увеличение числа междисциплинарных проектов, объединяющих знания из разных областей науки.</w:t>
      </w:r>
    </w:p>
    <w:p w:rsidR="009D0439" w:rsidRPr="009D0439" w:rsidRDefault="009D0439" w:rsidP="009D0439">
      <w:pPr>
        <w:rPr>
          <w:b/>
          <w:bCs/>
        </w:rPr>
      </w:pPr>
      <w:r w:rsidRPr="009D0439">
        <w:rPr>
          <w:b/>
          <w:bCs/>
        </w:rPr>
        <w:t>Заключение</w:t>
      </w:r>
    </w:p>
    <w:p w:rsidR="009D0439" w:rsidRPr="009D0439" w:rsidRDefault="009D0439" w:rsidP="009D0439">
      <w:r w:rsidRPr="009D0439">
        <w:t>Интерактивные методы обучения становятся все более востребованными в современном образовании, особенно в естественно-научных дисциплинах. Они способствуют активному участию учащихся в учебном процессе, развивают критическое мышление и практические навыки, необходимые для формирования естественно-научной грамотности. Важно продолжать совершенствовать эти методы и внедрять их в учебные программы, чтобы обеспечить качественное образование и подготовить будущих специалистов к вызовам XXI века.</w:t>
      </w:r>
    </w:p>
    <w:p w:rsidR="005B125D" w:rsidRDefault="005B125D"/>
    <w:sectPr w:rsidR="005B1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5630"/>
    <w:multiLevelType w:val="multilevel"/>
    <w:tmpl w:val="7678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482BC7"/>
    <w:multiLevelType w:val="multilevel"/>
    <w:tmpl w:val="3A82E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264688"/>
    <w:multiLevelType w:val="multilevel"/>
    <w:tmpl w:val="111CD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E0305A"/>
    <w:multiLevelType w:val="multilevel"/>
    <w:tmpl w:val="49C09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DC32D9"/>
    <w:multiLevelType w:val="multilevel"/>
    <w:tmpl w:val="DDACA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6A556F"/>
    <w:multiLevelType w:val="multilevel"/>
    <w:tmpl w:val="BC8E4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AE7782"/>
    <w:multiLevelType w:val="multilevel"/>
    <w:tmpl w:val="F766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D679D5"/>
    <w:multiLevelType w:val="multilevel"/>
    <w:tmpl w:val="5758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5A2DA4"/>
    <w:multiLevelType w:val="multilevel"/>
    <w:tmpl w:val="719A8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657D3E"/>
    <w:multiLevelType w:val="multilevel"/>
    <w:tmpl w:val="2A767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  <w:num w:numId="3">
    <w:abstractNumId w:val="9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18"/>
    <w:rsid w:val="005B125D"/>
    <w:rsid w:val="00717718"/>
    <w:rsid w:val="009D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28A46"/>
  <w15:chartTrackingRefBased/>
  <w15:docId w15:val="{3FC312C5-FD52-4C79-90BD-3B38E0AD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0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4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771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Ильясова Лилия Сазитовна</dc:creator>
  <cp:keywords/>
  <dc:description/>
  <cp:lastModifiedBy>Ильясова Лилия Сазитовна</cp:lastModifiedBy>
  <cp:revision>3</cp:revision>
  <dcterms:created xsi:type="dcterms:W3CDTF">2025-02-04T13:34:00Z</dcterms:created>
  <dcterms:modified xsi:type="dcterms:W3CDTF">2025-02-04T13:40:00Z</dcterms:modified>
</cp:coreProperties>
</file>