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B5" w:rsidRDefault="00EF0DE3" w:rsidP="008A4AB5">
      <w:pPr>
        <w:rPr>
          <w:szCs w:val="28"/>
          <w:lang w:val="en-US"/>
        </w:rPr>
      </w:pPr>
      <w:r w:rsidRPr="0080040F">
        <w:rPr>
          <w:szCs w:val="28"/>
        </w:rPr>
        <w:t>ОСОБЕННОСТИ ФУНКЦИОНИРОВАНИЯ МАЛОГО ПРЕДПРИНИМАТЕЛЬСТВА</w:t>
      </w:r>
    </w:p>
    <w:p w:rsidR="00EF0DE3" w:rsidRPr="00EF0DE3" w:rsidRDefault="00EF0DE3" w:rsidP="008A4AB5">
      <w:pPr>
        <w:rPr>
          <w:lang w:val="en-US"/>
        </w:rPr>
      </w:pPr>
      <w:bookmarkStart w:id="0" w:name="_GoBack"/>
      <w:bookmarkEnd w:id="0"/>
    </w:p>
    <w:p w:rsidR="008A4AB5" w:rsidRDefault="008A4AB5" w:rsidP="008A4AB5">
      <w:pPr>
        <w:suppressAutoHyphens/>
      </w:pPr>
      <w:r>
        <w:t xml:space="preserve">Как свидетельствует мировой опыт,  в развитии рыночной экономики особую роль  играет малое предпринимательство. </w:t>
      </w:r>
    </w:p>
    <w:p w:rsidR="008A4AB5" w:rsidRDefault="008A4AB5" w:rsidP="008A4AB5">
      <w:pPr>
        <w:suppressAutoHyphens/>
      </w:pPr>
      <w:r w:rsidRPr="00D04FE9">
        <w:t xml:space="preserve">Это </w:t>
      </w:r>
      <w:r w:rsidRPr="00B26F99">
        <w:t xml:space="preserve">обусловливает </w:t>
      </w:r>
      <w:r w:rsidRPr="00B26F99">
        <w:rPr>
          <w:b/>
        </w:rPr>
        <w:t>актуальность</w:t>
      </w:r>
      <w:r>
        <w:rPr>
          <w:b/>
        </w:rPr>
        <w:t xml:space="preserve"> </w:t>
      </w:r>
      <w:r>
        <w:t xml:space="preserve">изучения роли малого предпринимательства в региональной экономике, </w:t>
      </w:r>
      <w:r w:rsidRPr="00B26F99">
        <w:rPr>
          <w:b/>
        </w:rPr>
        <w:t xml:space="preserve">что и определило выбор </w:t>
      </w:r>
      <w:r w:rsidRPr="00F36FA2">
        <w:t xml:space="preserve">темы </w:t>
      </w:r>
      <w:r w:rsidR="001074BD">
        <w:t>нашей работы.</w:t>
      </w:r>
    </w:p>
    <w:p w:rsidR="001074BD" w:rsidRDefault="001074BD" w:rsidP="001074BD">
      <w:r w:rsidRPr="00905DF4">
        <w:t xml:space="preserve">Цель,  объект и предмет  работы приведены на </w:t>
      </w:r>
      <w:r w:rsidRPr="001074BD">
        <w:rPr>
          <w:highlight w:val="yellow"/>
        </w:rPr>
        <w:t>слайде 2</w:t>
      </w:r>
      <w:r>
        <w:t>.</w:t>
      </w:r>
    </w:p>
    <w:p w:rsidR="00BE360D" w:rsidRDefault="00BE360D" w:rsidP="00BE360D">
      <w:r>
        <w:t xml:space="preserve">Исследование было проведено на материалах </w:t>
      </w:r>
      <w:r w:rsidRPr="00134C41">
        <w:t xml:space="preserve">субъекта </w:t>
      </w:r>
      <w:r>
        <w:t xml:space="preserve">Российской Федерации </w:t>
      </w:r>
      <w:r w:rsidRPr="00134C41">
        <w:t xml:space="preserve">- </w:t>
      </w:r>
      <w:r>
        <w:t>Алтайского края</w:t>
      </w:r>
      <w:r w:rsidRPr="00134C41">
        <w:t>.</w:t>
      </w:r>
      <w:r w:rsidR="00BB2681" w:rsidRPr="00BB2681">
        <w:t xml:space="preserve"> </w:t>
      </w:r>
      <w:r w:rsidR="00BB2681" w:rsidRPr="009710B5">
        <w:t>В ходе исследования использовались статистическ</w:t>
      </w:r>
      <w:r w:rsidR="00BB2681">
        <w:t>ие</w:t>
      </w:r>
      <w:r w:rsidR="00BB2681" w:rsidRPr="009710B5">
        <w:t xml:space="preserve"> </w:t>
      </w:r>
      <w:r w:rsidR="00BB2681">
        <w:t>материалы Росстата и Алтайкрайстата</w:t>
      </w:r>
      <w:r w:rsidR="00BB2681" w:rsidRPr="009710B5">
        <w:t xml:space="preserve">, </w:t>
      </w:r>
      <w:r w:rsidR="00BB2681">
        <w:t>отчетность Управления Алтайского края по развитию предпринимательства и рыночной инфраструктуры.</w:t>
      </w:r>
    </w:p>
    <w:p w:rsidR="00BB2681" w:rsidRDefault="00BE360D" w:rsidP="00AB2DA9">
      <w:r w:rsidRPr="00396815">
        <w:t xml:space="preserve">Реализация цели  работы  предопределила решение задач, представленных на </w:t>
      </w:r>
      <w:r w:rsidRPr="00BE360D">
        <w:rPr>
          <w:highlight w:val="yellow"/>
        </w:rPr>
        <w:t>слайде 2.</w:t>
      </w:r>
      <w:r>
        <w:t xml:space="preserve"> </w:t>
      </w:r>
      <w:r w:rsidR="00004246">
        <w:t xml:space="preserve"> </w:t>
      </w:r>
    </w:p>
    <w:p w:rsidR="00AB2DA9" w:rsidRPr="00F84E8E" w:rsidRDefault="00AB2DA9" w:rsidP="00AB2DA9">
      <w:r w:rsidRPr="00F84E8E">
        <w:t>Алтайский край расположен на юго-востоке Западной Сибири России</w:t>
      </w:r>
      <w:r>
        <w:t>.</w:t>
      </w:r>
      <w:r w:rsidRPr="00F84E8E">
        <w:t xml:space="preserve"> Площадь края составляет примерно 1%</w:t>
      </w:r>
      <w:r>
        <w:t xml:space="preserve"> </w:t>
      </w:r>
      <w:r w:rsidRPr="00F84E8E">
        <w:t>территории России. На начало 20</w:t>
      </w:r>
      <w:r>
        <w:t>12</w:t>
      </w:r>
      <w:r w:rsidRPr="00F84E8E">
        <w:t xml:space="preserve"> года численность населения составила</w:t>
      </w:r>
      <w:r>
        <w:t xml:space="preserve"> </w:t>
      </w:r>
      <w:r w:rsidRPr="00F84E8E">
        <w:t>1,</w:t>
      </w:r>
      <w:r>
        <w:t xml:space="preserve">7 </w:t>
      </w:r>
      <w:r w:rsidRPr="00F84E8E">
        <w:t>% населения России. Отличительной особенностью</w:t>
      </w:r>
      <w:r>
        <w:t xml:space="preserve"> </w:t>
      </w:r>
      <w:r w:rsidRPr="00F84E8E">
        <w:t xml:space="preserve">региона является высокая доля сельского населения </w:t>
      </w:r>
      <w:r>
        <w:t>-</w:t>
      </w:r>
      <w:r w:rsidRPr="00F84E8E">
        <w:t xml:space="preserve"> </w:t>
      </w:r>
      <w:r>
        <w:t>45,2</w:t>
      </w:r>
      <w:r w:rsidRPr="00F84E8E">
        <w:t>%. На территории края расположено 11 городских округов и 60</w:t>
      </w:r>
      <w:r>
        <w:t xml:space="preserve"> </w:t>
      </w:r>
      <w:r w:rsidRPr="00F84E8E">
        <w:t>муниципальных районов. Административный центр - г. Барнаул.</w:t>
      </w:r>
    </w:p>
    <w:p w:rsidR="001074BD" w:rsidRDefault="00BB2681" w:rsidP="00BB2681">
      <w:r>
        <w:rPr>
          <w:szCs w:val="28"/>
        </w:rPr>
        <w:t>Отраслевое распределение в</w:t>
      </w:r>
      <w:r w:rsidRPr="002709F2">
        <w:rPr>
          <w:szCs w:val="28"/>
        </w:rPr>
        <w:t>алово</w:t>
      </w:r>
      <w:r>
        <w:rPr>
          <w:szCs w:val="28"/>
        </w:rPr>
        <w:t>го</w:t>
      </w:r>
      <w:r w:rsidRPr="002709F2">
        <w:rPr>
          <w:szCs w:val="28"/>
        </w:rPr>
        <w:t xml:space="preserve"> региональн</w:t>
      </w:r>
      <w:r>
        <w:rPr>
          <w:szCs w:val="28"/>
        </w:rPr>
        <w:t>ого</w:t>
      </w:r>
      <w:r w:rsidRPr="002709F2">
        <w:rPr>
          <w:szCs w:val="28"/>
        </w:rPr>
        <w:t xml:space="preserve"> продукт</w:t>
      </w:r>
      <w:r>
        <w:rPr>
          <w:szCs w:val="28"/>
        </w:rPr>
        <w:t>а</w:t>
      </w:r>
      <w:r w:rsidRPr="002709F2">
        <w:rPr>
          <w:szCs w:val="28"/>
        </w:rPr>
        <w:t xml:space="preserve"> Алтайского края представлен</w:t>
      </w:r>
      <w:r>
        <w:rPr>
          <w:szCs w:val="28"/>
        </w:rPr>
        <w:t xml:space="preserve">о на </w:t>
      </w:r>
      <w:r w:rsidRPr="00BE360D">
        <w:rPr>
          <w:highlight w:val="yellow"/>
        </w:rPr>
        <w:t xml:space="preserve">слайде </w:t>
      </w:r>
      <w:r>
        <w:rPr>
          <w:highlight w:val="yellow"/>
        </w:rPr>
        <w:t>3</w:t>
      </w:r>
      <w:r w:rsidRPr="00BE360D">
        <w:rPr>
          <w:highlight w:val="yellow"/>
        </w:rPr>
        <w:t>.</w:t>
      </w:r>
      <w:r>
        <w:t xml:space="preserve">  </w:t>
      </w:r>
    </w:p>
    <w:p w:rsidR="00305447" w:rsidRDefault="00305447" w:rsidP="00305447">
      <w:r w:rsidRPr="002709F2">
        <w:t>Промышленный комплекс края состоит из 7 тыс. предприятий и</w:t>
      </w:r>
      <w:r>
        <w:t xml:space="preserve"> </w:t>
      </w:r>
      <w:r w:rsidRPr="002709F2">
        <w:t xml:space="preserve">организаций, </w:t>
      </w:r>
      <w:r>
        <w:t xml:space="preserve"> </w:t>
      </w:r>
      <w:r w:rsidRPr="002709F2">
        <w:t>включая 4,8 тыс. крупных и средних предприятий и около 2,</w:t>
      </w:r>
      <w:r>
        <w:t xml:space="preserve">4 </w:t>
      </w:r>
      <w:r w:rsidRPr="002709F2">
        <w:t>тыс. малых</w:t>
      </w:r>
      <w:r>
        <w:t xml:space="preserve"> (без </w:t>
      </w:r>
      <w:proofErr w:type="spellStart"/>
      <w:r>
        <w:t>микропредприятий</w:t>
      </w:r>
      <w:proofErr w:type="spellEnd"/>
      <w:r>
        <w:t>)</w:t>
      </w:r>
      <w:r w:rsidRPr="002709F2">
        <w:t>.</w:t>
      </w:r>
    </w:p>
    <w:p w:rsidR="00305447" w:rsidRPr="007064BD" w:rsidRDefault="00305447" w:rsidP="008A1FE1">
      <w:r w:rsidRPr="007064BD">
        <w:t>Основные виды производимой в крае конкурентоспособной продукции:</w:t>
      </w:r>
    </w:p>
    <w:p w:rsidR="00305447" w:rsidRDefault="00305447" w:rsidP="008A1FE1">
      <w:pPr>
        <w:ind w:firstLine="0"/>
      </w:pPr>
      <w:r w:rsidRPr="007064BD">
        <w:t>пищевая продукция;</w:t>
      </w:r>
      <w:r>
        <w:t xml:space="preserve"> </w:t>
      </w:r>
      <w:r w:rsidRPr="007064BD">
        <w:t>машиностроительная продукция</w:t>
      </w:r>
      <w:r w:rsidR="008A1FE1">
        <w:t xml:space="preserve">; </w:t>
      </w:r>
      <w:r w:rsidRPr="007064BD">
        <w:t>кокс;</w:t>
      </w:r>
      <w:r w:rsidR="008A1FE1">
        <w:t xml:space="preserve"> </w:t>
      </w:r>
      <w:r w:rsidRPr="007064BD">
        <w:t>химическая продукция;</w:t>
      </w:r>
      <w:r w:rsidR="008A1FE1">
        <w:t xml:space="preserve"> </w:t>
      </w:r>
      <w:r w:rsidRPr="007064BD">
        <w:t>фармацевтическая продукция;</w:t>
      </w:r>
      <w:r w:rsidR="008A1FE1">
        <w:t xml:space="preserve"> </w:t>
      </w:r>
      <w:r w:rsidRPr="007064BD">
        <w:t xml:space="preserve">цемент и другие строительные </w:t>
      </w:r>
      <w:r w:rsidRPr="007064BD">
        <w:lastRenderedPageBreak/>
        <w:t>материалы;</w:t>
      </w:r>
      <w:r w:rsidR="008A1FE1">
        <w:t xml:space="preserve"> </w:t>
      </w:r>
      <w:r w:rsidRPr="007064BD">
        <w:t>древесина и изделия из не</w:t>
      </w:r>
      <w:r>
        <w:t>е</w:t>
      </w:r>
      <w:r w:rsidRPr="007064BD">
        <w:t>;</w:t>
      </w:r>
      <w:r w:rsidR="008A1FE1">
        <w:t xml:space="preserve"> </w:t>
      </w:r>
      <w:r w:rsidRPr="007064BD">
        <w:t>резиновые и пластмассовые изделия;</w:t>
      </w:r>
      <w:r w:rsidR="008A1FE1">
        <w:t xml:space="preserve"> </w:t>
      </w:r>
      <w:r w:rsidRPr="007064BD">
        <w:t>текстильная и швейная продукция.</w:t>
      </w:r>
    </w:p>
    <w:p w:rsidR="009B796A" w:rsidRDefault="008A1FE1" w:rsidP="008A1FE1">
      <w:pPr>
        <w:rPr>
          <w:bCs/>
        </w:rPr>
      </w:pPr>
      <w:r>
        <w:t xml:space="preserve">На </w:t>
      </w:r>
      <w:r w:rsidRPr="008A1FE1">
        <w:rPr>
          <w:highlight w:val="yellow"/>
        </w:rPr>
        <w:t>слайде 4</w:t>
      </w:r>
      <w:r>
        <w:t xml:space="preserve"> представлены основные социально - экономические показатели Алтайского края в 2009 - 2011 г.г.</w:t>
      </w:r>
      <w:r w:rsidRPr="008A1FE1">
        <w:rPr>
          <w:bCs/>
        </w:rPr>
        <w:t xml:space="preserve"> </w:t>
      </w:r>
      <w:r w:rsidR="009B796A">
        <w:rPr>
          <w:bCs/>
        </w:rPr>
        <w:t xml:space="preserve"> </w:t>
      </w:r>
    </w:p>
    <w:p w:rsidR="009B796A" w:rsidRDefault="008A1FE1" w:rsidP="008A1FE1">
      <w:pPr>
        <w:rPr>
          <w:bCs/>
          <w:iCs/>
        </w:rPr>
      </w:pPr>
      <w:r w:rsidRPr="00D565C3">
        <w:rPr>
          <w:bCs/>
        </w:rPr>
        <w:t>Индекс промышленного производства в 2011 году составил 107,9%, объем отгруженной промышленн</w:t>
      </w:r>
      <w:r>
        <w:rPr>
          <w:bCs/>
        </w:rPr>
        <w:t>ой продукции –  222 млрд. руб</w:t>
      </w:r>
      <w:r w:rsidRPr="00D565C3">
        <w:rPr>
          <w:bCs/>
        </w:rPr>
        <w:t>.</w:t>
      </w:r>
      <w:r>
        <w:rPr>
          <w:bCs/>
        </w:rPr>
        <w:t xml:space="preserve"> </w:t>
      </w:r>
      <w:r w:rsidRPr="00D565C3">
        <w:rPr>
          <w:bCs/>
        </w:rPr>
        <w:t>(</w:t>
      </w:r>
      <w:r w:rsidRPr="00D565C3">
        <w:rPr>
          <w:bCs/>
          <w:iCs/>
        </w:rPr>
        <w:t>в среднем по России – 104,7%.)</w:t>
      </w:r>
      <w:r>
        <w:rPr>
          <w:bCs/>
          <w:iCs/>
        </w:rPr>
        <w:t>.</w:t>
      </w:r>
      <w:r w:rsidR="009B796A">
        <w:rPr>
          <w:bCs/>
          <w:iCs/>
        </w:rPr>
        <w:t xml:space="preserve"> </w:t>
      </w:r>
      <w:r w:rsidR="009B796A" w:rsidRPr="00D565C3">
        <w:rPr>
          <w:bCs/>
        </w:rPr>
        <w:t xml:space="preserve">В 2011 году объем валовой продукции сельского хозяйства, составил 93,7 млрд. рублей; индекс </w:t>
      </w:r>
      <w:r w:rsidR="009B796A">
        <w:rPr>
          <w:bCs/>
        </w:rPr>
        <w:t>сельхоз</w:t>
      </w:r>
      <w:r w:rsidR="009B796A" w:rsidRPr="00D565C3">
        <w:rPr>
          <w:bCs/>
        </w:rPr>
        <w:t>производства – 101,7%.</w:t>
      </w:r>
    </w:p>
    <w:p w:rsidR="008A1FE1" w:rsidRDefault="008A1FE1" w:rsidP="008A1FE1">
      <w:pPr>
        <w:rPr>
          <w:bCs/>
        </w:rPr>
      </w:pPr>
      <w:r w:rsidRPr="00D565C3">
        <w:rPr>
          <w:bCs/>
        </w:rPr>
        <w:t>По итогам 2011 года наблюдаются положительные темпы развития в основных видах экономической деятельности</w:t>
      </w:r>
      <w:r w:rsidR="009B796A">
        <w:rPr>
          <w:bCs/>
        </w:rPr>
        <w:t xml:space="preserve"> края. </w:t>
      </w:r>
    </w:p>
    <w:p w:rsidR="00ED070C" w:rsidRDefault="00E22CC7" w:rsidP="008A1FE1">
      <w:pPr>
        <w:rPr>
          <w:rFonts w:eastAsia="Calibri"/>
          <w:bCs/>
        </w:rPr>
      </w:pPr>
      <w:r w:rsidRPr="00E22CC7">
        <w:rPr>
          <w:rFonts w:eastAsia="Calibri"/>
          <w:bCs/>
        </w:rPr>
        <w:t xml:space="preserve">Малые предприятия вносят </w:t>
      </w:r>
      <w:r>
        <w:rPr>
          <w:rFonts w:eastAsia="Calibri"/>
          <w:bCs/>
        </w:rPr>
        <w:t>с</w:t>
      </w:r>
      <w:r w:rsidRPr="00E22CC7">
        <w:rPr>
          <w:rFonts w:eastAsia="Calibri"/>
          <w:bCs/>
        </w:rPr>
        <w:t>ущественный вклад в развитие экономики края</w:t>
      </w:r>
      <w:r>
        <w:rPr>
          <w:rFonts w:eastAsia="Calibri"/>
          <w:bCs/>
        </w:rPr>
        <w:t xml:space="preserve"> </w:t>
      </w:r>
      <w:r w:rsidRPr="00E22CC7">
        <w:rPr>
          <w:rFonts w:eastAsia="Calibri"/>
          <w:bCs/>
          <w:highlight w:val="yellow"/>
        </w:rPr>
        <w:t>слайд 5.</w:t>
      </w:r>
      <w:r>
        <w:rPr>
          <w:rFonts w:eastAsia="Calibri"/>
          <w:bCs/>
        </w:rPr>
        <w:t xml:space="preserve"> </w:t>
      </w:r>
      <w:r w:rsidR="00022DA1">
        <w:rPr>
          <w:rFonts w:eastAsia="Calibri"/>
          <w:bCs/>
        </w:rPr>
        <w:t xml:space="preserve"> </w:t>
      </w:r>
      <w:r w:rsidR="00D55C49">
        <w:rPr>
          <w:rFonts w:eastAsia="Calibri"/>
          <w:bCs/>
        </w:rPr>
        <w:t>Так при численности, составляющей всего 12-13% от занятых в экономике</w:t>
      </w:r>
      <w:r w:rsidR="00022DA1">
        <w:rPr>
          <w:rFonts w:eastAsia="Calibri"/>
          <w:bCs/>
        </w:rPr>
        <w:t>,</w:t>
      </w:r>
      <w:r w:rsidR="00D55C49">
        <w:rPr>
          <w:rFonts w:eastAsia="Calibri"/>
          <w:bCs/>
        </w:rPr>
        <w:t xml:space="preserve"> малый бизнес обеспечивает до 40% оборота оптовой и розничной торговли; около 50% объема работ в строительстве и 13-15 % </w:t>
      </w:r>
      <w:r w:rsidR="00A2114C">
        <w:rPr>
          <w:rFonts w:eastAsia="Calibri"/>
          <w:bCs/>
        </w:rPr>
        <w:t>в промышленности.</w:t>
      </w:r>
      <w:r w:rsidR="00022DA1">
        <w:rPr>
          <w:rFonts w:eastAsia="Calibri"/>
          <w:bCs/>
        </w:rPr>
        <w:t xml:space="preserve"> Обращает на себя внимание отрицательный факт, что заработная плата на малых предприятиях ниже заработной платы в экономике и составляет около 70% от нее.</w:t>
      </w:r>
    </w:p>
    <w:p w:rsidR="00341FCF" w:rsidRPr="00493617" w:rsidRDefault="00022DA1" w:rsidP="00341FCF">
      <w:pPr>
        <w:rPr>
          <w:szCs w:val="28"/>
        </w:rPr>
      </w:pPr>
      <w:r>
        <w:rPr>
          <w:rFonts w:eastAsia="Calibri"/>
          <w:bCs/>
        </w:rPr>
        <w:t xml:space="preserve">Отраслевая принадлежность малых предприятий представлена на </w:t>
      </w:r>
      <w:r w:rsidRPr="00CB3A68">
        <w:rPr>
          <w:rFonts w:eastAsia="Calibri"/>
          <w:bCs/>
          <w:highlight w:val="yellow"/>
        </w:rPr>
        <w:t>слайде 6.</w:t>
      </w:r>
      <w:r>
        <w:rPr>
          <w:rFonts w:eastAsia="Calibri"/>
          <w:bCs/>
        </w:rPr>
        <w:t xml:space="preserve"> </w:t>
      </w:r>
      <w:r w:rsidR="00DE0A0D">
        <w:rPr>
          <w:rFonts w:eastAsia="Calibri"/>
          <w:bCs/>
        </w:rPr>
        <w:t>О</w:t>
      </w:r>
      <w:r w:rsidR="00341FCF" w:rsidRPr="00493617">
        <w:rPr>
          <w:szCs w:val="28"/>
        </w:rPr>
        <w:t>траслевое распределение малых и средних предприятий характеризуется высокой долей предприятий оптовой и розничной торговли, число которых составило по итогам 20</w:t>
      </w:r>
      <w:r w:rsidR="00341FCF" w:rsidRPr="00973BBE">
        <w:rPr>
          <w:szCs w:val="28"/>
        </w:rPr>
        <w:t>10</w:t>
      </w:r>
      <w:r w:rsidR="00341FCF" w:rsidRPr="00493617">
        <w:rPr>
          <w:szCs w:val="28"/>
        </w:rPr>
        <w:t xml:space="preserve"> года </w:t>
      </w:r>
      <w:r w:rsidR="00341FCF">
        <w:rPr>
          <w:szCs w:val="28"/>
        </w:rPr>
        <w:t xml:space="preserve">12,2 </w:t>
      </w:r>
      <w:r w:rsidR="00341FCF" w:rsidRPr="00493617">
        <w:rPr>
          <w:szCs w:val="28"/>
        </w:rPr>
        <w:t>тыс. или 4</w:t>
      </w:r>
      <w:r w:rsidR="00341FCF">
        <w:rPr>
          <w:szCs w:val="28"/>
        </w:rPr>
        <w:t>4,2</w:t>
      </w:r>
      <w:r w:rsidR="00341FCF" w:rsidRPr="00493617">
        <w:rPr>
          <w:szCs w:val="28"/>
        </w:rPr>
        <w:t xml:space="preserve">% от всех юридических лиц. Такие компании предоставляют </w:t>
      </w:r>
      <w:r w:rsidR="00341FCF">
        <w:rPr>
          <w:szCs w:val="28"/>
        </w:rPr>
        <w:t xml:space="preserve">36,9 </w:t>
      </w:r>
      <w:r w:rsidR="00341FCF" w:rsidRPr="00493617">
        <w:rPr>
          <w:szCs w:val="28"/>
        </w:rPr>
        <w:t>% рабочих мест в секторе малого бизнеса</w:t>
      </w:r>
      <w:r w:rsidR="009A3FA3">
        <w:rPr>
          <w:szCs w:val="28"/>
        </w:rPr>
        <w:t>.</w:t>
      </w:r>
      <w:r w:rsidR="00957DF4">
        <w:rPr>
          <w:szCs w:val="28"/>
        </w:rPr>
        <w:t xml:space="preserve"> </w:t>
      </w:r>
      <w:r w:rsidR="00341FCF" w:rsidRPr="00493617">
        <w:rPr>
          <w:szCs w:val="28"/>
        </w:rPr>
        <w:t xml:space="preserve"> </w:t>
      </w:r>
      <w:r w:rsidR="00341FCF">
        <w:rPr>
          <w:szCs w:val="28"/>
        </w:rPr>
        <w:t>Вторая</w:t>
      </w:r>
      <w:r w:rsidR="00341FCF" w:rsidRPr="00493617">
        <w:rPr>
          <w:szCs w:val="28"/>
        </w:rPr>
        <w:t xml:space="preserve"> отрасль, – это </w:t>
      </w:r>
      <w:r w:rsidR="00341FCF">
        <w:rPr>
          <w:szCs w:val="28"/>
        </w:rPr>
        <w:t>обрабатывающие производства</w:t>
      </w:r>
      <w:r w:rsidR="00341FCF" w:rsidRPr="00493617">
        <w:rPr>
          <w:szCs w:val="28"/>
        </w:rPr>
        <w:t xml:space="preserve">: </w:t>
      </w:r>
      <w:r w:rsidR="00341FCF">
        <w:rPr>
          <w:szCs w:val="28"/>
        </w:rPr>
        <w:t>4235</w:t>
      </w:r>
      <w:r w:rsidR="00341FCF" w:rsidRPr="00493617">
        <w:rPr>
          <w:szCs w:val="28"/>
        </w:rPr>
        <w:t xml:space="preserve"> предприятий, которые  предоставляют рабочие места для </w:t>
      </w:r>
      <w:r w:rsidR="00341FCF" w:rsidRPr="00104807">
        <w:t>14907</w:t>
      </w:r>
      <w:r w:rsidR="00341FCF" w:rsidRPr="00493617">
        <w:rPr>
          <w:szCs w:val="28"/>
        </w:rPr>
        <w:t>работников.</w:t>
      </w:r>
      <w:r w:rsidR="00957DF4">
        <w:rPr>
          <w:szCs w:val="28"/>
        </w:rPr>
        <w:t xml:space="preserve"> </w:t>
      </w:r>
      <w:r w:rsidR="00341FCF">
        <w:rPr>
          <w:szCs w:val="28"/>
        </w:rPr>
        <w:t>Третий</w:t>
      </w:r>
      <w:r w:rsidR="00341FCF" w:rsidRPr="00493617">
        <w:rPr>
          <w:szCs w:val="28"/>
        </w:rPr>
        <w:t xml:space="preserve"> по численности вид деятельности – это </w:t>
      </w:r>
      <w:r w:rsidR="00341FCF">
        <w:rPr>
          <w:szCs w:val="28"/>
        </w:rPr>
        <w:t>сельское хозяйство</w:t>
      </w:r>
      <w:r w:rsidR="00341FCF" w:rsidRPr="00493617">
        <w:rPr>
          <w:szCs w:val="28"/>
        </w:rPr>
        <w:t xml:space="preserve">, в этот сектор вовлечено </w:t>
      </w:r>
      <w:r w:rsidR="00341FCF">
        <w:rPr>
          <w:szCs w:val="28"/>
        </w:rPr>
        <w:t>3175</w:t>
      </w:r>
      <w:r w:rsidR="00341FCF" w:rsidRPr="00493617">
        <w:rPr>
          <w:szCs w:val="28"/>
        </w:rPr>
        <w:t xml:space="preserve"> компаний (</w:t>
      </w:r>
      <w:r w:rsidR="00341FCF">
        <w:rPr>
          <w:szCs w:val="28"/>
        </w:rPr>
        <w:t>11,5% общего числа М</w:t>
      </w:r>
      <w:r w:rsidR="00341FCF" w:rsidRPr="00493617">
        <w:rPr>
          <w:szCs w:val="28"/>
        </w:rPr>
        <w:t xml:space="preserve">П). В указанной сфере занято </w:t>
      </w:r>
      <w:r w:rsidR="00341FCF">
        <w:rPr>
          <w:szCs w:val="28"/>
        </w:rPr>
        <w:t>19,4</w:t>
      </w:r>
      <w:r w:rsidR="00341FCF" w:rsidRPr="00493617">
        <w:rPr>
          <w:szCs w:val="28"/>
        </w:rPr>
        <w:t>% работников</w:t>
      </w:r>
      <w:r w:rsidR="00DE0A0D">
        <w:rPr>
          <w:szCs w:val="28"/>
        </w:rPr>
        <w:t xml:space="preserve"> малых предприятий</w:t>
      </w:r>
      <w:r w:rsidR="00341FCF" w:rsidRPr="00493617">
        <w:rPr>
          <w:szCs w:val="28"/>
        </w:rPr>
        <w:t>.</w:t>
      </w:r>
      <w:r w:rsidR="00DE0A0D">
        <w:rPr>
          <w:szCs w:val="28"/>
        </w:rPr>
        <w:t xml:space="preserve"> </w:t>
      </w:r>
      <w:r w:rsidR="00286DA7">
        <w:rPr>
          <w:szCs w:val="28"/>
        </w:rPr>
        <w:t xml:space="preserve">На четвертом месте </w:t>
      </w:r>
      <w:r w:rsidR="00341FCF" w:rsidRPr="00493617">
        <w:rPr>
          <w:szCs w:val="28"/>
        </w:rPr>
        <w:t xml:space="preserve">– </w:t>
      </w:r>
      <w:r w:rsidR="00341FCF">
        <w:rPr>
          <w:szCs w:val="28"/>
        </w:rPr>
        <w:t>производство электроэнергии, газа и воды</w:t>
      </w:r>
      <w:r w:rsidR="00341FCF" w:rsidRPr="00493617">
        <w:rPr>
          <w:szCs w:val="28"/>
        </w:rPr>
        <w:t xml:space="preserve"> – </w:t>
      </w:r>
      <w:r w:rsidR="00341FCF">
        <w:rPr>
          <w:szCs w:val="28"/>
        </w:rPr>
        <w:t>9,1</w:t>
      </w:r>
      <w:r w:rsidR="00341FCF" w:rsidRPr="00493617">
        <w:rPr>
          <w:szCs w:val="28"/>
        </w:rPr>
        <w:t>% компаний и</w:t>
      </w:r>
      <w:r w:rsidR="0092357E">
        <w:rPr>
          <w:szCs w:val="28"/>
        </w:rPr>
        <w:t xml:space="preserve"> </w:t>
      </w:r>
      <w:r w:rsidR="0092357E" w:rsidRPr="00104807">
        <w:t>7,2</w:t>
      </w:r>
      <w:r w:rsidR="0092357E" w:rsidRPr="00493617">
        <w:rPr>
          <w:szCs w:val="28"/>
        </w:rPr>
        <w:t>%</w:t>
      </w:r>
      <w:r w:rsidR="00341FCF" w:rsidRPr="00493617">
        <w:rPr>
          <w:szCs w:val="28"/>
        </w:rPr>
        <w:t xml:space="preserve"> </w:t>
      </w:r>
      <w:r w:rsidR="00341FCF">
        <w:t xml:space="preserve"> </w:t>
      </w:r>
      <w:r w:rsidR="00341FCF" w:rsidRPr="00493617">
        <w:rPr>
          <w:szCs w:val="28"/>
        </w:rPr>
        <w:t>занятых работников.</w:t>
      </w:r>
    </w:p>
    <w:p w:rsidR="00341FCF" w:rsidRPr="00493617" w:rsidRDefault="00341FCF" w:rsidP="00341FCF">
      <w:pPr>
        <w:rPr>
          <w:szCs w:val="28"/>
        </w:rPr>
      </w:pPr>
      <w:r w:rsidRPr="00493617">
        <w:rPr>
          <w:szCs w:val="28"/>
        </w:rPr>
        <w:lastRenderedPageBreak/>
        <w:t xml:space="preserve">Подобная отраслевая структура малого предпринимательства остается практически неизменной на протяжении последних десяти лет. </w:t>
      </w:r>
    </w:p>
    <w:p w:rsidR="00CB3A68" w:rsidRDefault="00CB3A68" w:rsidP="00CB3A68">
      <w:pPr>
        <w:rPr>
          <w:szCs w:val="28"/>
        </w:rPr>
      </w:pPr>
      <w:r>
        <w:t xml:space="preserve">Основные показатели экономической деятельности малых предприятий Алтайского края за 2006 -2010 г.г. приведены на </w:t>
      </w:r>
      <w:r w:rsidRPr="0092357E">
        <w:rPr>
          <w:highlight w:val="yellow"/>
        </w:rPr>
        <w:t xml:space="preserve">слайде </w:t>
      </w:r>
      <w:r w:rsidR="0092357E" w:rsidRPr="0092357E">
        <w:rPr>
          <w:highlight w:val="yellow"/>
        </w:rPr>
        <w:t>7</w:t>
      </w:r>
      <w:r>
        <w:t xml:space="preserve">. Полученные результаты </w:t>
      </w:r>
      <w:r w:rsidRPr="00493617">
        <w:rPr>
          <w:szCs w:val="28"/>
        </w:rPr>
        <w:t>свидетельству</w:t>
      </w:r>
      <w:r>
        <w:rPr>
          <w:szCs w:val="28"/>
        </w:rPr>
        <w:t>ю</w:t>
      </w:r>
      <w:r w:rsidRPr="00493617">
        <w:rPr>
          <w:szCs w:val="28"/>
        </w:rPr>
        <w:t>т о</w:t>
      </w:r>
      <w:r>
        <w:rPr>
          <w:szCs w:val="28"/>
        </w:rPr>
        <w:t>б их</w:t>
      </w:r>
      <w:r w:rsidRPr="00493617">
        <w:rPr>
          <w:szCs w:val="28"/>
        </w:rPr>
        <w:t xml:space="preserve"> положительной динамике в 200</w:t>
      </w:r>
      <w:r>
        <w:rPr>
          <w:szCs w:val="28"/>
        </w:rPr>
        <w:t>6</w:t>
      </w:r>
      <w:r w:rsidRPr="00493617">
        <w:rPr>
          <w:szCs w:val="28"/>
        </w:rPr>
        <w:t>-20</w:t>
      </w:r>
      <w:r>
        <w:rPr>
          <w:szCs w:val="28"/>
        </w:rPr>
        <w:t>10</w:t>
      </w:r>
      <w:r w:rsidRPr="00493617">
        <w:rPr>
          <w:szCs w:val="28"/>
        </w:rPr>
        <w:t xml:space="preserve"> годах. За указанный период сектор малого предпринимательства являлся одним из самых динамичных в экономике</w:t>
      </w:r>
      <w:r>
        <w:rPr>
          <w:szCs w:val="28"/>
        </w:rPr>
        <w:t xml:space="preserve"> Алтайского края. </w:t>
      </w:r>
    </w:p>
    <w:p w:rsidR="003B32DB" w:rsidRPr="00E11E6E" w:rsidRDefault="00286DA7" w:rsidP="003B32DB">
      <w:r>
        <w:t xml:space="preserve">В </w:t>
      </w:r>
      <w:r w:rsidR="00341FCF">
        <w:t xml:space="preserve"> анализируемом периоде наблюдается рост числа малых предприятий.</w:t>
      </w:r>
      <w:r w:rsidR="005D004C">
        <w:t xml:space="preserve"> </w:t>
      </w:r>
      <w:r w:rsidR="003B32DB">
        <w:t xml:space="preserve">При этом изменилась динамика роста числа предприятий </w:t>
      </w:r>
      <w:r w:rsidR="0092357E">
        <w:t>(</w:t>
      </w:r>
      <w:r w:rsidR="0092357E" w:rsidRPr="0092357E">
        <w:rPr>
          <w:highlight w:val="yellow"/>
        </w:rPr>
        <w:t>слайд 8</w:t>
      </w:r>
      <w:r w:rsidR="0092357E">
        <w:t>)</w:t>
      </w:r>
      <w:r w:rsidR="003B32DB">
        <w:t>.</w:t>
      </w:r>
      <w:r w:rsidR="0092357E">
        <w:t xml:space="preserve"> </w:t>
      </w:r>
      <w:r w:rsidR="005D004C">
        <w:t>Так</w:t>
      </w:r>
      <w:r w:rsidR="0092357E">
        <w:t xml:space="preserve"> в</w:t>
      </w:r>
      <w:r w:rsidR="003B32DB">
        <w:t xml:space="preserve"> 200</w:t>
      </w:r>
      <w:r w:rsidR="003B32DB" w:rsidRPr="00E9471E">
        <w:t>9</w:t>
      </w:r>
      <w:r w:rsidR="003B32DB">
        <w:t xml:space="preserve"> году темп прироста достиг своего максимального значения и составил 34%.</w:t>
      </w:r>
    </w:p>
    <w:p w:rsidR="003B32DB" w:rsidRDefault="003B32DB" w:rsidP="003B32DB">
      <w:pPr>
        <w:rPr>
          <w:szCs w:val="28"/>
        </w:rPr>
      </w:pPr>
      <w:r>
        <w:rPr>
          <w:szCs w:val="28"/>
        </w:rPr>
        <w:t>Аналогичные тенденции наблюдаются и с изменением численности работников малых предприятий</w:t>
      </w:r>
      <w:r w:rsidR="0092357E">
        <w:rPr>
          <w:szCs w:val="28"/>
        </w:rPr>
        <w:t>.</w:t>
      </w:r>
      <w:r>
        <w:rPr>
          <w:szCs w:val="28"/>
        </w:rPr>
        <w:t xml:space="preserve"> Однако к концу периода темп прироста численности опустился до уровня 2006 года  и составил 92,8 % от уровня 20</w:t>
      </w:r>
      <w:r w:rsidR="0092357E">
        <w:rPr>
          <w:szCs w:val="28"/>
        </w:rPr>
        <w:t>09</w:t>
      </w:r>
      <w:r>
        <w:rPr>
          <w:szCs w:val="28"/>
        </w:rPr>
        <w:t xml:space="preserve"> года.</w:t>
      </w:r>
      <w:r w:rsidR="005D004C">
        <w:rPr>
          <w:szCs w:val="28"/>
        </w:rPr>
        <w:t xml:space="preserve"> </w:t>
      </w:r>
      <w:r w:rsidRPr="00493617">
        <w:rPr>
          <w:szCs w:val="28"/>
        </w:rPr>
        <w:t xml:space="preserve">Начиная с </w:t>
      </w:r>
      <w:r>
        <w:rPr>
          <w:szCs w:val="28"/>
        </w:rPr>
        <w:t>2006</w:t>
      </w:r>
      <w:r w:rsidRPr="00493617">
        <w:rPr>
          <w:szCs w:val="28"/>
        </w:rPr>
        <w:t xml:space="preserve"> года, прирост занятости на малых предприятиях составлял </w:t>
      </w:r>
      <w:r>
        <w:rPr>
          <w:szCs w:val="28"/>
        </w:rPr>
        <w:t>3</w:t>
      </w:r>
      <w:r w:rsidRPr="00493617">
        <w:rPr>
          <w:szCs w:val="28"/>
        </w:rPr>
        <w:t>-</w:t>
      </w:r>
      <w:r>
        <w:rPr>
          <w:szCs w:val="28"/>
        </w:rPr>
        <w:t>1</w:t>
      </w:r>
      <w:r w:rsidRPr="00493617">
        <w:rPr>
          <w:szCs w:val="28"/>
        </w:rPr>
        <w:t>7% в год. Средняя численность занятых в расчете на одно малое предприятие состав</w:t>
      </w:r>
      <w:r>
        <w:rPr>
          <w:szCs w:val="28"/>
        </w:rPr>
        <w:t>ила</w:t>
      </w:r>
      <w:r w:rsidRPr="00493617">
        <w:rPr>
          <w:szCs w:val="28"/>
        </w:rPr>
        <w:t xml:space="preserve"> в 20</w:t>
      </w:r>
      <w:r w:rsidRPr="00073938">
        <w:rPr>
          <w:szCs w:val="28"/>
        </w:rPr>
        <w:t>10</w:t>
      </w:r>
      <w:r w:rsidRPr="00493617">
        <w:rPr>
          <w:szCs w:val="28"/>
        </w:rPr>
        <w:t xml:space="preserve"> году около </w:t>
      </w:r>
      <w:r>
        <w:rPr>
          <w:szCs w:val="28"/>
        </w:rPr>
        <w:t>5.3 человек</w:t>
      </w:r>
      <w:r w:rsidR="005D004C">
        <w:rPr>
          <w:szCs w:val="28"/>
        </w:rPr>
        <w:t>.</w:t>
      </w:r>
      <w:r>
        <w:rPr>
          <w:szCs w:val="28"/>
        </w:rPr>
        <w:t xml:space="preserve"> </w:t>
      </w:r>
    </w:p>
    <w:p w:rsidR="007C56C9" w:rsidRPr="00493617" w:rsidRDefault="007C56C9" w:rsidP="007C56C9">
      <w:pPr>
        <w:rPr>
          <w:szCs w:val="28"/>
        </w:rPr>
      </w:pPr>
      <w:r w:rsidRPr="00493617">
        <w:rPr>
          <w:szCs w:val="28"/>
        </w:rPr>
        <w:t>Динамика объема оборота малых предприятий в 2006-2008 годах была положительной. Однако в 200</w:t>
      </w:r>
      <w:r w:rsidRPr="00073938">
        <w:rPr>
          <w:szCs w:val="28"/>
        </w:rPr>
        <w:t>9</w:t>
      </w:r>
      <w:r w:rsidRPr="00493617">
        <w:rPr>
          <w:szCs w:val="28"/>
        </w:rPr>
        <w:t xml:space="preserve"> году из-за кризисных явлений темпы роста показателя замедлились, а в 20</w:t>
      </w:r>
      <w:r w:rsidRPr="00073938">
        <w:rPr>
          <w:szCs w:val="28"/>
        </w:rPr>
        <w:t>10</w:t>
      </w:r>
      <w:r w:rsidRPr="00493617">
        <w:rPr>
          <w:szCs w:val="28"/>
        </w:rPr>
        <w:t xml:space="preserve"> году объемы оборота малых предприятий заметно сократились.</w:t>
      </w:r>
    </w:p>
    <w:p w:rsidR="007C56C9" w:rsidRDefault="007C56C9" w:rsidP="007C56C9">
      <w:pPr>
        <w:rPr>
          <w:szCs w:val="28"/>
        </w:rPr>
      </w:pPr>
      <w:r w:rsidRPr="00493617">
        <w:rPr>
          <w:szCs w:val="28"/>
        </w:rPr>
        <w:t>В 200</w:t>
      </w:r>
      <w:r>
        <w:rPr>
          <w:szCs w:val="28"/>
        </w:rPr>
        <w:t>6</w:t>
      </w:r>
      <w:r w:rsidRPr="00493617">
        <w:rPr>
          <w:szCs w:val="28"/>
        </w:rPr>
        <w:t>-200</w:t>
      </w:r>
      <w:r w:rsidRPr="008534F3">
        <w:rPr>
          <w:szCs w:val="28"/>
        </w:rPr>
        <w:t>9</w:t>
      </w:r>
      <w:r w:rsidRPr="00493617">
        <w:rPr>
          <w:szCs w:val="28"/>
        </w:rPr>
        <w:t xml:space="preserve"> годах наблюдалась тенденция к росту объема инвестиций в основной капитал малы</w:t>
      </w:r>
      <w:r w:rsidR="00286DA7">
        <w:rPr>
          <w:szCs w:val="28"/>
        </w:rPr>
        <w:t>х</w:t>
      </w:r>
      <w:r w:rsidRPr="00493617">
        <w:rPr>
          <w:szCs w:val="28"/>
        </w:rPr>
        <w:t xml:space="preserve"> предприяти</w:t>
      </w:r>
      <w:r w:rsidR="00286DA7">
        <w:rPr>
          <w:szCs w:val="28"/>
        </w:rPr>
        <w:t>й</w:t>
      </w:r>
      <w:r w:rsidRPr="00493617">
        <w:rPr>
          <w:szCs w:val="28"/>
        </w:rPr>
        <w:t>. При этом в 2006-20</w:t>
      </w:r>
      <w:r w:rsidRPr="008534F3">
        <w:rPr>
          <w:szCs w:val="28"/>
        </w:rPr>
        <w:t>10</w:t>
      </w:r>
      <w:r w:rsidRPr="00493617">
        <w:rPr>
          <w:szCs w:val="28"/>
        </w:rPr>
        <w:t xml:space="preserve"> годах в связи с благоприятной экономической конъюнктурой темпы роста показателя значительно увеличились – с 30% до </w:t>
      </w:r>
      <w:r>
        <w:rPr>
          <w:szCs w:val="28"/>
        </w:rPr>
        <w:t xml:space="preserve">100% </w:t>
      </w:r>
      <w:r w:rsidR="00286DA7">
        <w:rPr>
          <w:szCs w:val="28"/>
        </w:rPr>
        <w:t xml:space="preserve">. </w:t>
      </w:r>
    </w:p>
    <w:p w:rsidR="005E6FF3" w:rsidRDefault="005E6FF3" w:rsidP="005E6FF3">
      <w:pPr>
        <w:rPr>
          <w:szCs w:val="28"/>
        </w:rPr>
      </w:pPr>
      <w:r w:rsidRPr="00493617">
        <w:rPr>
          <w:szCs w:val="28"/>
        </w:rPr>
        <w:t>Динамика качественного развития малого бизнеса за последние годы отражается и в росте вклада малых предприятий в основные агрегированные экономические показатели</w:t>
      </w:r>
      <w:r w:rsidR="00957DF4">
        <w:rPr>
          <w:szCs w:val="28"/>
        </w:rPr>
        <w:t xml:space="preserve"> региона</w:t>
      </w:r>
      <w:r w:rsidRPr="00493617">
        <w:rPr>
          <w:szCs w:val="28"/>
        </w:rPr>
        <w:t>. Так</w:t>
      </w:r>
      <w:r w:rsidR="00957DF4" w:rsidRPr="00957DF4">
        <w:rPr>
          <w:szCs w:val="28"/>
        </w:rPr>
        <w:t xml:space="preserve"> </w:t>
      </w:r>
      <w:r w:rsidR="00957DF4">
        <w:rPr>
          <w:szCs w:val="28"/>
        </w:rPr>
        <w:t xml:space="preserve">по данным Минэкономразвития России </w:t>
      </w:r>
      <w:r w:rsidRPr="00493617">
        <w:rPr>
          <w:szCs w:val="28"/>
        </w:rPr>
        <w:t xml:space="preserve"> доля произведенной малыми предприятиями добавленной стоимости (доля в В</w:t>
      </w:r>
      <w:r>
        <w:rPr>
          <w:szCs w:val="28"/>
        </w:rPr>
        <w:t>Р</w:t>
      </w:r>
      <w:r w:rsidRPr="00493617">
        <w:rPr>
          <w:szCs w:val="28"/>
        </w:rPr>
        <w:t>П) составила в 200</w:t>
      </w:r>
      <w:r w:rsidRPr="008534F3">
        <w:rPr>
          <w:szCs w:val="28"/>
        </w:rPr>
        <w:t>9</w:t>
      </w:r>
      <w:r w:rsidRPr="00493617">
        <w:rPr>
          <w:szCs w:val="28"/>
        </w:rPr>
        <w:t xml:space="preserve"> году 21%, а в 20</w:t>
      </w:r>
      <w:r w:rsidRPr="008534F3">
        <w:rPr>
          <w:szCs w:val="28"/>
        </w:rPr>
        <w:t>10</w:t>
      </w:r>
      <w:r w:rsidRPr="00493617">
        <w:rPr>
          <w:szCs w:val="28"/>
        </w:rPr>
        <w:t xml:space="preserve"> году – 22,5%. </w:t>
      </w:r>
    </w:p>
    <w:p w:rsidR="00250222" w:rsidRPr="00645989" w:rsidRDefault="005C77A2" w:rsidP="00250222">
      <w:r>
        <w:rPr>
          <w:bCs/>
          <w:szCs w:val="28"/>
        </w:rPr>
        <w:lastRenderedPageBreak/>
        <w:t>В сравнении с общероссийскими показателями</w:t>
      </w:r>
      <w:r w:rsidRPr="00301003">
        <w:rPr>
          <w:bCs/>
          <w:szCs w:val="28"/>
        </w:rPr>
        <w:t xml:space="preserve"> </w:t>
      </w:r>
      <w:r w:rsidR="005E6FF3">
        <w:rPr>
          <w:bCs/>
          <w:szCs w:val="28"/>
        </w:rPr>
        <w:t xml:space="preserve">в Алтайском крае малых предприятий меньше </w:t>
      </w:r>
      <w:r w:rsidR="005E6FF3" w:rsidRPr="00894608">
        <w:rPr>
          <w:bCs/>
          <w:szCs w:val="28"/>
        </w:rPr>
        <w:t>в расчете на 100 тыс. жителей</w:t>
      </w:r>
      <w:r>
        <w:rPr>
          <w:bCs/>
          <w:szCs w:val="28"/>
        </w:rPr>
        <w:t xml:space="preserve"> </w:t>
      </w:r>
      <w:r w:rsidRPr="005C77A2">
        <w:rPr>
          <w:bCs/>
          <w:szCs w:val="28"/>
          <w:highlight w:val="yellow"/>
        </w:rPr>
        <w:t>(слайд 9)</w:t>
      </w:r>
      <w:r w:rsidR="005E6FF3">
        <w:rPr>
          <w:bCs/>
          <w:szCs w:val="28"/>
        </w:rPr>
        <w:t>. При этом если в среднем по России наблюдается рост числа малых предприятий, то в Алтайском крае наоборот происходит их снижение.</w:t>
      </w:r>
      <w:r>
        <w:rPr>
          <w:bCs/>
          <w:szCs w:val="28"/>
        </w:rPr>
        <w:t xml:space="preserve"> С</w:t>
      </w:r>
      <w:r w:rsidR="00250222">
        <w:t xml:space="preserve">реднесписочная численность занятых на малых предприятиях </w:t>
      </w:r>
      <w:r>
        <w:t xml:space="preserve">Алтайского края </w:t>
      </w:r>
      <w:r w:rsidR="00250222">
        <w:t xml:space="preserve">сокращается. </w:t>
      </w:r>
      <w:r>
        <w:t>В</w:t>
      </w:r>
      <w:r w:rsidR="00250222">
        <w:t xml:space="preserve"> 2011 году наблюдается рост оборота малых предприятий в Алтайском крае. Прирост оборота составил 117, 2 % к аналогичному периоду 2010 г. Однако, данный показатель составляет лишь 64,2 % от среднего оборота малых предприятий по России</w:t>
      </w:r>
      <w:r>
        <w:t xml:space="preserve"> </w:t>
      </w:r>
      <w:r w:rsidRPr="005C77A2">
        <w:rPr>
          <w:highlight w:val="yellow"/>
        </w:rPr>
        <w:t>(слайд 10)</w:t>
      </w:r>
      <w:r w:rsidR="00250222" w:rsidRPr="005C77A2">
        <w:rPr>
          <w:highlight w:val="yellow"/>
        </w:rPr>
        <w:t>.</w:t>
      </w:r>
      <w:r>
        <w:t xml:space="preserve"> </w:t>
      </w:r>
      <w:r w:rsidR="00250222" w:rsidRPr="00645989">
        <w:t>Объем инвестиций увеличился по сравнению с тем же периодом 2010 года на 57,</w:t>
      </w:r>
      <w:r w:rsidR="00250222">
        <w:t>4</w:t>
      </w:r>
      <w:r w:rsidR="00250222" w:rsidRPr="00645989">
        <w:t>%</w:t>
      </w:r>
      <w:r w:rsidR="00250222">
        <w:t xml:space="preserve"> и превысил среднероссийский уровень в 1,54 раза.</w:t>
      </w:r>
    </w:p>
    <w:p w:rsidR="0019286A" w:rsidRPr="009A4C30" w:rsidRDefault="005C77A2" w:rsidP="00613C00">
      <w:proofErr w:type="gramStart"/>
      <w:r>
        <w:t xml:space="preserve">Несмотря на динамичное развитие малого бизнеса и его ощутимый вклад в экономику края </w:t>
      </w:r>
      <w:r w:rsidR="0008308C">
        <w:t>п</w:t>
      </w:r>
      <w:r w:rsidR="000D1C89" w:rsidRPr="009A4C30">
        <w:t xml:space="preserve">роблемами </w:t>
      </w:r>
      <w:r w:rsidR="0019286A" w:rsidRPr="009A4C30">
        <w:t>в развитии малого предпринимательства в Алтайском крае остаются:</w:t>
      </w:r>
      <w:r w:rsidR="00613C00">
        <w:t xml:space="preserve"> </w:t>
      </w:r>
      <w:r w:rsidR="0019286A" w:rsidRPr="009A4C30">
        <w:t>недостаточный рост доли занятости населения в сфере малого предпринимательства;</w:t>
      </w:r>
      <w:r w:rsidR="00613C00">
        <w:t xml:space="preserve"> </w:t>
      </w:r>
      <w:r w:rsidR="0019286A" w:rsidRPr="009A4C30">
        <w:t>низкий уровень модернизации производств;</w:t>
      </w:r>
      <w:r w:rsidR="00613C00">
        <w:t xml:space="preserve"> </w:t>
      </w:r>
      <w:r w:rsidR="0019286A" w:rsidRPr="009A4C30">
        <w:t xml:space="preserve">ограниченный доступ </w:t>
      </w:r>
      <w:r w:rsidR="0008308C">
        <w:t>малых предприятий</w:t>
      </w:r>
      <w:r w:rsidR="0019286A" w:rsidRPr="009A4C30">
        <w:t xml:space="preserve"> к финансовым ресурсам;</w:t>
      </w:r>
      <w:r w:rsidR="00613C00">
        <w:t xml:space="preserve"> </w:t>
      </w:r>
      <w:r w:rsidR="0019286A" w:rsidRPr="009A4C30">
        <w:t>нед</w:t>
      </w:r>
      <w:r w:rsidR="0008308C">
        <w:t xml:space="preserve">остаточный уровень юридических и </w:t>
      </w:r>
      <w:r w:rsidR="0019286A" w:rsidRPr="009A4C30">
        <w:t>экономических знаний;</w:t>
      </w:r>
      <w:r w:rsidR="00613C00">
        <w:t xml:space="preserve"> </w:t>
      </w:r>
      <w:r w:rsidR="0019286A" w:rsidRPr="009A4C30">
        <w:t xml:space="preserve">недостаточное количество </w:t>
      </w:r>
      <w:r w:rsidR="0008308C">
        <w:t>малых предприятий</w:t>
      </w:r>
      <w:r w:rsidR="0019286A" w:rsidRPr="009A4C30">
        <w:t>, способных конкурировать на межрегиональных и международных рынках.</w:t>
      </w:r>
      <w:proofErr w:type="gramEnd"/>
      <w:r w:rsidR="00613C00">
        <w:t xml:space="preserve"> </w:t>
      </w:r>
      <w:r w:rsidR="00840BC1">
        <w:t>В</w:t>
      </w:r>
      <w:r w:rsidR="00613C00">
        <w:t xml:space="preserve"> целом проблемы и пути их разрешения представлены на </w:t>
      </w:r>
      <w:r w:rsidR="00613C00" w:rsidRPr="00840BC1">
        <w:rPr>
          <w:highlight w:val="yellow"/>
        </w:rPr>
        <w:t>слайде</w:t>
      </w:r>
      <w:r w:rsidR="00840BC1" w:rsidRPr="00840BC1">
        <w:rPr>
          <w:highlight w:val="yellow"/>
        </w:rPr>
        <w:t xml:space="preserve"> 11</w:t>
      </w:r>
    </w:p>
    <w:p w:rsidR="007C56C9" w:rsidRPr="00493617" w:rsidRDefault="0019286A" w:rsidP="007C56C9">
      <w:pPr>
        <w:rPr>
          <w:szCs w:val="28"/>
        </w:rPr>
      </w:pPr>
      <w:r w:rsidRPr="009A4C30">
        <w:t xml:space="preserve">Решение обозначенных проблем требует совершенствования существующих механизмов поддержки малых предприятий, в том числе </w:t>
      </w:r>
      <w:proofErr w:type="spellStart"/>
      <w:r w:rsidRPr="009A4C30">
        <w:t>инновационно</w:t>
      </w:r>
      <w:proofErr w:type="spellEnd"/>
      <w:r w:rsidRPr="009A4C30">
        <w:t xml:space="preserve"> активных. </w:t>
      </w:r>
      <w:r w:rsidR="0008308C" w:rsidRPr="009A4C30">
        <w:t>В целях дальнейшего стимулирования малого предпринимательства в крае</w:t>
      </w:r>
      <w:r w:rsidR="0008308C">
        <w:t xml:space="preserve"> необходимо </w:t>
      </w:r>
      <w:r w:rsidR="0008308C" w:rsidRPr="009A4C30">
        <w:t>формировани</w:t>
      </w:r>
      <w:r w:rsidR="0008308C">
        <w:t>е</w:t>
      </w:r>
      <w:r w:rsidR="0008308C" w:rsidRPr="009A4C30">
        <w:t xml:space="preserve"> региональной инновационной системы и условий для активизации инновационной деятельности </w:t>
      </w:r>
      <w:r w:rsidR="0008308C">
        <w:t>малых предприятий.</w:t>
      </w:r>
      <w:r w:rsidR="0008308C" w:rsidRPr="00493617">
        <w:rPr>
          <w:szCs w:val="28"/>
        </w:rPr>
        <w:t xml:space="preserve"> </w:t>
      </w:r>
    </w:p>
    <w:p w:rsidR="00840BC1" w:rsidRDefault="00840BC1" w:rsidP="008A4AB5">
      <w:r>
        <w:t xml:space="preserve">В целом результаты работы представлены на </w:t>
      </w:r>
      <w:r w:rsidRPr="00840BC1">
        <w:rPr>
          <w:highlight w:val="yellow"/>
        </w:rPr>
        <w:t>слайде 12</w:t>
      </w:r>
    </w:p>
    <w:p w:rsidR="00840BC1" w:rsidRDefault="00840BC1" w:rsidP="008A4AB5"/>
    <w:p w:rsidR="00613C00" w:rsidRPr="00840BC1" w:rsidRDefault="00613C00" w:rsidP="008A4AB5">
      <w:pPr>
        <w:rPr>
          <w:b/>
        </w:rPr>
      </w:pPr>
      <w:r w:rsidRPr="00840BC1">
        <w:rPr>
          <w:b/>
        </w:rPr>
        <w:t>Спасибо за внимание</w:t>
      </w:r>
    </w:p>
    <w:sectPr w:rsidR="00613C00" w:rsidRPr="00840BC1" w:rsidSect="00FD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5087"/>
    <w:multiLevelType w:val="hybridMultilevel"/>
    <w:tmpl w:val="0B5C15D2"/>
    <w:lvl w:ilvl="0" w:tplc="9A369D96">
      <w:start w:val="1"/>
      <w:numFmt w:val="bullet"/>
      <w:pStyle w:val="-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433193"/>
    <w:multiLevelType w:val="hybridMultilevel"/>
    <w:tmpl w:val="25F0CC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500D4D59"/>
    <w:multiLevelType w:val="hybridMultilevel"/>
    <w:tmpl w:val="2B944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06645"/>
    <w:rsid w:val="00004246"/>
    <w:rsid w:val="00022DA1"/>
    <w:rsid w:val="00076BC1"/>
    <w:rsid w:val="0008308C"/>
    <w:rsid w:val="000C0981"/>
    <w:rsid w:val="000D0D6A"/>
    <w:rsid w:val="000D1C89"/>
    <w:rsid w:val="001074BD"/>
    <w:rsid w:val="0013046B"/>
    <w:rsid w:val="00155FC6"/>
    <w:rsid w:val="0019286A"/>
    <w:rsid w:val="001D6E8D"/>
    <w:rsid w:val="00250222"/>
    <w:rsid w:val="00286DA7"/>
    <w:rsid w:val="00305447"/>
    <w:rsid w:val="00341FCF"/>
    <w:rsid w:val="003B32DB"/>
    <w:rsid w:val="00506645"/>
    <w:rsid w:val="00573D72"/>
    <w:rsid w:val="005C77A2"/>
    <w:rsid w:val="005D004C"/>
    <w:rsid w:val="005E6FF3"/>
    <w:rsid w:val="00613C00"/>
    <w:rsid w:val="00624E52"/>
    <w:rsid w:val="0063680E"/>
    <w:rsid w:val="0068175A"/>
    <w:rsid w:val="007C56C9"/>
    <w:rsid w:val="00837A4D"/>
    <w:rsid w:val="00840BC1"/>
    <w:rsid w:val="008A1FE1"/>
    <w:rsid w:val="008A4AB5"/>
    <w:rsid w:val="0092357E"/>
    <w:rsid w:val="009433E4"/>
    <w:rsid w:val="009536B5"/>
    <w:rsid w:val="00957DF4"/>
    <w:rsid w:val="009A3FA3"/>
    <w:rsid w:val="009B63DE"/>
    <w:rsid w:val="009B796A"/>
    <w:rsid w:val="00A2114C"/>
    <w:rsid w:val="00AB2DA9"/>
    <w:rsid w:val="00B14772"/>
    <w:rsid w:val="00BB2681"/>
    <w:rsid w:val="00BE288D"/>
    <w:rsid w:val="00BE360D"/>
    <w:rsid w:val="00C11349"/>
    <w:rsid w:val="00CB3A68"/>
    <w:rsid w:val="00D55C49"/>
    <w:rsid w:val="00DC34B2"/>
    <w:rsid w:val="00DC46D5"/>
    <w:rsid w:val="00DE0A0D"/>
    <w:rsid w:val="00DE1E4B"/>
    <w:rsid w:val="00DE7C6E"/>
    <w:rsid w:val="00E025FB"/>
    <w:rsid w:val="00E22CC7"/>
    <w:rsid w:val="00ED070C"/>
    <w:rsid w:val="00EF0DE3"/>
    <w:rsid w:val="00F26094"/>
    <w:rsid w:val="00F45EFD"/>
    <w:rsid w:val="00F64540"/>
    <w:rsid w:val="00FD4E89"/>
    <w:rsid w:val="00FE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B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13046B"/>
    <w:pPr>
      <w:ind w:firstLine="0"/>
      <w:jc w:val="center"/>
      <w:outlineLvl w:val="0"/>
    </w:pPr>
    <w:rPr>
      <w:caps/>
      <w:szCs w:val="28"/>
    </w:rPr>
  </w:style>
  <w:style w:type="paragraph" w:styleId="2">
    <w:name w:val="heading 2"/>
    <w:basedOn w:val="a0"/>
    <w:next w:val="a"/>
    <w:link w:val="20"/>
    <w:uiPriority w:val="9"/>
    <w:unhideWhenUsed/>
    <w:rsid w:val="009B63DE"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3046B"/>
    <w:rPr>
      <w:rFonts w:ascii="Times New Roman" w:eastAsia="Times New Roman" w:hAnsi="Times New Roman" w:cs="Times New Roman"/>
      <w:caps/>
      <w:sz w:val="28"/>
      <w:szCs w:val="28"/>
    </w:rPr>
  </w:style>
  <w:style w:type="paragraph" w:customStyle="1" w:styleId="-">
    <w:name w:val="- Список"/>
    <w:basedOn w:val="a"/>
    <w:link w:val="-0"/>
    <w:qFormat/>
    <w:rsid w:val="000C0981"/>
    <w:pPr>
      <w:numPr>
        <w:numId w:val="5"/>
      </w:numPr>
      <w:tabs>
        <w:tab w:val="left" w:pos="980"/>
      </w:tabs>
    </w:pPr>
    <w:rPr>
      <w:color w:val="000000"/>
      <w:spacing w:val="-2"/>
      <w:szCs w:val="28"/>
    </w:rPr>
  </w:style>
  <w:style w:type="character" w:customStyle="1" w:styleId="-0">
    <w:name w:val="- Список Знак"/>
    <w:basedOn w:val="a1"/>
    <w:link w:val="-"/>
    <w:rsid w:val="000C0981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a4">
    <w:name w:val="Таблица"/>
    <w:basedOn w:val="a"/>
    <w:link w:val="a5"/>
    <w:autoRedefine/>
    <w:qFormat/>
    <w:rsid w:val="000D0D6A"/>
    <w:pPr>
      <w:spacing w:line="240" w:lineRule="auto"/>
      <w:ind w:firstLine="0"/>
    </w:pPr>
    <w:rPr>
      <w:sz w:val="24"/>
    </w:rPr>
  </w:style>
  <w:style w:type="character" w:customStyle="1" w:styleId="a5">
    <w:name w:val="Таблица Знак"/>
    <w:basedOn w:val="a1"/>
    <w:link w:val="a4"/>
    <w:rsid w:val="000D0D6A"/>
    <w:rPr>
      <w:rFonts w:ascii="Times New Roman" w:hAnsi="Times New Roman"/>
      <w:sz w:val="24"/>
      <w:szCs w:val="24"/>
    </w:rPr>
  </w:style>
  <w:style w:type="paragraph" w:customStyle="1" w:styleId="a0">
    <w:name w:val="Заголовок"/>
    <w:basedOn w:val="a"/>
    <w:link w:val="a6"/>
    <w:qFormat/>
    <w:rsid w:val="000C0981"/>
    <w:pPr>
      <w:ind w:firstLine="0"/>
      <w:jc w:val="center"/>
    </w:pPr>
    <w:rPr>
      <w:szCs w:val="28"/>
    </w:rPr>
  </w:style>
  <w:style w:type="character" w:customStyle="1" w:styleId="20">
    <w:name w:val="Заголовок 2 Знак"/>
    <w:basedOn w:val="a1"/>
    <w:link w:val="2"/>
    <w:uiPriority w:val="9"/>
    <w:rsid w:val="009B63DE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Заголовок Знак"/>
    <w:basedOn w:val="10"/>
    <w:link w:val="a0"/>
    <w:rsid w:val="000C0981"/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paragraph" w:customStyle="1" w:styleId="11">
    <w:name w:val="Список 1"/>
    <w:basedOn w:val="-"/>
    <w:link w:val="12"/>
    <w:qFormat/>
    <w:rsid w:val="000C0981"/>
    <w:pPr>
      <w:numPr>
        <w:numId w:val="0"/>
      </w:numPr>
    </w:pPr>
  </w:style>
  <w:style w:type="character" w:customStyle="1" w:styleId="12">
    <w:name w:val="Список 1 Знак"/>
    <w:basedOn w:val="-0"/>
    <w:link w:val="11"/>
    <w:rsid w:val="000C0981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0;&#1086;&#1085;&#1089;&#1072;&#1083;&#1090;&#1080;&#1085;&#1075;%20(&#1074;%20&#1088;&#1072;&#1073;&#1086;&#1090;&#1077;)\&#1044;&#1080;&#1087;&#1083;&#1086;&#1084;&#1099;_&#1050;&#1091;&#1088;&#1089;&#1086;&#1074;&#1099;&#1077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Дипломы_Курсовые_Шаблон</Template>
  <TotalTime>311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Бавыкина Елена Николаевна</cp:lastModifiedBy>
  <cp:revision>4</cp:revision>
  <dcterms:created xsi:type="dcterms:W3CDTF">2012-03-04T18:41:00Z</dcterms:created>
  <dcterms:modified xsi:type="dcterms:W3CDTF">2025-02-14T01:20:00Z</dcterms:modified>
</cp:coreProperties>
</file>