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C3" w:rsidRDefault="002C7BC3" w:rsidP="00657E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9203A">
        <w:rPr>
          <w:b/>
          <w:color w:val="000000"/>
          <w:sz w:val="28"/>
          <w:szCs w:val="28"/>
        </w:rPr>
        <w:t>Влияние волейбола на развитие выносливости у студентов</w:t>
      </w:r>
    </w:p>
    <w:p w:rsidR="000820E4" w:rsidRPr="00C9203A" w:rsidRDefault="000820E4" w:rsidP="00657E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A7B6F" w:rsidRDefault="008A7B6F" w:rsidP="000820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03A">
        <w:rPr>
          <w:b/>
          <w:color w:val="000000"/>
          <w:sz w:val="28"/>
          <w:szCs w:val="28"/>
        </w:rPr>
        <w:t>Аннотация</w:t>
      </w:r>
      <w:r>
        <w:rPr>
          <w:color w:val="000000"/>
          <w:sz w:val="28"/>
          <w:szCs w:val="28"/>
        </w:rPr>
        <w:t>: Статья посвящена волейболу и его влиянию на физическое состояние студентов. В ней рассматриваются основные аспекты волейбола, различные виды тренировок и методик,  предназначенных для развития выносливости и поддержания хорошей физической формы, а также выделяются положительные качества, которые студент может получить при занятии волейболом.</w:t>
      </w:r>
      <w:r w:rsidR="00522F8C">
        <w:rPr>
          <w:color w:val="000000"/>
          <w:sz w:val="28"/>
          <w:szCs w:val="28"/>
        </w:rPr>
        <w:t xml:space="preserve"> Статья будет полезна для всех, кто интересуется волейболом и спортом в целом, будь то новичок, желающий начать занятия, или опытные спортсмены, желающие углубить свои знания и улучшить свои навыки</w:t>
      </w:r>
      <w:proofErr w:type="gramStart"/>
      <w:r w:rsidR="00522F8C">
        <w:rPr>
          <w:color w:val="000000"/>
          <w:sz w:val="28"/>
          <w:szCs w:val="28"/>
        </w:rPr>
        <w:t>.</w:t>
      </w:r>
      <w:proofErr w:type="gramEnd"/>
      <w:r w:rsidR="00522F8C">
        <w:rPr>
          <w:color w:val="000000"/>
          <w:sz w:val="28"/>
          <w:szCs w:val="28"/>
        </w:rPr>
        <w:t xml:space="preserve"> Она вдохновляет на новые начинания и помогает больше узнать о волейболе и о различных методиках тренировок. </w:t>
      </w:r>
    </w:p>
    <w:p w:rsidR="00522F8C" w:rsidRPr="00657EA3" w:rsidRDefault="00522F8C" w:rsidP="000820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03A">
        <w:rPr>
          <w:b/>
          <w:color w:val="000000"/>
          <w:sz w:val="28"/>
          <w:szCs w:val="28"/>
        </w:rPr>
        <w:t>Ключевые слова</w:t>
      </w:r>
      <w:r>
        <w:rPr>
          <w:color w:val="000000"/>
          <w:sz w:val="28"/>
          <w:szCs w:val="28"/>
        </w:rPr>
        <w:t xml:space="preserve">: выносливость, физическое воспитание, </w:t>
      </w:r>
      <w:r w:rsidR="00C9203A">
        <w:rPr>
          <w:color w:val="000000"/>
          <w:sz w:val="28"/>
          <w:szCs w:val="28"/>
        </w:rPr>
        <w:t>тренировки, спорт, волейбол.</w:t>
      </w:r>
    </w:p>
    <w:p w:rsidR="002C7BC3" w:rsidRPr="00657EA3" w:rsidRDefault="002C7BC3" w:rsidP="00657E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C7BC3" w:rsidRPr="00657EA3" w:rsidRDefault="002C7BC3" w:rsidP="00657E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7EA3" w:rsidRDefault="00657EA3" w:rsidP="00657E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657EA3">
        <w:rPr>
          <w:sz w:val="28"/>
          <w:szCs w:val="28"/>
        </w:rPr>
        <w:t>Одной из основных задач, решаемой в процессе физического воспитания</w:t>
      </w:r>
      <w:r>
        <w:rPr>
          <w:sz w:val="28"/>
          <w:szCs w:val="28"/>
        </w:rPr>
        <w:t xml:space="preserve"> студентов</w:t>
      </w:r>
      <w:r w:rsidRPr="00657EA3">
        <w:rPr>
          <w:sz w:val="28"/>
          <w:szCs w:val="28"/>
        </w:rPr>
        <w:t xml:space="preserve">, является обеспечение оптимального развития физических качеств, присущих человеку. Физическими качествами принято называть врожденные (унаследованные генетически) морфофункциональные качества, благодаря которым возможна физическая (материально выраженная) активность человека, получающая свое полное проявление в целесообразной двигательной деятельности. Возросшие требования к физическому воспитанию учащихся диктуют необходимость поиска новых путей и организационно-методических решений, обеспечивающих повышение качества двигательной деятельности, направленных на достижение физических кондиций, необходимых для достижения и поддержания высокого уровня здоровья, физического развития и физической подготовленности. </w:t>
      </w:r>
    </w:p>
    <w:p w:rsidR="002C7BC3" w:rsidRPr="00657EA3" w:rsidRDefault="002C7BC3" w:rsidP="00657E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57EA3">
        <w:rPr>
          <w:color w:val="000000" w:themeColor="text1"/>
          <w:sz w:val="28"/>
          <w:szCs w:val="28"/>
        </w:rPr>
        <w:t>Биологической основой проявления и изменения физических качеств служат процессы обмена веществ и приспособления (адаптации) к меняющимся условиям внешней, а также внутренней среды организма.</w:t>
      </w:r>
    </w:p>
    <w:p w:rsidR="00E55A7E" w:rsidRPr="00657EA3" w:rsidRDefault="00657EA3" w:rsidP="00657E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81818"/>
          <w:sz w:val="28"/>
          <w:szCs w:val="28"/>
        </w:rPr>
      </w:pPr>
      <w:r w:rsidRPr="00657EA3">
        <w:rPr>
          <w:color w:val="000000" w:themeColor="text1"/>
          <w:sz w:val="28"/>
          <w:szCs w:val="28"/>
        </w:rPr>
        <w:t xml:space="preserve">Выносливость – одно из важных физических качеств (способностей) человека, которыми принято называть отдельные качественные стороны врожденных двигательных возможностей человека. </w:t>
      </w:r>
      <w:r w:rsidR="00E55A7E" w:rsidRPr="00657EA3">
        <w:rPr>
          <w:color w:val="000000"/>
          <w:sz w:val="28"/>
          <w:szCs w:val="28"/>
        </w:rPr>
        <w:t>Процесс развития физических качеств, в том числе и выносливости, подчинен не только наследственности, но и социальной тенденции. Он в значительной мере зависит от условий жизни и двигательной деятельности человека. Поэтому можно говорить об управлении процессом развития выносливости через рационально организованную двигательную деятельность.</w:t>
      </w:r>
    </w:p>
    <w:p w:rsidR="00E55A7E" w:rsidRPr="00657EA3" w:rsidRDefault="00E55A7E" w:rsidP="00657E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57EA3">
        <w:rPr>
          <w:color w:val="000000" w:themeColor="text1"/>
          <w:sz w:val="28"/>
          <w:szCs w:val="28"/>
        </w:rPr>
        <w:t>Под выносливостью понимают способность человека выполнять какую-либо работу в заданном режиме возможно более продолжительное время, преодолевая при этом утомление.</w:t>
      </w:r>
    </w:p>
    <w:p w:rsidR="00E55A7E" w:rsidRPr="00657EA3" w:rsidRDefault="00657EA3" w:rsidP="00657E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657EA3">
        <w:rPr>
          <w:color w:val="000000"/>
          <w:sz w:val="28"/>
          <w:szCs w:val="28"/>
        </w:rPr>
        <w:t>П</w:t>
      </w:r>
      <w:r w:rsidR="00E55A7E" w:rsidRPr="00657EA3">
        <w:rPr>
          <w:color w:val="000000"/>
          <w:sz w:val="28"/>
          <w:szCs w:val="28"/>
        </w:rPr>
        <w:t xml:space="preserve">од выносливостью человека, который играет в волейбол, </w:t>
      </w:r>
      <w:r w:rsidRPr="00657EA3">
        <w:rPr>
          <w:color w:val="000000"/>
          <w:sz w:val="28"/>
          <w:szCs w:val="28"/>
        </w:rPr>
        <w:t xml:space="preserve"> подразумевается</w:t>
      </w:r>
      <w:r w:rsidR="00E55A7E" w:rsidRPr="00657EA3">
        <w:rPr>
          <w:color w:val="000000"/>
          <w:sz w:val="28"/>
          <w:szCs w:val="28"/>
        </w:rPr>
        <w:t xml:space="preserve"> способность осуществлять игровую деятельность без </w:t>
      </w:r>
      <w:r w:rsidR="00E55A7E" w:rsidRPr="00657EA3">
        <w:rPr>
          <w:color w:val="000000"/>
          <w:sz w:val="28"/>
          <w:szCs w:val="28"/>
        </w:rPr>
        <w:lastRenderedPageBreak/>
        <w:t xml:space="preserve">снижения ее эффективности на протяжении игрового эпизода, партии, всей игры. Можно сказать также, что выносливость – это способность противостоять утомлению. </w:t>
      </w:r>
    </w:p>
    <w:p w:rsidR="00E55A7E" w:rsidRPr="00657EA3" w:rsidRDefault="00E55A7E" w:rsidP="00657E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57EA3">
        <w:rPr>
          <w:color w:val="000000"/>
          <w:sz w:val="28"/>
          <w:szCs w:val="28"/>
        </w:rPr>
        <w:t xml:space="preserve">В спортивной практике выделяют четыре типа утомления: умственное (например, при решении каких-либо тактических задач), сенсорное (в результате напряженной деятельности анализаторов, например зрительного), эмоциональное (как следствие интенсивных переживаний, боязни соперника) и физическое (вызванное мышечной деятельностью). </w:t>
      </w:r>
      <w:proofErr w:type="gramEnd"/>
    </w:p>
    <w:p w:rsidR="00E55A7E" w:rsidRPr="00657EA3" w:rsidRDefault="00E55A7E" w:rsidP="00657E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657EA3">
        <w:rPr>
          <w:color w:val="000000"/>
          <w:sz w:val="28"/>
          <w:szCs w:val="28"/>
        </w:rPr>
        <w:t>Все четыре типа утомления присущи и волейболисту</w:t>
      </w:r>
      <w:r w:rsidR="00657EA3" w:rsidRPr="00657EA3">
        <w:rPr>
          <w:color w:val="000000"/>
          <w:sz w:val="28"/>
          <w:szCs w:val="28"/>
        </w:rPr>
        <w:t>, и студентам</w:t>
      </w:r>
      <w:r w:rsidRPr="00657EA3">
        <w:rPr>
          <w:color w:val="000000"/>
          <w:sz w:val="28"/>
          <w:szCs w:val="28"/>
        </w:rPr>
        <w:t>. Естестве</w:t>
      </w:r>
      <w:r w:rsidR="00657EA3" w:rsidRPr="00657EA3">
        <w:rPr>
          <w:color w:val="000000"/>
          <w:sz w:val="28"/>
          <w:szCs w:val="28"/>
        </w:rPr>
        <w:t>нно, что больше других человек</w:t>
      </w:r>
      <w:r w:rsidRPr="00657EA3">
        <w:rPr>
          <w:color w:val="000000"/>
          <w:sz w:val="28"/>
          <w:szCs w:val="28"/>
        </w:rPr>
        <w:t xml:space="preserve"> испытывает физическое утомление. Развитие физической выносливости не только препятствует утомлению, но и способствует более длительному сохранению работоспособности.</w:t>
      </w:r>
    </w:p>
    <w:p w:rsidR="00657EA3" w:rsidRDefault="00657EA3" w:rsidP="00657E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657EA3">
        <w:rPr>
          <w:color w:val="000000"/>
          <w:sz w:val="28"/>
          <w:szCs w:val="28"/>
        </w:rPr>
        <w:t>Деятельность юного волейболиста многообразна, поэтому различными в разных случаях будут характер и механизм утомления.</w:t>
      </w:r>
    </w:p>
    <w:p w:rsidR="00657EA3" w:rsidRPr="00657EA3" w:rsidRDefault="00657EA3" w:rsidP="00657E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657EA3">
        <w:rPr>
          <w:color w:val="000000"/>
          <w:sz w:val="28"/>
          <w:szCs w:val="28"/>
        </w:rPr>
        <w:t xml:space="preserve">Различными естественно будут и виды выносливости. Обычно в волейболе проявляется общая и специальная выносливость. Под общей выносливостью понимают способность длительно выполнять различные (даже значительно отличающиеся друг от друга) виды работ на уровне умеренной или малой интенсивности. Выносливостью же по отношению к определенной деятельности называют специальной. В этом смысле можно говорить, например, о специальной выносливости бегуна, пловца, баскетболиста. </w:t>
      </w:r>
      <w:r w:rsidRPr="00657EA3">
        <w:rPr>
          <w:sz w:val="28"/>
          <w:szCs w:val="28"/>
        </w:rPr>
        <w:t>Высокий уровень аэробных возможностей человека, то есть способность выполнять работу за счет энергии окислительных реакций, является физиологичес</w:t>
      </w:r>
      <w:r>
        <w:rPr>
          <w:sz w:val="28"/>
          <w:szCs w:val="28"/>
        </w:rPr>
        <w:t>кой основой общей выносливости.</w:t>
      </w:r>
    </w:p>
    <w:p w:rsidR="00657EA3" w:rsidRDefault="00657EA3" w:rsidP="00657E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EA3">
        <w:rPr>
          <w:rFonts w:ascii="Times New Roman" w:hAnsi="Times New Roman" w:cs="Times New Roman"/>
          <w:sz w:val="28"/>
          <w:szCs w:val="28"/>
        </w:rPr>
        <w:t>Специальная выносливость определяется требованиями, которые возникают при конкретных физических нагрузках на организм спортсмена.</w:t>
      </w:r>
    </w:p>
    <w:p w:rsidR="00657EA3" w:rsidRPr="00657EA3" w:rsidRDefault="00657EA3" w:rsidP="00657E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657EA3">
        <w:rPr>
          <w:color w:val="000000"/>
          <w:sz w:val="28"/>
          <w:szCs w:val="28"/>
        </w:rPr>
        <w:t>У волейболиста специальная выносливость проявляется при выполнении им, например, серии блокирований и нападающих ударов в быстром темпе без снижения интенсивности, высоты прыжка, силы и точности ударов. Выносливость юных волейболистов зависит не только от того, как быстро они устают, но и от того, как скоро происходит у них восстановление после работы. Для проявления выносливости в играх большое значение имеет экономичность движений, умение не терять напрасно силы</w:t>
      </w:r>
    </w:p>
    <w:p w:rsidR="00081CBF" w:rsidRPr="00657EA3" w:rsidRDefault="00081CBF" w:rsidP="00657E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657EA3">
        <w:rPr>
          <w:color w:val="000000" w:themeColor="text1"/>
          <w:sz w:val="28"/>
          <w:szCs w:val="28"/>
        </w:rPr>
        <w:t>Игра в волейбол с переменной интенсивностью при длительной (от 1,5 до 3 часов) быстрой и почти непрерывной реакции на изменяющуюся обстановку предъявляет высокие требования к выносливости как к одному из важнейших физических качеств, необходимых для эффективного ведения игры. Мерилом выносливости является время, в течение которого спортсмен способен поддерживать заданную интенсивность. Уровень развития выносливости определяется прежде всего функциональными возможностями сердечно-сосудистой, дыхательной и нервной систем, уровнем обменных процессов, а также координацией деятельности различных органов и систем. Поэтому воспитание общей выносливости выражается, прежде всего, в повышении производительности сердца и систем внешнего дыхания.</w:t>
      </w:r>
    </w:p>
    <w:p w:rsidR="00E55A7E" w:rsidRPr="00657EA3" w:rsidRDefault="00E55A7E" w:rsidP="00657E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181818"/>
          <w:sz w:val="28"/>
          <w:szCs w:val="28"/>
        </w:rPr>
      </w:pPr>
      <w:r w:rsidRPr="00657EA3">
        <w:rPr>
          <w:color w:val="000000"/>
          <w:sz w:val="28"/>
          <w:szCs w:val="28"/>
        </w:rPr>
        <w:lastRenderedPageBreak/>
        <w:t xml:space="preserve">Тренировка, направленная на развитие выносливости, развивает возможности дыхательного </w:t>
      </w:r>
      <w:proofErr w:type="spellStart"/>
      <w:r w:rsidRPr="00657EA3">
        <w:rPr>
          <w:color w:val="000000"/>
          <w:sz w:val="28"/>
          <w:szCs w:val="28"/>
        </w:rPr>
        <w:t>ресинтеза</w:t>
      </w:r>
      <w:proofErr w:type="spellEnd"/>
      <w:r w:rsidRPr="00657EA3">
        <w:rPr>
          <w:color w:val="000000"/>
          <w:sz w:val="28"/>
          <w:szCs w:val="28"/>
        </w:rPr>
        <w:t xml:space="preserve"> аденозинтрифосфорной кислоты, значительно уменьшает вызываемые работой сдвиги азотистого обмена, сильно повышает возможности организма в отношении поддержания кислотно-щелочного равновесия, значительно увеличивает функциональные возможности аппарата внешнего дыхания, улучшает реакцию сердечно-сосудистой системы на функциональные нагрузки.</w:t>
      </w:r>
    </w:p>
    <w:p w:rsidR="00E55A7E" w:rsidRPr="00657EA3" w:rsidRDefault="00657EA3" w:rsidP="00657E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57EA3">
        <w:rPr>
          <w:color w:val="000000"/>
          <w:sz w:val="28"/>
          <w:szCs w:val="28"/>
        </w:rPr>
        <w:t>Если</w:t>
      </w:r>
      <w:r w:rsidR="00E55A7E" w:rsidRPr="00657EA3">
        <w:rPr>
          <w:color w:val="000000"/>
          <w:sz w:val="28"/>
          <w:szCs w:val="28"/>
        </w:rPr>
        <w:t xml:space="preserve"> правильно подойти к методике развития выносли</w:t>
      </w:r>
      <w:r w:rsidRPr="00657EA3">
        <w:rPr>
          <w:color w:val="000000"/>
          <w:sz w:val="28"/>
          <w:szCs w:val="28"/>
        </w:rPr>
        <w:t xml:space="preserve">вости у волейболистов, </w:t>
      </w:r>
      <w:r w:rsidR="00E55A7E" w:rsidRPr="00657EA3">
        <w:rPr>
          <w:color w:val="000000"/>
          <w:sz w:val="28"/>
          <w:szCs w:val="28"/>
        </w:rPr>
        <w:t>учитывать характер их игровой деятельности и той нагрузки,</w:t>
      </w:r>
      <w:r w:rsidRPr="00657EA3">
        <w:rPr>
          <w:color w:val="000000"/>
          <w:sz w:val="28"/>
          <w:szCs w:val="28"/>
        </w:rPr>
        <w:t xml:space="preserve"> которая выпадает на них в игре, то занятия волейболом позитивно скажутся и на развитии выносливости у студентов.</w:t>
      </w:r>
    </w:p>
    <w:p w:rsidR="00E55A7E" w:rsidRPr="00657EA3" w:rsidRDefault="00E55A7E" w:rsidP="00657E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81818"/>
          <w:sz w:val="28"/>
          <w:szCs w:val="28"/>
        </w:rPr>
      </w:pPr>
      <w:r w:rsidRPr="00657EA3">
        <w:rPr>
          <w:color w:val="000000"/>
          <w:sz w:val="28"/>
          <w:szCs w:val="28"/>
        </w:rPr>
        <w:t>Склонность человека к работе на выносливость предопределяется структурой его мышц. Уровень развития выносливости зависит от функциональных показателей сердечно</w:t>
      </w:r>
      <w:r w:rsidR="00081CBF" w:rsidRPr="00657EA3">
        <w:rPr>
          <w:color w:val="000000"/>
          <w:sz w:val="28"/>
          <w:szCs w:val="28"/>
        </w:rPr>
        <w:t>-</w:t>
      </w:r>
      <w:r w:rsidRPr="00657EA3">
        <w:rPr>
          <w:color w:val="000000"/>
          <w:sz w:val="28"/>
          <w:szCs w:val="28"/>
        </w:rPr>
        <w:t>сосудистой и дыхательной систем организма человека, которые в первую очередь определяют аэробные возможности, и от способности противостоять утомлению, т.е. от уровня его волевых качеств.</w:t>
      </w:r>
    </w:p>
    <w:p w:rsidR="00E55A7E" w:rsidRPr="00657EA3" w:rsidRDefault="00E55A7E" w:rsidP="00657E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57EA3">
        <w:rPr>
          <w:color w:val="000000"/>
          <w:sz w:val="28"/>
          <w:szCs w:val="28"/>
        </w:rPr>
        <w:t>Физические качества, такие как скоростно-силовые (прыгучесть, быстрота, ловкость, сила и выносливость) являются основой двигательных возможностей волейболистов, которые в свою очередь могут развиваться из физических (двигательных) способностей.</w:t>
      </w:r>
    </w:p>
    <w:p w:rsidR="00657EA3" w:rsidRDefault="00657EA3" w:rsidP="00657E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57EA3">
        <w:rPr>
          <w:sz w:val="28"/>
          <w:szCs w:val="28"/>
        </w:rPr>
        <w:t>Особую актуальность приобретает выбор методов обучения, адекватных уровню физической подготовленности, оптимальной двигательной активности и возрастным особенностям учащихся. В волейболе, для того чтобы выполнить нападающий удар со скоростной передачи, необходима не только совершенная техника, но и высокий уровень ра</w:t>
      </w:r>
      <w:r>
        <w:rPr>
          <w:sz w:val="28"/>
          <w:szCs w:val="28"/>
        </w:rPr>
        <w:t xml:space="preserve">звития быстроты и прыгучести, а </w:t>
      </w:r>
      <w:r w:rsidRPr="00657EA3">
        <w:rPr>
          <w:sz w:val="28"/>
          <w:szCs w:val="28"/>
        </w:rPr>
        <w:t>чтоб</w:t>
      </w:r>
      <w:r>
        <w:rPr>
          <w:sz w:val="28"/>
          <w:szCs w:val="28"/>
        </w:rPr>
        <w:t xml:space="preserve">ы выполнять его неоднократно с </w:t>
      </w:r>
      <w:r w:rsidRPr="00657EA3">
        <w:rPr>
          <w:sz w:val="28"/>
          <w:szCs w:val="28"/>
        </w:rPr>
        <w:t xml:space="preserve">постоянной максимальной мощностью необходимы скоростно-силовые качества. </w:t>
      </w:r>
    </w:p>
    <w:p w:rsidR="00657EA3" w:rsidRDefault="00657EA3" w:rsidP="00657E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57EA3">
        <w:rPr>
          <w:sz w:val="28"/>
          <w:szCs w:val="28"/>
        </w:rPr>
        <w:t xml:space="preserve">В ходе совершенствования техники и тактики поднимается и уровень физической подготовленности. </w:t>
      </w:r>
    </w:p>
    <w:p w:rsidR="00657EA3" w:rsidRDefault="00657EA3" w:rsidP="00657E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57EA3">
        <w:rPr>
          <w:sz w:val="28"/>
          <w:szCs w:val="28"/>
        </w:rPr>
        <w:t xml:space="preserve">В отечественной спортивной теории принято различать пять физических качеств: силу, быстроту, выносливость, гибкость, ловкость. Их проявление зависит от возможностей функциональных систем организма, от их подготовленности к двигательным действиям. </w:t>
      </w:r>
    </w:p>
    <w:p w:rsidR="00657EA3" w:rsidRDefault="00657EA3" w:rsidP="00657E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вышесказанного, волейбол </w:t>
      </w:r>
      <w:r w:rsidRPr="00657EA3">
        <w:rPr>
          <w:rFonts w:ascii="Times New Roman" w:hAnsi="Times New Roman" w:cs="Times New Roman"/>
          <w:sz w:val="28"/>
          <w:szCs w:val="28"/>
        </w:rPr>
        <w:t>развивает множеств</w:t>
      </w:r>
      <w:r>
        <w:rPr>
          <w:rFonts w:ascii="Times New Roman" w:hAnsi="Times New Roman" w:cs="Times New Roman"/>
          <w:sz w:val="28"/>
          <w:szCs w:val="28"/>
        </w:rPr>
        <w:t>о и других позитивных качеств у студентов, например:</w:t>
      </w:r>
    </w:p>
    <w:p w:rsidR="00657EA3" w:rsidRPr="00657EA3" w:rsidRDefault="00657EA3" w:rsidP="00657EA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EA3">
        <w:rPr>
          <w:rFonts w:ascii="Times New Roman" w:hAnsi="Times New Roman" w:cs="Times New Roman"/>
          <w:sz w:val="28"/>
          <w:szCs w:val="28"/>
        </w:rPr>
        <w:t xml:space="preserve"> </w:t>
      </w:r>
      <w:r w:rsidRPr="00657EA3">
        <w:rPr>
          <w:rFonts w:ascii="Times New Roman" w:hAnsi="Times New Roman" w:cs="Times New Roman"/>
          <w:bCs/>
          <w:sz w:val="28"/>
          <w:szCs w:val="28"/>
        </w:rPr>
        <w:t>1. Стрессоустойчивость </w:t>
      </w:r>
    </w:p>
    <w:p w:rsidR="00657EA3" w:rsidRPr="00657EA3" w:rsidRDefault="00657EA3" w:rsidP="00657E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EA3">
        <w:rPr>
          <w:rFonts w:ascii="Times New Roman" w:hAnsi="Times New Roman" w:cs="Times New Roman"/>
          <w:sz w:val="28"/>
          <w:szCs w:val="28"/>
        </w:rPr>
        <w:t>Игра в волейбол настраивает человека на </w:t>
      </w:r>
      <w:r w:rsidRPr="00657EA3">
        <w:rPr>
          <w:rFonts w:ascii="Times New Roman" w:hAnsi="Times New Roman" w:cs="Times New Roman"/>
          <w:bCs/>
          <w:sz w:val="28"/>
          <w:szCs w:val="28"/>
        </w:rPr>
        <w:t>преодоление трудностей</w:t>
      </w:r>
      <w:r w:rsidRPr="00657EA3">
        <w:rPr>
          <w:rFonts w:ascii="Times New Roman" w:hAnsi="Times New Roman" w:cs="Times New Roman"/>
          <w:sz w:val="28"/>
          <w:szCs w:val="28"/>
        </w:rPr>
        <w:t> и положительно сказывается на нервной системе. В результате улучшается настроение и повышается способность справляться со стрессами.</w:t>
      </w:r>
    </w:p>
    <w:p w:rsidR="00657EA3" w:rsidRPr="00657EA3" w:rsidRDefault="00657EA3" w:rsidP="00657EA3">
      <w:pPr>
        <w:shd w:val="clear" w:color="auto" w:fill="F7F7FB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657EA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2. Уверенность в себе </w:t>
      </w:r>
    </w:p>
    <w:p w:rsidR="00657EA3" w:rsidRPr="00657EA3" w:rsidRDefault="00657EA3" w:rsidP="00657EA3">
      <w:pPr>
        <w:shd w:val="clear" w:color="auto" w:fill="F7F7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7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Командная игра развивает самооценку, желание </w:t>
      </w:r>
      <w:r w:rsidRPr="00657EA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достичь успеха</w:t>
      </w:r>
      <w:r w:rsidRPr="00657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уверенность в себе. Особенно полезно играть в волейбол подросткам. </w:t>
      </w:r>
      <w:r w:rsidRPr="00657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Регулярные занятия дадут возможность преодолевать трудности взрослой жизни.</w:t>
      </w:r>
    </w:p>
    <w:p w:rsidR="00657EA3" w:rsidRPr="00657EA3" w:rsidRDefault="00522F8C" w:rsidP="00657EA3">
      <w:pPr>
        <w:shd w:val="clear" w:color="auto" w:fill="F7F7FB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7EA3" w:rsidRPr="00657EA3">
        <w:rPr>
          <w:rFonts w:ascii="Times New Roman" w:hAnsi="Times New Roman" w:cs="Times New Roman"/>
          <w:sz w:val="28"/>
          <w:szCs w:val="28"/>
        </w:rPr>
        <w:t xml:space="preserve">. Ответственность </w:t>
      </w:r>
    </w:p>
    <w:p w:rsidR="00657EA3" w:rsidRPr="00657EA3" w:rsidRDefault="00657EA3" w:rsidP="00657EA3">
      <w:pPr>
        <w:shd w:val="clear" w:color="auto" w:fill="F7F7FB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волейбол</w:t>
      </w:r>
      <w:r w:rsidRPr="00657EA3">
        <w:rPr>
          <w:rFonts w:ascii="Times New Roman" w:hAnsi="Times New Roman" w:cs="Times New Roman"/>
          <w:sz w:val="28"/>
          <w:szCs w:val="28"/>
        </w:rPr>
        <w:t xml:space="preserve"> мотивирует человека чувствовать ответственность за команду и учиться доверять ближним. Также игры с мячом мотивируют инициативность и самостоятельность.</w:t>
      </w:r>
    </w:p>
    <w:p w:rsidR="002C7BC3" w:rsidRDefault="00657EA3" w:rsidP="00657E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57EA3">
        <w:rPr>
          <w:color w:val="181818"/>
          <w:sz w:val="28"/>
          <w:szCs w:val="28"/>
          <w:shd w:val="clear" w:color="auto" w:fill="FFFFFF"/>
        </w:rPr>
        <w:t>На основании вышеизложенного можно сделать вывод о том, что занятия волейболом значительно повышают уровень общей и специ</w:t>
      </w:r>
      <w:r>
        <w:rPr>
          <w:color w:val="181818"/>
          <w:sz w:val="28"/>
          <w:szCs w:val="28"/>
          <w:shd w:val="clear" w:color="auto" w:fill="FFFFFF"/>
        </w:rPr>
        <w:t>альной выносливости студентов и способствуют их</w:t>
      </w:r>
      <w:r w:rsidRPr="00657EA3">
        <w:rPr>
          <w:color w:val="181818"/>
          <w:sz w:val="28"/>
          <w:szCs w:val="28"/>
          <w:shd w:val="clear" w:color="auto" w:fill="FFFFFF"/>
        </w:rPr>
        <w:t xml:space="preserve"> переходу на более высокую качественную ступень.</w:t>
      </w:r>
      <w:r w:rsidRPr="00657EA3">
        <w:rPr>
          <w:color w:val="555555"/>
          <w:sz w:val="28"/>
          <w:szCs w:val="28"/>
        </w:rPr>
        <w:t xml:space="preserve"> </w:t>
      </w:r>
      <w:r w:rsidRPr="00657EA3">
        <w:rPr>
          <w:color w:val="000000" w:themeColor="text1"/>
          <w:sz w:val="28"/>
          <w:szCs w:val="28"/>
        </w:rPr>
        <w:t>Высокий уровень развития современного волейбола как вида спорта делает его одним из эффективных сре</w:t>
      </w:r>
      <w:proofErr w:type="gramStart"/>
      <w:r w:rsidRPr="00657EA3">
        <w:rPr>
          <w:color w:val="000000" w:themeColor="text1"/>
          <w:sz w:val="28"/>
          <w:szCs w:val="28"/>
        </w:rPr>
        <w:t>дств вс</w:t>
      </w:r>
      <w:proofErr w:type="gramEnd"/>
      <w:r w:rsidRPr="00657EA3">
        <w:rPr>
          <w:color w:val="000000" w:themeColor="text1"/>
          <w:sz w:val="28"/>
          <w:szCs w:val="28"/>
        </w:rPr>
        <w:t>естороннего физического развития.</w:t>
      </w:r>
    </w:p>
    <w:p w:rsidR="00C9203A" w:rsidRDefault="00C9203A" w:rsidP="00C9203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</w:p>
    <w:p w:rsidR="002C7BC3" w:rsidRDefault="00C9203A" w:rsidP="00C920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203A">
        <w:rPr>
          <w:b/>
          <w:color w:val="000000" w:themeColor="text1"/>
          <w:sz w:val="28"/>
          <w:szCs w:val="28"/>
        </w:rPr>
        <w:t>Список литературы</w:t>
      </w:r>
      <w:r>
        <w:rPr>
          <w:color w:val="000000" w:themeColor="text1"/>
          <w:sz w:val="28"/>
          <w:szCs w:val="28"/>
        </w:rPr>
        <w:t>:</w:t>
      </w:r>
    </w:p>
    <w:p w:rsidR="00C9203A" w:rsidRDefault="00C9203A" w:rsidP="00C9203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6" w:history="1">
        <w:r w:rsidRPr="00A54E99">
          <w:rPr>
            <w:rStyle w:val="a4"/>
            <w:sz w:val="28"/>
            <w:szCs w:val="28"/>
          </w:rPr>
          <w:t>https://ru.sport-wiki.org/vidy-sporta/voleybol/</w:t>
        </w:r>
      </w:hyperlink>
    </w:p>
    <w:p w:rsidR="00C9203A" w:rsidRDefault="00C9203A" w:rsidP="00C9203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7" w:history="1">
        <w:r w:rsidRPr="00A54E99">
          <w:rPr>
            <w:rStyle w:val="a4"/>
            <w:sz w:val="28"/>
            <w:szCs w:val="28"/>
          </w:rPr>
          <w:t>https://terball.ru/blog/vidy-podgotovki-voleybolistov</w:t>
        </w:r>
      </w:hyperlink>
    </w:p>
    <w:p w:rsidR="00C9203A" w:rsidRDefault="00C9203A" w:rsidP="00C9203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8" w:history="1">
        <w:r w:rsidRPr="00A54E99">
          <w:rPr>
            <w:rStyle w:val="a4"/>
            <w:sz w:val="28"/>
            <w:szCs w:val="28"/>
          </w:rPr>
          <w:t>https://rsport.ria.ru/20220704/uprazhneniya-1799916188.html</w:t>
        </w:r>
      </w:hyperlink>
    </w:p>
    <w:p w:rsidR="00C9203A" w:rsidRDefault="00C9203A" w:rsidP="00C9203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9" w:history="1">
        <w:r w:rsidRPr="00A54E99">
          <w:rPr>
            <w:rStyle w:val="a4"/>
            <w:sz w:val="28"/>
            <w:szCs w:val="28"/>
          </w:rPr>
          <w:t>https://cyberleninka.ru/article/n/voleybol-i-ego-vliyanie-na-zdorovie-i-razvitie-cheloveka</w:t>
        </w:r>
      </w:hyperlink>
    </w:p>
    <w:p w:rsidR="00C9203A" w:rsidRDefault="000820E4" w:rsidP="00C9203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10" w:history="1">
        <w:r w:rsidRPr="00A54E99">
          <w:rPr>
            <w:rStyle w:val="a4"/>
            <w:sz w:val="28"/>
            <w:szCs w:val="28"/>
          </w:rPr>
          <w:t>https://www.iseu.bsu.by/ru/wp-content/uploads/sites/2/2022/05/%D0%A4%D0%B8%D0%B7%D0%B8%D1%87%D0%B5%D1%81%D0%BA%D0%BE%D0%B5-%D1%80%D0%B0%D0%B7%D0%B2%D0%B8%D1%82%D0%B8%D0%B5.pdf</w:t>
        </w:r>
      </w:hyperlink>
    </w:p>
    <w:p w:rsidR="000820E4" w:rsidRPr="00C9203A" w:rsidRDefault="000820E4" w:rsidP="000820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sectPr w:rsidR="000820E4" w:rsidRPr="00C9203A" w:rsidSect="0047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5BE8"/>
    <w:multiLevelType w:val="multilevel"/>
    <w:tmpl w:val="16A6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B2A08"/>
    <w:multiLevelType w:val="hybridMultilevel"/>
    <w:tmpl w:val="BBD6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7BC3"/>
    <w:rsid w:val="00081CBF"/>
    <w:rsid w:val="000820E4"/>
    <w:rsid w:val="002C7BC3"/>
    <w:rsid w:val="00387B7D"/>
    <w:rsid w:val="004702D9"/>
    <w:rsid w:val="00522F8C"/>
    <w:rsid w:val="00657EA3"/>
    <w:rsid w:val="008A7B6F"/>
    <w:rsid w:val="00C9203A"/>
    <w:rsid w:val="00E5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20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port.ria.ru/20220704/uprazhneniya-1799916188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terball.ru/blog/vidy-podgotovki-voleybolist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sport-wiki.org/vidy-sporta/voleybo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seu.bsu.by/ru/wp-content/uploads/sites/2/2022/05/%D0%A4%D0%B8%D0%B7%D0%B8%D1%87%D0%B5%D1%81%D0%BA%D0%BE%D0%B5-%D1%80%D0%B0%D0%B7%D0%B2%D0%B8%D1%82%D0%B8%D0%B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voleybol-i-ego-vliyanie-na-zdorovie-i-razvitie-chelo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941E-0444-4468-878F-7E5BE358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dcterms:created xsi:type="dcterms:W3CDTF">2024-12-22T10:41:00Z</dcterms:created>
  <dcterms:modified xsi:type="dcterms:W3CDTF">2025-01-16T19:12:00Z</dcterms:modified>
</cp:coreProperties>
</file>