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01" w:rsidRDefault="00E20AB4" w:rsidP="00E20A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ТОЛЕРАНТНОЕ ОБЩЕНИЕ</w:t>
      </w:r>
    </w:p>
    <w:p w:rsidR="00E20AB4" w:rsidRDefault="00E20AB4" w:rsidP="00E20A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(занятие для учителей)</w:t>
      </w:r>
    </w:p>
    <w:p w:rsidR="00E20AB4" w:rsidRDefault="00E20AB4" w:rsidP="00E20A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0AB4" w:rsidRDefault="00AC1EE8" w:rsidP="00E20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ознакомление</w:t>
      </w:r>
      <w:r w:rsidR="00E20AB4">
        <w:rPr>
          <w:rFonts w:ascii="Times New Roman" w:hAnsi="Times New Roman" w:cs="Times New Roman"/>
          <w:sz w:val="28"/>
          <w:szCs w:val="28"/>
        </w:rPr>
        <w:t xml:space="preserve"> участников с видами общения</w:t>
      </w:r>
      <w:r w:rsidR="00AD2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bookmarkStart w:id="0" w:name="_GoBack"/>
      <w:bookmarkEnd w:id="0"/>
      <w:r w:rsidR="00E20AB4">
        <w:rPr>
          <w:rFonts w:ascii="Times New Roman" w:hAnsi="Times New Roman" w:cs="Times New Roman"/>
          <w:sz w:val="28"/>
          <w:szCs w:val="28"/>
        </w:rPr>
        <w:t>приёмам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20AB4">
        <w:rPr>
          <w:rFonts w:ascii="Times New Roman" w:hAnsi="Times New Roman" w:cs="Times New Roman"/>
          <w:sz w:val="28"/>
          <w:szCs w:val="28"/>
        </w:rPr>
        <w:t xml:space="preserve"> активного слушания;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E20AB4">
        <w:rPr>
          <w:rFonts w:ascii="Times New Roman" w:hAnsi="Times New Roman" w:cs="Times New Roman"/>
          <w:sz w:val="28"/>
          <w:szCs w:val="28"/>
        </w:rPr>
        <w:t xml:space="preserve"> у учителей навы</w:t>
      </w:r>
      <w:r>
        <w:rPr>
          <w:rFonts w:ascii="Times New Roman" w:hAnsi="Times New Roman" w:cs="Times New Roman"/>
          <w:sz w:val="28"/>
          <w:szCs w:val="28"/>
        </w:rPr>
        <w:t>ков</w:t>
      </w:r>
      <w:r w:rsidR="00E20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0AB4">
        <w:rPr>
          <w:rFonts w:ascii="Times New Roman" w:hAnsi="Times New Roman" w:cs="Times New Roman"/>
          <w:sz w:val="28"/>
          <w:szCs w:val="28"/>
        </w:rPr>
        <w:t>безоценочного</w:t>
      </w:r>
      <w:proofErr w:type="spellEnd"/>
      <w:r w:rsidR="00E20AB4">
        <w:rPr>
          <w:rFonts w:ascii="Times New Roman" w:hAnsi="Times New Roman" w:cs="Times New Roman"/>
          <w:sz w:val="28"/>
          <w:szCs w:val="28"/>
        </w:rPr>
        <w:t xml:space="preserve"> общения. </w:t>
      </w:r>
    </w:p>
    <w:p w:rsidR="00E20AB4" w:rsidRDefault="00E20AB4" w:rsidP="00E20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E20AB4" w:rsidRDefault="00E20AB4" w:rsidP="00E20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показать механизм образования неэффективной коммуникации;</w:t>
      </w:r>
    </w:p>
    <w:p w:rsidR="00E20AB4" w:rsidRDefault="00E20AB4" w:rsidP="00E20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выявить факторы, которые влияют на перекручивание информации;</w:t>
      </w:r>
    </w:p>
    <w:p w:rsidR="00E20AB4" w:rsidRDefault="00E20AB4" w:rsidP="00E20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навыки невербальной передачи информации;</w:t>
      </w:r>
    </w:p>
    <w:p w:rsidR="00E20AB4" w:rsidRDefault="00E20AB4" w:rsidP="00E20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усвоить понятие «толерантность».</w:t>
      </w:r>
    </w:p>
    <w:p w:rsidR="00E20AB4" w:rsidRDefault="00E20AB4" w:rsidP="00E20A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занятия</w:t>
      </w:r>
    </w:p>
    <w:p w:rsidR="00E20AB4" w:rsidRDefault="00E20AB4" w:rsidP="00E20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Игра-разминка «Эмоция по кругу»</w:t>
      </w:r>
    </w:p>
    <w:p w:rsidR="00E20AB4" w:rsidRDefault="00E20AB4" w:rsidP="00E20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Участники тренинга с помощью мимики по очереди изображают какую-то эмоцию, определённое состояние, остальные за ними повторяют. Игра заканчивается, когда все участники передадут свои эмоции.</w:t>
      </w:r>
    </w:p>
    <w:p w:rsidR="00AC1EE8" w:rsidRDefault="00AC1EE8" w:rsidP="00E20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AC1EE8" w:rsidRDefault="00AC1EE8" w:rsidP="00E20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ли было показать и передать личные эмоции?</w:t>
      </w:r>
    </w:p>
    <w:p w:rsidR="00AC1EE8" w:rsidRDefault="00AC1EE8" w:rsidP="00E20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ли сложно передать чужие эмоции?</w:t>
      </w:r>
    </w:p>
    <w:p w:rsidR="00AC1EE8" w:rsidRDefault="00AC1EE8" w:rsidP="00E20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чувствовали, когда выражали позитивную эмоцию?</w:t>
      </w:r>
    </w:p>
    <w:p w:rsidR="00AC1EE8" w:rsidRDefault="00AC1EE8" w:rsidP="00E20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вы чувствовали, передавая негативную или нейтральную?</w:t>
      </w:r>
    </w:p>
    <w:p w:rsidR="00AC1EE8" w:rsidRDefault="00AC1EE8" w:rsidP="00E20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Информационное сообщение «Слушать – понимать – взаимодействовать».</w:t>
      </w:r>
    </w:p>
    <w:p w:rsidR="00AC1EE8" w:rsidRDefault="00AC1EE8" w:rsidP="00AC1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Один умный ироничный человек заметил: «Разговор – это соревнование, в котором первого, кто задержал дыхание, объявляют хорошим собеседником». Во время общения между людьми происходит процесс понимания. Так неумение слушать часто становится причиной неэффективного общения, непонимания и даже конфликтов. Но разве это сложно – слушать? Кажется, для этого достаточно просто помолчать, пока говорит собеседник. </w:t>
      </w:r>
    </w:p>
    <w:p w:rsidR="00AC1EE8" w:rsidRDefault="00AC1EE8" w:rsidP="00AC1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Дело в том, что уровень нашего внимания нестабильный, он колеблется. Посторонние мысли искажают содержание сообщения. Наше эмоциональное состояние тоже отвлекает внимание от того, про что говорит собеседник, и мы «</w:t>
      </w:r>
      <w:r w:rsidR="0019310C">
        <w:rPr>
          <w:rFonts w:ascii="Times New Roman" w:hAnsi="Times New Roman" w:cs="Times New Roman"/>
          <w:sz w:val="28"/>
          <w:szCs w:val="28"/>
        </w:rPr>
        <w:t>отклю</w:t>
      </w:r>
      <w:r>
        <w:rPr>
          <w:rFonts w:ascii="Times New Roman" w:hAnsi="Times New Roman" w:cs="Times New Roman"/>
          <w:sz w:val="28"/>
          <w:szCs w:val="28"/>
        </w:rPr>
        <w:t>чаемся»</w:t>
      </w:r>
      <w:r w:rsidR="0019310C">
        <w:rPr>
          <w:rFonts w:ascii="Times New Roman" w:hAnsi="Times New Roman" w:cs="Times New Roman"/>
          <w:sz w:val="28"/>
          <w:szCs w:val="28"/>
        </w:rPr>
        <w:t xml:space="preserve"> или мысленно готовим правильный ответ, пропуская много важной информации. Умение слушать – самое важное условие эффективного общения. Активное слушание – это не просто молчание, это активная </w:t>
      </w:r>
      <w:r w:rsidR="0019310C">
        <w:rPr>
          <w:rFonts w:ascii="Times New Roman" w:hAnsi="Times New Roman" w:cs="Times New Roman"/>
          <w:sz w:val="28"/>
          <w:szCs w:val="28"/>
        </w:rPr>
        <w:lastRenderedPageBreak/>
        <w:t>деятельность, своеобразная работа, которой предшествует желание услышать, интерес к собеседнику.  Реакция человека на сообщение другого зависит от уровня её моральности и культуры. Чтобы узнать, пользуется ли человек приёмами активного слушания, необходимо обратить внимание на то, есть ли с ним обратная связь, ставит ли он уточняющие вопросы.</w:t>
      </w:r>
    </w:p>
    <w:p w:rsidR="0019310C" w:rsidRDefault="0019310C" w:rsidP="00AC1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Использование таких, на первый взгляд, простых приёмов даёт возможность:</w:t>
      </w:r>
    </w:p>
    <w:p w:rsidR="0019310C" w:rsidRDefault="0019310C" w:rsidP="00AC1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адекватную обратную связь, </w:t>
      </w:r>
      <w:r w:rsidR="007974C4">
        <w:rPr>
          <w:rFonts w:ascii="Times New Roman" w:hAnsi="Times New Roman" w:cs="Times New Roman"/>
          <w:sz w:val="28"/>
          <w:szCs w:val="28"/>
        </w:rPr>
        <w:t>способствующую появлению у собеседника уверенности, что переданную им информацию правильно поняли;</w:t>
      </w:r>
    </w:p>
    <w:p w:rsidR="007974C4" w:rsidRDefault="007974C4" w:rsidP="00AC1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параллельно информировать собеседника о том, что перед ним не ребёнок, которому можно указывать, не диктофон, на который можно надиктовать свои мысли и размышления, а равноправный партнёр. Партнёрская позиция обозначает, что оба собеседника несут ответственность за свои слова. Последнее особенно важно, если вы имеете дело с авторитарным, «твёрдым» человеком. Использование навыков активного слушания очень поможет, если вы – человек неуверенный и обычно выбираете позицию «жертвы».</w:t>
      </w:r>
    </w:p>
    <w:p w:rsidR="00384C26" w:rsidRDefault="00384C26" w:rsidP="00AC1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несколько видов активного слушания.</w:t>
      </w:r>
    </w:p>
    <w:p w:rsidR="00384C26" w:rsidRDefault="00384C26" w:rsidP="00AC1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уровень – самый простой. Он подразумевает, что слушатель вставляет в монолог своего собеседника слова «ага», «да» или повторяет то, что услышал, что говорит о внимании к собеседнику.</w:t>
      </w:r>
    </w:p>
    <w:p w:rsidR="00384C26" w:rsidRDefault="00384C26" w:rsidP="00AC1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уровень – в процессе общения партнёр не просто повторяет, но и может подытожить услышанное, что тоже даёт возможность избежать недоразумений</w:t>
      </w:r>
      <w:r w:rsidR="004E22F7">
        <w:rPr>
          <w:rFonts w:ascii="Times New Roman" w:hAnsi="Times New Roman" w:cs="Times New Roman"/>
          <w:sz w:val="28"/>
          <w:szCs w:val="28"/>
        </w:rPr>
        <w:t>.</w:t>
      </w:r>
      <w:r w:rsidR="00663823">
        <w:rPr>
          <w:rFonts w:ascii="Times New Roman" w:hAnsi="Times New Roman" w:cs="Times New Roman"/>
          <w:sz w:val="28"/>
          <w:szCs w:val="28"/>
        </w:rPr>
        <w:t xml:space="preserve"> Известные приёмы этого уровня – перефразирование, подведение итогов.</w:t>
      </w:r>
    </w:p>
    <w:p w:rsidR="00663823" w:rsidRDefault="00663823" w:rsidP="00AC1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Приём перефразирования состоит в том, что нужно своими словами передать сказанное собеседником.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 «Если я правильно вас понял, то…».</w:t>
      </w:r>
    </w:p>
    <w:p w:rsidR="00663823" w:rsidRDefault="00663823" w:rsidP="00AC1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Пояснение даёт возможность узнать больше информации</w:t>
      </w:r>
      <w:r w:rsidR="00E9778A">
        <w:rPr>
          <w:rFonts w:ascii="Times New Roman" w:hAnsi="Times New Roman" w:cs="Times New Roman"/>
          <w:sz w:val="28"/>
          <w:szCs w:val="28"/>
        </w:rPr>
        <w:t>, облегчить собеседнику понимание другой точки зрения. Сам приём состоит в том, чтобы как можно больше переспрашивать.</w:t>
      </w:r>
    </w:p>
    <w:p w:rsidR="00E9778A" w:rsidRDefault="00E9778A" w:rsidP="00AC1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уровень – связан с развитием идей, которые вы услышали от собеседника. Но прежде чем развивать идеи собеседника, вы должны дать соответствующую оценку услышанному.</w:t>
      </w:r>
    </w:p>
    <w:p w:rsidR="00E9778A" w:rsidRDefault="00E9778A" w:rsidP="00AC1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Приём соответствующей оценки помогает показать собеседнику, что его мысль является важной, и оценить его усилия.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«Я ценю твоё </w:t>
      </w:r>
      <w:r>
        <w:rPr>
          <w:rFonts w:ascii="Times New Roman" w:hAnsi="Times New Roman" w:cs="Times New Roman"/>
          <w:sz w:val="28"/>
          <w:szCs w:val="28"/>
        </w:rPr>
        <w:lastRenderedPageBreak/>
        <w:t>желание решить проблему»; «Рад, что ты так серьёзно отнёсся к этому делу», «Благодарю за твои усилия».</w:t>
      </w:r>
    </w:p>
    <w:p w:rsidR="00E9778A" w:rsidRDefault="00E9778A" w:rsidP="00AC1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Типичной ошибкой, которую допускают во время овладения</w:t>
      </w:r>
      <w:r w:rsidR="00E21607">
        <w:rPr>
          <w:rFonts w:ascii="Times New Roman" w:hAnsi="Times New Roman" w:cs="Times New Roman"/>
          <w:sz w:val="28"/>
          <w:szCs w:val="28"/>
        </w:rPr>
        <w:t xml:space="preserve"> техникой активного слушания</w:t>
      </w:r>
      <w:r>
        <w:rPr>
          <w:rFonts w:ascii="Times New Roman" w:hAnsi="Times New Roman" w:cs="Times New Roman"/>
          <w:sz w:val="28"/>
          <w:szCs w:val="28"/>
        </w:rPr>
        <w:t xml:space="preserve">, есть формальный подход. Человек действует, казалось бы, по правилам, но не стремится понять содержание разговора. В таких случаях он ставит </w:t>
      </w:r>
      <w:r w:rsidR="00E2160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нужные вопросы</w:t>
      </w:r>
      <w:r w:rsidR="00E2160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: «Я правильно ли вас понял, что…?», но не дождавшись ответа, продолжает аргументировать в пользу своей точки зрения, фактически игнорируя собеседника.  А потом этот человек удивляется, что техника активного слушания не сработала. </w:t>
      </w:r>
      <w:r w:rsidR="00E21607">
        <w:rPr>
          <w:rFonts w:ascii="Times New Roman" w:hAnsi="Times New Roman" w:cs="Times New Roman"/>
          <w:sz w:val="28"/>
          <w:szCs w:val="28"/>
        </w:rPr>
        <w:t>Как и какая-либо техника, приёмы активного слушания не универсальны. Они эффективны только тогда, когда учтена ситуация, содержание разговора и эмоциональное состояние собеседника. Но иногда приходится слушать человека, который пребывает в состоянии аффекта. В этом случае приёмы активного слушания не сработают. Ведь в таком состоянии собеседник – только человек, который не контролирует свои эмоции, он не способен понять содержание разговора. Человеку нужно успокоиться, овладеть собой, своими эмоциями, только тогда с ним можно общаться «на равных», а он сможет услышать то, о чём вы ему скажете. В таких ситуациях эффективным будет пассивное слушание. Тут не помогут и слова-блоки: «успокойся», «не плачь», «не надо нервничать». Важно просто слушать человека, дать ему понять, что он не один, что вы его слышите, понимаете и готовы поддержать.</w:t>
      </w:r>
    </w:p>
    <w:p w:rsidR="00E21607" w:rsidRDefault="00E21607" w:rsidP="00AC1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Эмоциональное состояние человека похоже на маятник: дойдя до высшей точки эмоционального напряжения, человек начинает успокаиваться и приходить в себя. Если не стараться остановить маятник, по выгорев, человек успокоится. Почувствовав это, вы можете с ним нормально</w:t>
      </w:r>
      <w:r w:rsidR="0025700A">
        <w:rPr>
          <w:rFonts w:ascii="Times New Roman" w:hAnsi="Times New Roman" w:cs="Times New Roman"/>
          <w:sz w:val="28"/>
          <w:szCs w:val="28"/>
        </w:rPr>
        <w:t xml:space="preserve"> поговорить. Не молчите, ведь молчание вызывает раздражение, а в возбуждённом человеке это раздражение только усилится.</w:t>
      </w:r>
    </w:p>
    <w:p w:rsidR="0025700A" w:rsidRDefault="0025700A" w:rsidP="00AC1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Итак, эта техника требует от вас одного: чтобы разговор не прерывался, пока собеседник не «остынет». Поэтому в моменты, когда собеседник замолкает, спокойным тоном ставьте уточняющие вопросы: «И что он тебе сказал?», «А что ты ответил?». Главное задание – не перехватить от собеседника его эмоции. А это непросто.</w:t>
      </w:r>
    </w:p>
    <w:p w:rsidR="00CA63FA" w:rsidRDefault="00CA63FA" w:rsidP="00AC1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Упражнение «Сплетни»</w:t>
      </w:r>
    </w:p>
    <w:p w:rsidR="00CA63FA" w:rsidRDefault="00CA63FA" w:rsidP="00AC1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Шесть участников выходят из аудитории. Седьмому демонстрируют рисунок, который он должен внимательно рассмотреть и запомнить. После этого участники, которые были за дверью, по одному заходят в аудиторию. Их задание – внимательно выслушать седьмого участника, который расскажет им о содержании рисунка, и как можно точнее пересказать это содержание следующему участнику. Последние два игрока должны нарисовать на листе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информацию, которую услышали. Задание остальных участников – молча наблюдать за течением упражнения, запоминать или записывать все подробности, чтобы быть готовыми анализировать их после завершения.</w:t>
      </w:r>
    </w:p>
    <w:p w:rsidR="00CA63FA" w:rsidRDefault="00CA63FA" w:rsidP="00AC1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CA63FA" w:rsidRDefault="00CA63FA" w:rsidP="00AC1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что произошло с информацией, которая передавалась участниками по время выполнения упражнения?</w:t>
      </w:r>
    </w:p>
    <w:p w:rsidR="00CA63FA" w:rsidRDefault="00CA63FA" w:rsidP="00AC1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изменилась ли информация в финале?</w:t>
      </w:r>
    </w:p>
    <w:p w:rsidR="00CA63FA" w:rsidRDefault="00CA63FA" w:rsidP="00AC1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это произошло?</w:t>
      </w:r>
    </w:p>
    <w:p w:rsidR="00CA63FA" w:rsidRDefault="00CA63FA" w:rsidP="00AC1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информация искажалась?</w:t>
      </w:r>
    </w:p>
    <w:p w:rsidR="00CA63FA" w:rsidRDefault="00CA63FA" w:rsidP="00AC1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факторы влияли на процесс передачи информации?</w:t>
      </w:r>
    </w:p>
    <w:p w:rsidR="00CA63FA" w:rsidRDefault="00CA63FA" w:rsidP="00AC1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чувствовали ли вы ответственность за достоверность информации, переданной вами?</w:t>
      </w:r>
    </w:p>
    <w:p w:rsidR="00CA63FA" w:rsidRDefault="00CA63FA" w:rsidP="00AC1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чему может привести такая ситуация в реальной жизни?</w:t>
      </w:r>
    </w:p>
    <w:p w:rsidR="00CA63FA" w:rsidRDefault="00CA63FA" w:rsidP="00AC1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Информационное сообщение «Слова и жесты в общении»</w:t>
      </w:r>
    </w:p>
    <w:p w:rsidR="00CA63FA" w:rsidRDefault="00CA63FA" w:rsidP="00AC1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823" w:rsidRPr="00E20AB4" w:rsidRDefault="00663823" w:rsidP="00AC1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663823" w:rsidRPr="00E20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6C7"/>
    <w:rsid w:val="0019310C"/>
    <w:rsid w:val="0025700A"/>
    <w:rsid w:val="00384C26"/>
    <w:rsid w:val="004E22F7"/>
    <w:rsid w:val="00663823"/>
    <w:rsid w:val="007974C4"/>
    <w:rsid w:val="007F26C7"/>
    <w:rsid w:val="00A42F01"/>
    <w:rsid w:val="00AC1EE8"/>
    <w:rsid w:val="00AD29DE"/>
    <w:rsid w:val="00CA63FA"/>
    <w:rsid w:val="00E20AB4"/>
    <w:rsid w:val="00E21607"/>
    <w:rsid w:val="00E9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CE6CD"/>
  <w15:chartTrackingRefBased/>
  <w15:docId w15:val="{DB844FC8-D58A-4064-A426-6040E4A2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04ADE-60D5-4C0A-8C7E-B4C31F9DE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2023-06-08T06:32:00Z</dcterms:created>
  <dcterms:modified xsi:type="dcterms:W3CDTF">2023-10-31T06:13:00Z</dcterms:modified>
</cp:coreProperties>
</file>