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Интеграция медико-психолого-педагогического сопровождения в образовательный процесс: лучшие практики и подходы.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Роль психологической поддержки в обучении детей с ограниченными возможностями здоровья: методы и техники.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Адаптация образовательных программ для обучающихся с ОВЗ: от теории к практике.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Использование технологий в медико-психолого-педагогическом сопровождении: возможности и вызовы.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Сотрудничество специалистов: как эффективно взаимодействовать врачу, психологу и педагогу в работе с детьми с ОВЗ.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 для обучающихся с ОВЗ: подходы и методики.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Эмоциональное благополучие детей с ОВЗ: стратегии поддержки и развития.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Роль семьи в медико-психолого-педагогическом сопровождении детей с ОВЗ: как создать эффективное сотрудничество.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Кейс-менеджмент в работе с обучающимися с ОВЗ: от диагностики до реализации программ.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Психолого-педагогическая диагностика детей с ОВЗ: современные методы и инструменты.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Создание инклюзивной образовательной среды: опыт и рекомендации.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Профилактика психоэмоциональных расстройств у детей с ОВЗ: роль образовательных учреждений.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Творческие методы в работе с обучающимися с ОВЗ: арт-терапия и другие подходы.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 у детей с ОВЗ: стратегии и практические рекомендации.</w:t>
      </w:r>
    </w:p>
    <w:p w:rsidR="004168B3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Психологические аспекты адаптации детей с ОВЗ в образовательной среде: вызовы и решения.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Модели инклюзивного образования: сравнение подходов и их влияние на детей с ОВЗ.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Роль физической активности в психоэмоциональном развитии детей с ограниченными возможностями здоровья.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0C70">
        <w:rPr>
          <w:rFonts w:ascii="Times New Roman" w:hAnsi="Times New Roman" w:cs="Times New Roman"/>
          <w:sz w:val="28"/>
          <w:szCs w:val="28"/>
        </w:rPr>
        <w:t>Психологическая поддержка родителей детей с ОВЗ: стратегии и ресурсы.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 w:rsidRPr="00EA0C70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EA0C70">
        <w:rPr>
          <w:rFonts w:ascii="Times New Roman" w:hAnsi="Times New Roman" w:cs="Times New Roman"/>
          <w:sz w:val="28"/>
          <w:szCs w:val="28"/>
          <w:highlight w:val="yellow"/>
        </w:rPr>
        <w:t>Использование игровых технологий в обучении и сопровождении детей с ОВЗ.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0C70">
        <w:rPr>
          <w:rFonts w:ascii="Times New Roman" w:hAnsi="Times New Roman" w:cs="Times New Roman"/>
          <w:sz w:val="28"/>
          <w:szCs w:val="28"/>
        </w:rPr>
        <w:t>Кросс-дисциплинарный подход в медико-психолого-педагогическом сопровождении: взаимодействие разных специалистов.</w:t>
      </w:r>
    </w:p>
    <w:p w:rsidR="00EA0C70" w:rsidRPr="00EA0C70" w:rsidRDefault="00EA0C70" w:rsidP="00EA0C70">
      <w:pPr>
        <w:rPr>
          <w:rFonts w:ascii="Times New Roman" w:hAnsi="Times New Roman" w:cs="Times New Roman"/>
          <w:sz w:val="28"/>
          <w:szCs w:val="28"/>
        </w:rPr>
      </w:pPr>
      <w:r w:rsidRPr="009231B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9231B7">
        <w:rPr>
          <w:rFonts w:ascii="Times New Roman" w:hAnsi="Times New Roman" w:cs="Times New Roman"/>
          <w:sz w:val="28"/>
          <w:szCs w:val="28"/>
          <w:highlight w:val="yellow"/>
        </w:rPr>
        <w:t>Роль арт-терапии в коррекции эмоциональных и поведенческих нарушений у детей с ОВЗ.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Информационные технологии как инструмент поддержки обучающихся с ОВЗ: примеры успешных практик.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Методы оценки эффективности медико-психолого-педагогического сопровождения: от теории к практике.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 w:rsidRPr="009231B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EA0C70" w:rsidRPr="009231B7">
        <w:rPr>
          <w:rFonts w:ascii="Times New Roman" w:hAnsi="Times New Roman" w:cs="Times New Roman"/>
          <w:sz w:val="28"/>
          <w:szCs w:val="28"/>
          <w:highlight w:val="yellow"/>
        </w:rPr>
        <w:t>Формирование навыков саморегуляции у детей с ОВЗ: подходы и техники.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Психосоциальная адаптация детей с ОВЗ: стратегии поддержки в образовательной среде.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Роль волонтеров в поддержке детей с ОВЗ: опыт и перспективы.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Семейные группы поддержки для родителей детей с ОВЗ: создание и функционирование.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Проблемы и перспективы подготовки специалистов в области медико-психолого-педагогического сопровождения.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C70" w:rsidRPr="00EA0C70">
        <w:rPr>
          <w:rFonts w:ascii="Times New Roman" w:hAnsi="Times New Roman" w:cs="Times New Roman"/>
          <w:sz w:val="28"/>
          <w:szCs w:val="28"/>
        </w:rPr>
        <w:t>Клинические аспекты работы с детьми с ОВЗ: психическое здоровье и образовательные результаты.</w:t>
      </w:r>
    </w:p>
    <w:p w:rsidR="00EA0C70" w:rsidRPr="00EA0C70" w:rsidRDefault="009231B7" w:rsidP="00EA0C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1B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EA0C70" w:rsidRPr="009231B7">
        <w:rPr>
          <w:rFonts w:ascii="Times New Roman" w:hAnsi="Times New Roman" w:cs="Times New Roman"/>
          <w:sz w:val="28"/>
          <w:szCs w:val="28"/>
          <w:highlight w:val="yellow"/>
        </w:rPr>
        <w:t>Использование мультимедийных ресурсов в обучении детей с ОВЗ: возможности и ограничения.</w:t>
      </w:r>
    </w:p>
    <w:sectPr w:rsidR="00EA0C70" w:rsidRPr="00EA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70"/>
    <w:rsid w:val="004168B3"/>
    <w:rsid w:val="009231B7"/>
    <w:rsid w:val="00E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9A32"/>
  <w15:chartTrackingRefBased/>
  <w15:docId w15:val="{3828CB2E-020C-4E66-924D-A3B2551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Науменко</dc:creator>
  <cp:keywords/>
  <dc:description/>
  <cp:lastModifiedBy>Анастасия Науменко</cp:lastModifiedBy>
  <cp:revision>1</cp:revision>
  <dcterms:created xsi:type="dcterms:W3CDTF">2024-10-22T16:46:00Z</dcterms:created>
  <dcterms:modified xsi:type="dcterms:W3CDTF">2024-10-22T16:57:00Z</dcterms:modified>
</cp:coreProperties>
</file>