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B7" w:rsidRPr="00FE38B7" w:rsidRDefault="00FE38B7" w:rsidP="00FE38B7">
      <w:pPr>
        <w:pStyle w:val="a4"/>
        <w:shd w:val="clear" w:color="auto" w:fill="FFFFFF"/>
        <w:spacing w:before="100" w:beforeAutospacing="1" w:after="100" w:afterAutospacing="1"/>
        <w:jc w:val="right"/>
        <w:rPr>
          <w:i/>
          <w:color w:val="000000"/>
          <w:sz w:val="28"/>
        </w:rPr>
      </w:pPr>
      <w:r w:rsidRPr="00FE38B7">
        <w:rPr>
          <w:i/>
          <w:color w:val="000000"/>
          <w:sz w:val="28"/>
        </w:rPr>
        <w:t xml:space="preserve">Педагог-психолог МБДОУ № 9, </w:t>
      </w:r>
    </w:p>
    <w:p w:rsidR="00FE38B7" w:rsidRPr="00FE38B7" w:rsidRDefault="00FE38B7" w:rsidP="00FE38B7">
      <w:pPr>
        <w:pStyle w:val="a4"/>
        <w:shd w:val="clear" w:color="auto" w:fill="FFFFFF"/>
        <w:spacing w:before="100" w:beforeAutospacing="1" w:after="100" w:afterAutospacing="1"/>
        <w:jc w:val="right"/>
        <w:rPr>
          <w:i/>
          <w:color w:val="000000"/>
          <w:sz w:val="28"/>
        </w:rPr>
      </w:pPr>
      <w:r w:rsidRPr="00FE38B7">
        <w:rPr>
          <w:i/>
          <w:color w:val="000000"/>
          <w:sz w:val="28"/>
        </w:rPr>
        <w:t xml:space="preserve">город Боготол, </w:t>
      </w:r>
    </w:p>
    <w:p w:rsidR="00FE38B7" w:rsidRPr="00837A3C" w:rsidRDefault="00FE38B7" w:rsidP="00837A3C">
      <w:pPr>
        <w:pStyle w:val="a4"/>
        <w:shd w:val="clear" w:color="auto" w:fill="FFFFFF"/>
        <w:spacing w:before="100" w:beforeAutospacing="1" w:after="100" w:afterAutospacing="1"/>
        <w:jc w:val="right"/>
        <w:rPr>
          <w:i/>
          <w:color w:val="000000"/>
          <w:sz w:val="28"/>
        </w:rPr>
      </w:pPr>
      <w:r w:rsidRPr="00FE38B7">
        <w:rPr>
          <w:i/>
          <w:color w:val="000000"/>
          <w:sz w:val="28"/>
        </w:rPr>
        <w:t>Стрелкова Е.Н.</w:t>
      </w:r>
    </w:p>
    <w:p w:rsidR="000979C9" w:rsidRPr="006B1006" w:rsidRDefault="006B1006" w:rsidP="006B1006">
      <w:pPr>
        <w:pStyle w:val="a4"/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</w:rPr>
      </w:pPr>
      <w:r w:rsidRPr="006B1006">
        <w:rPr>
          <w:b/>
          <w:color w:val="000000"/>
          <w:sz w:val="28"/>
        </w:rPr>
        <w:t xml:space="preserve">«Дидактические игры и игровые приёмы  </w:t>
      </w:r>
      <w:r>
        <w:rPr>
          <w:b/>
          <w:color w:val="000000"/>
          <w:sz w:val="28"/>
        </w:rPr>
        <w:t xml:space="preserve">                                                                       </w:t>
      </w:r>
      <w:r w:rsidRPr="006B1006">
        <w:rPr>
          <w:b/>
          <w:color w:val="000000"/>
          <w:sz w:val="28"/>
        </w:rPr>
        <w:t>в обучении детей с нарушениями интеллекта»</w:t>
      </w:r>
    </w:p>
    <w:p w:rsidR="00943664" w:rsidRPr="006B1006" w:rsidRDefault="009436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47F2D" w:rsidRPr="006B1006" w:rsidRDefault="004D7179" w:rsidP="006B10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1006">
        <w:rPr>
          <w:rFonts w:ascii="Times New Roman" w:hAnsi="Times New Roman" w:cs="Times New Roman"/>
          <w:color w:val="000000"/>
          <w:sz w:val="24"/>
          <w:szCs w:val="24"/>
        </w:rPr>
        <w:t>Введение</w:t>
      </w:r>
    </w:p>
    <w:p w:rsidR="007E2827" w:rsidRPr="006B1006" w:rsidRDefault="002D1587" w:rsidP="001C0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Актуальность темы определяется процессами, происходящими в современном общ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стве: техническим прогрессом, информатизацией, демократизацией, </w:t>
      </w:r>
      <w:proofErr w:type="spellStart"/>
      <w:r w:rsidR="00AF4AA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цифровизацией</w:t>
      </w:r>
      <w:proofErr w:type="spellEnd"/>
      <w:r w:rsidR="00AF4AA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кот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рые повлекли за собой смену приоритетов в развитии образования. В современном обществе востребованными стали такие качества </w:t>
      </w:r>
      <w:r w:rsidR="00AF4AA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каждой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личности, как </w:t>
      </w:r>
      <w:r w:rsidR="00AF4AA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самостоятельное познание мира,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инициативность, творчество, ответственность, стремление и способность к непреры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ному обр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зованию в течение всей жизни. </w:t>
      </w:r>
      <w:proofErr w:type="gram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положения отражены </w:t>
      </w:r>
      <w:r w:rsidR="00BE315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отечественной и зарубежной учебной литературе и документах,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 формируют основы современной п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литики образования: законе «Об образовании в Российской Федерации»,</w:t>
      </w:r>
      <w:r w:rsidR="007C5F4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 Министе</w:t>
      </w:r>
      <w:r w:rsidR="007C5F4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7C5F4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ства образования и науки РФ от 11 марта 2016 г. № ВК-452/07 «О введении ФГОС ОВЗ»,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4AA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AF4AA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F4AA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сударственной программе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Российской Федерации </w:t>
      </w:r>
      <w:r w:rsidR="00AF4AA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образования</w:t>
      </w:r>
      <w:r w:rsidR="00AF4AA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» (срок реализации  - 2018 - 2025 годы).</w:t>
      </w:r>
      <w:proofErr w:type="gramEnd"/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C5F4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Инклюзивное образование в учреждениях встречается всё чаще. </w:t>
      </w:r>
      <w:proofErr w:type="gramStart"/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этого, основной целью специального коррекционного образования является - обе</w:t>
      </w:r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печить доступное и качественное образование для детей с ограниченными возможностями, форм</w:t>
      </w:r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ровать наилучшие пути для их максимальной адаптации и полноценной интеграции в общ</w:t>
      </w:r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ство.</w:t>
      </w:r>
      <w:proofErr w:type="gramEnd"/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г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лавны</w:t>
      </w:r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</w:t>
      </w:r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 педагога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 направленности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развитие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индивидуальных спосо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ностей, ключевых компетенций, умения применять полученные знаний на практике, легко адаптироваться в современном мире</w:t>
      </w:r>
      <w:r w:rsidR="00086F3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[3]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8477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082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Для этого необходимо выб</w:t>
      </w:r>
      <w:r w:rsidR="004F0F2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7082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рать оптимальные мет</w:t>
      </w:r>
      <w:r w:rsidR="0007082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7082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ды и формы организации учебного процесса учащихся, которые будут соответствовать п</w:t>
      </w:r>
      <w:r w:rsidR="0007082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7082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ставленной цели развития и коррекции личности с ограниченными возможностями в разв</w:t>
      </w:r>
      <w:r w:rsidR="0007082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7082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тии. </w:t>
      </w:r>
    </w:p>
    <w:p w:rsidR="00584774" w:rsidRPr="006B1006" w:rsidRDefault="00070824" w:rsidP="001C0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Этим вопросом интересовались и занимались такие учёные, как: Ф.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Фребель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М. Мо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тессори, К.Д. Ушинский, Е.И. Тихеева.</w:t>
      </w:r>
    </w:p>
    <w:p w:rsidR="001C0BD2" w:rsidRPr="006B1006" w:rsidRDefault="007E2827" w:rsidP="001C0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путей решения этих вопросов является применение современных педагог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ческих технологий в образовательном процессе, позволяющих разнообразить формы и сре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ства обучения, повышать активность умственно отсталых учащихся.</w:t>
      </w:r>
      <w:r w:rsidR="004F0F2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ним можно отнести игровые технологии, проблемное обучение, информационно-коммуникационные технологии </w:t>
      </w:r>
      <w:r w:rsidR="004F0F2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другие. Самые большие возможности для развития учащихся даёт игровая деятельность</w:t>
      </w:r>
      <w:r w:rsidR="00086F3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[1]</w:t>
      </w:r>
      <w:r w:rsidR="004F0F2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86F3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0F2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Доказано, что в игре интенсивно развивается психика, моторика и эмоциональное с</w:t>
      </w:r>
      <w:r w:rsidR="004F0F2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F0F2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стояние. Именно для учащихся с нарушениями интеллекта ей отводится особое место.  На сегодняшний день несомненна актуальность использования дидактических игр и приёмов в учебном процессе, так как доказательства, характеризующие дидактическую игру как сре</w:t>
      </w:r>
      <w:r w:rsidR="004F0F2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4F0F2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ство в процессе обучения неосп</w:t>
      </w:r>
      <w:r w:rsidR="004F0F2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F0F2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римы</w:t>
      </w:r>
      <w:r w:rsidR="00892E7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[6]</w:t>
      </w:r>
      <w:r w:rsidR="004F0F2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 Этим и многим другим и обусловлен выбор темы</w:t>
      </w:r>
      <w:r w:rsidR="001C0BD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«Дидактические игры и игровые приёмы в обучении детей с нарушениями интеллекта». </w:t>
      </w:r>
    </w:p>
    <w:p w:rsidR="00C54687" w:rsidRPr="006B1006" w:rsidRDefault="00C54687" w:rsidP="00EE7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0817" w:rsidRPr="006B1006" w:rsidRDefault="00AF6FDD" w:rsidP="00AF6F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Теоретические основы использования дидактических игр и приемов </w:t>
      </w:r>
      <w:r w:rsid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обучении </w:t>
      </w:r>
      <w:r w:rsidR="00104393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с нарушениями интеллекта</w:t>
      </w:r>
    </w:p>
    <w:p w:rsidR="00C54687" w:rsidRPr="006B1006" w:rsidRDefault="00C54687" w:rsidP="00AF6F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0817" w:rsidRPr="006B1006" w:rsidRDefault="00943664" w:rsidP="00AF6F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AD340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AF6FD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Дидактические игры, их виды и значение </w:t>
      </w:r>
    </w:p>
    <w:p w:rsidR="003C0EDB" w:rsidRPr="006B1006" w:rsidRDefault="003C0EDB" w:rsidP="00AF6F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4F2C" w:rsidRPr="006B1006" w:rsidRDefault="00EE7E96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Овладение учащимися специальных 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учреждений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знаниями, необходим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ми умениями и навыками - это одна из важнейших проблем в современном 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разовании. 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Гуманистическая направленность выдвигает требования полной реализации идеи дифференциации и индив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дуализации обучения, учитывающего состояние здоровья, степень тяжести нарушения пс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хического здоровья, компенсаторные возможности организма, индивидуально-типологические ос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бенности. </w:t>
      </w:r>
    </w:p>
    <w:p w:rsidR="00F5734E" w:rsidRPr="006B1006" w:rsidRDefault="00EE7E96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этой проблемы невозможно без усовершенствования технологий 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методов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обучения. На сегодня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шний день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учёные, педагоги, психологи, сп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B4F2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циалисты инклюзивных сфер пытаются </w:t>
      </w:r>
      <w:r w:rsidR="00F5734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этого достичь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5734E" w:rsidRPr="006B1006" w:rsidRDefault="00EE7E96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</w:t>
      </w:r>
      <w:r w:rsidR="00F5734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таких методов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выделяют игровую деятельность, которая для реб</w:t>
      </w:r>
      <w:r w:rsidR="00F5734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нка является насущной необходимостью</w:t>
      </w:r>
      <w:r w:rsidR="00F5734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 Для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педагога</w:t>
      </w:r>
      <w:r w:rsidR="00F5734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же является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сп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собом реализации различных задач у</w:t>
      </w:r>
      <w:r w:rsidR="00F5734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чебно-воспитательного процесса.</w:t>
      </w:r>
    </w:p>
    <w:p w:rsidR="00F01BE1" w:rsidRPr="006B1006" w:rsidRDefault="00F01BE1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дидактическая игра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относится к </w:t>
      </w:r>
      <w:r w:rsidR="00F5734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сам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ому</w:t>
      </w:r>
      <w:r w:rsidR="00F5734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распространенн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ому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тр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диционн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ому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общепризнанн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ому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методу обучения и воспитания дошкольников, младших школьников и подростков</w:t>
      </w:r>
      <w:r w:rsidR="00086F3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[15]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значимость заключается в том, что образовательная, развивающая и воспитательная функция </w:t>
      </w:r>
      <w:proofErr w:type="gram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взаимосвязаны</w:t>
      </w:r>
      <w:proofErr w:type="gram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действуют в комплексе.</w:t>
      </w:r>
    </w:p>
    <w:p w:rsidR="00554975" w:rsidRPr="006B1006" w:rsidRDefault="008C250D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 множество терминов, описывающих это понятие</w:t>
      </w:r>
      <w:r w:rsidR="00554975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например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54975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"Дидактич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ские игры - это разновидность игр с правилами, специально создаваемых педагогикой в ц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лях обучения и воспитания детей. </w:t>
      </w:r>
      <w:proofErr w:type="gram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Они направлены на решение конкретных задач обучения детей, но в то же время в них проявляется воспитательное и развивающее влияние игровой деятельности" или "Дидакт</w:t>
      </w:r>
      <w:r w:rsidR="00554975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ческие </w:t>
      </w:r>
      <w:r w:rsidR="00554975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игры -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вид учебных занятий, организуемых в виде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учебных игр, реализующих ряд принципов игрового, активного обучения и отличающихся 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личием правил, фиксированной структуры игровой деятельности и системы оценивания, один из методов активного обучения ".</w:t>
      </w:r>
      <w:proofErr w:type="gramEnd"/>
      <w:r w:rsidR="00554975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Все они сходятся  в одном: и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гра как метод обучения организует, развивает учащихся, расширяет их позн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вательные возмож</w:t>
      </w:r>
      <w:r w:rsidR="003C0EDB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ности, воспитывает личность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04B84" w:rsidRPr="006B1006" w:rsidRDefault="00104B84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Помимо этого</w:t>
      </w:r>
      <w:r w:rsidR="00554975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ряд важных функций.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Рассмотрим наиболее значимые из них.</w:t>
      </w:r>
    </w:p>
    <w:p w:rsidR="00826854" w:rsidRPr="006B1006" w:rsidRDefault="00104B84" w:rsidP="00826854">
      <w:pPr>
        <w:pStyle w:val="a5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Социокультурная</w:t>
      </w:r>
      <w:proofErr w:type="spellEnd"/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функция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использованию игры ребёнок социал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зируется, включается в общество. Это связано с тем, что дети «примеряют» на себе разли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ные социальные роли, оказывающие влияние на становл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ние и развитие личности.</w:t>
      </w:r>
    </w:p>
    <w:p w:rsidR="00826854" w:rsidRPr="006B1006" w:rsidRDefault="00104B84" w:rsidP="00826854">
      <w:pPr>
        <w:pStyle w:val="a5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Функция самореализации. 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Она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 реб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нку реализовать 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развивать с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бя как личность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разнообразных жизненных ситуациях, смодел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рованных в игре. </w:t>
      </w:r>
    </w:p>
    <w:p w:rsidR="00826854" w:rsidRPr="006B1006" w:rsidRDefault="00104B84" w:rsidP="00826854">
      <w:pPr>
        <w:pStyle w:val="a5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Коммуникативная функция. 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игры подразумевается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обязательное общ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ние между е</w:t>
      </w:r>
      <w:r w:rsidR="0082685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участниками, </w:t>
      </w:r>
      <w:r w:rsidR="00A4220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вводит детей в реальн</w:t>
      </w:r>
      <w:r w:rsidR="009146E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6E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ср</w:t>
      </w:r>
      <w:r w:rsidR="009146E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146E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ду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220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сложных</w:t>
      </w:r>
      <w:r w:rsidR="009146E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полноценных</w:t>
      </w:r>
      <w:r w:rsidR="00A4220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человеческих отношений с использованием диал</w:t>
      </w:r>
      <w:r w:rsidR="00A4220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4220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гов, бесед, споров и путей их разрешения.</w:t>
      </w:r>
    </w:p>
    <w:p w:rsidR="009146EE" w:rsidRPr="006B1006" w:rsidRDefault="00104B84" w:rsidP="00826854">
      <w:pPr>
        <w:pStyle w:val="a5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Игротерапевтическая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функция – направлена на преодоление разнообразных трудностей, </w:t>
      </w:r>
      <w:r w:rsidR="009146E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возникающих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различных областях жизнедеятельности</w:t>
      </w:r>
      <w:r w:rsidR="009146EE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времяпровождении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04B84" w:rsidRPr="006B1006" w:rsidRDefault="00104B84" w:rsidP="009146EE">
      <w:pPr>
        <w:pStyle w:val="a5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Коррекционная функция. В процессе игры осуществляется психологическая помощь детям с разнообразными отклонениями в поведении и ра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витии</w:t>
      </w:r>
      <w:r w:rsidR="00086F3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[2]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F2FE0" w:rsidRPr="006B1006" w:rsidRDefault="00EE7E96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Проблеме игры уделяли значительное</w:t>
      </w:r>
      <w:r w:rsidR="00B752F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 учёные, мыслители, педагоги пр</w:t>
      </w:r>
      <w:r w:rsidR="00B752F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752F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шлого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52F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времени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B752F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настоящего, такие как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752F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Л. С. </w:t>
      </w:r>
      <w:proofErr w:type="spellStart"/>
      <w:r w:rsidR="00B752F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Выготский</w:t>
      </w:r>
      <w:proofErr w:type="spellEnd"/>
      <w:r w:rsidR="00B752F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Я.А. К</w:t>
      </w:r>
      <w:r w:rsidR="00B752F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752F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менский, К. Д. Ушинский, А. С.Макаренко</w:t>
      </w:r>
      <w:r w:rsidR="00EF2FE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Платон, Ж-Ж. Руссо, Аристотель, И. Кант и другие.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F2FE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работах исследоват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лей отражены различные подходы к определению сущности дидактической игры</w:t>
      </w:r>
      <w:r w:rsidR="00EF2FE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соотве</w:t>
      </w:r>
      <w:r w:rsidR="00EF2FE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EF2FE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ствующих приёмов, 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 все они считают дидактическую игру эффективным методом реал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зации уче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но-воспитательного процесса</w:t>
      </w:r>
      <w:r w:rsidR="00EF2FE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2413" w:rsidRPr="006B1006" w:rsidRDefault="00EF2FE0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для ребёнка – это не просто развлечение или способ провести свободное время, это – необходимое условие психического и физического развития</w:t>
      </w:r>
      <w:r w:rsidR="00792413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 донести до взро</w:t>
      </w:r>
      <w:r w:rsidR="00792413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792413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лого свои переживания: радости, тревоги, страхи,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 со своими переживаниями и дост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жениями, своеобразная школа жизни, где </w:t>
      </w:r>
      <w:r w:rsidR="00792413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учится общению, действиям с предм</w:t>
      </w:r>
      <w:r w:rsidR="00792413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етами, а также нормам поведения.  Это настоящая и напряженная умственная работа,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требующая максимума эне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гии, ума и самостоятельности</w:t>
      </w:r>
      <w:r w:rsidR="009A510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[4]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82AC1" w:rsidRPr="006B1006" w:rsidRDefault="00EE7E96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Игра - один из методов, который да</w:t>
      </w:r>
      <w:r w:rsidR="00182AC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 хорошие результаты только в комплексном с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четании с другими: наблюдениями, беседами, чте</w:t>
      </w:r>
      <w:r w:rsidR="00554975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нием, исследованием, трудом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 По своей с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ти</w:t>
      </w:r>
      <w:r w:rsidR="00554975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сложн</w:t>
      </w:r>
      <w:r w:rsidR="00182AC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ое, многогранное явление, которое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включает три основных этапа: подготов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тельный (формулируется цель игры, отбирается учебное содержание, разрабатывается сц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нарий, готовится оборуд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вание, распределяются роли, проводятся инструктирование и т.п.); н</w:t>
      </w:r>
      <w:r w:rsidR="00182AC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епосредс</w:t>
      </w:r>
      <w:r w:rsidR="00182AC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182AC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венное проведение игры 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обобщенный анализ результатов</w:t>
      </w:r>
      <w:r w:rsidR="0001128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[8]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82AC1" w:rsidRPr="006B1006" w:rsidRDefault="00EE7E96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 игры имеют определ</w:t>
      </w:r>
      <w:r w:rsidR="00182AC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нные существенные характерис</w:t>
      </w:r>
      <w:r w:rsidR="00182AC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тики и устойчивую структуру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 К основным взаимосвязанным компонентам игры пр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надлежат (по В. Коваленко, П.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Пидкасистому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): игровая задумка; правила; игровые действия; дидактические задачи (п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знавательный смысл) обор</w:t>
      </w:r>
      <w:r w:rsidR="00182AC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удования; результат игры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24534" w:rsidRPr="006B1006" w:rsidRDefault="00EE7E96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Дидактические игры, включенные в процесс обучения, помогают учащимся в расш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рении кругозора и закреплении учебного материала, а также развивают личностные</w:t>
      </w:r>
      <w:r w:rsidR="00F2453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инте</w:t>
      </w:r>
      <w:r w:rsidR="00F2453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F2453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лектуальные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качества и положительно влияют на эмоциона</w:t>
      </w:r>
      <w:r w:rsidR="00182AC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льное состояние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2453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Так же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вс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сторонняя подготовка реб</w:t>
      </w:r>
      <w:r w:rsidR="00F2453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нка к </w:t>
      </w:r>
      <w:r w:rsidR="00F2453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дал</w:t>
      </w:r>
      <w:r w:rsidR="00F2453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F2453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нейшей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</w:t>
      </w:r>
      <w:r w:rsidR="00892E7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[7]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24534" w:rsidRPr="006B1006" w:rsidRDefault="00F24534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игры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различаются по содержанию, познавательной деятельности, игровыми действиями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правилами, организацией и взаимоотношениями детей, ролью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педагога</w:t>
      </w:r>
      <w:r w:rsidR="00086F3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01128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86F3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24534" w:rsidRPr="006B1006" w:rsidRDefault="00EE7E96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соотношению содержания можно выделить следующие типы игр: игры с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сенсор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кой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обучении; словесные игры; игры - ознакомление с природой; игры по формированию математических знаний. </w:t>
      </w:r>
    </w:p>
    <w:p w:rsidR="00554C4B" w:rsidRPr="006B1006" w:rsidRDefault="00EE7E96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Условно можно выделить несколько типов дидактических игр, сгруппированных по виду деятельности: игры-поручения; </w:t>
      </w:r>
      <w:r w:rsidR="00554C4B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гры-предположения; игры-загадки; игры-беседы (и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ры-диалоги). </w:t>
      </w:r>
    </w:p>
    <w:p w:rsidR="00656F4C" w:rsidRPr="006B1006" w:rsidRDefault="00554C4B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Отдельное внимание уделяется и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гр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путешествия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м. Они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сходство со ска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кой,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приключениями, волшебством и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чудесами.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 то же время, данные игры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отражают р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альные факты или события, а обычное раскрывают </w:t>
      </w:r>
      <w:proofErr w:type="gramStart"/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proofErr w:type="gramEnd"/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необычное, загадочное,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интересное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 Цель - усилить впечатление, добавить в обыденную окружающую действительность</w:t>
      </w:r>
      <w:r w:rsidR="00656F4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особе</w:t>
      </w:r>
      <w:r w:rsidR="00656F4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56F4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ную обстановку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о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ратить внимание детей на то, что находится рядом, но остается без внимания. Игры-путешествия развивают наблюдательность,</w:t>
      </w:r>
      <w:r w:rsidR="00656F4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воображение,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внимание, п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нимание игровых задач, облегчают преодоление трудностей в процессе обуч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ния. </w:t>
      </w:r>
    </w:p>
    <w:p w:rsidR="005A2960" w:rsidRPr="006B1006" w:rsidRDefault="00EE7E96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педагога в игре довольно сложная, требует артистических умений и навыков, определ</w:t>
      </w:r>
      <w:r w:rsidR="005A296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нных знаний, умения во время игры вести процесс об</w:t>
      </w:r>
      <w:r w:rsidR="00656F4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учения незаметно для реб</w:t>
      </w:r>
      <w:r w:rsidR="005A296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656F4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нка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D747B" w:rsidRPr="006B1006" w:rsidRDefault="006D747B" w:rsidP="006D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игр-загадок  лежит описание чего-либо, которое необходимо расшифров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вать. Описание это должно быть четко сформулированным и кратким, чаще подаётся в фо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ме вопроса или заканчивается им. Основной и обязательной чертой загадок является логич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ская задача, которая активизирует у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ственную деятельность ребёнка. Детям по нраву игры-загадки, так как прих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дится думать, вспоминать, сравнивать, находить ответ, что приносит радость умственной работы. Отгадывание правильных ответов способствует повышению п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зитивного эмоционального настроя, настроения и положительного отношения к образов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тельному процессу. </w:t>
      </w:r>
    </w:p>
    <w:p w:rsidR="006D747B" w:rsidRPr="006B1006" w:rsidRDefault="006D747B" w:rsidP="006D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Игры-предположения - предлагают ребёнку подумать, как он поступил или что сделал в различных ситуациях. Например: «Если ..., что было бы?»   или «Если б..., что бы я сд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лал...», «Кем ты хочешь стать, когда вырастешь, и почему?», «Кого бы хотел позвать в го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ти?», «С кем бы ты хотел дружить? П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чему?». Дидактический смысл заключается в том, что детям создается ситу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ция, требующая осмысленных последовательных действий. Эти игры требуют умения применять знания в предлагаемых обстоятельствах и устанавливать следс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венно-причинные связи. </w:t>
      </w:r>
    </w:p>
    <w:p w:rsidR="005A2960" w:rsidRPr="006B1006" w:rsidRDefault="005A2960" w:rsidP="00AF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Ещё один тип - и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гры-поручения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основе их лежат различные действия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предметами и игрушками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 словесные поручения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заключаются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предложении что-либо сд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лать. Например: «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Пожалуйста, помоги Красной шапочке найти дорогу домой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Найди пр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павшие вещи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Лунтика</w:t>
      </w:r>
      <w:proofErr w:type="spellEnd"/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 w:rsidR="007A3F0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Помоги своим товарищам</w:t>
      </w:r>
      <w:r w:rsidR="000215A5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быстрее у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брать игрушки </w:t>
      </w:r>
      <w:r w:rsidR="007A3F0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73018" w:rsidRPr="006B1006" w:rsidRDefault="009873C5" w:rsidP="0002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основе игры-беседы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/диалога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лежит общение с реб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ёнка с педагогом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9219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между собо</w:t>
      </w:r>
      <w:r w:rsidR="000215A5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й.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в </w:t>
      </w:r>
      <w:r w:rsidR="0076008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процессе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выступает в роли близкого и узнава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мого детям персонажа</w:t>
      </w:r>
      <w:r w:rsidR="0076008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друга</w:t>
      </w:r>
      <w:r w:rsidR="0076008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тем самым сохраняет игровое общение, п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зитивный настрой, что вызывает у детей желание повторить 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подобное действие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 Огромная ценность игры-беседы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/диалога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ся в том, что она пробужд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ет и активизирует эмоционально-мыслительные процессы: мысли и воображ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ния, единства мысли и слова, действия реб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ёнка.</w:t>
      </w:r>
    </w:p>
    <w:p w:rsidR="006B1006" w:rsidRPr="006B1006" w:rsidRDefault="00EE7E96" w:rsidP="00FE3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Дидактические игры создают у учащихся любого возраста хорошее настроение,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вают положительные эмоции,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повышают самооценк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являются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средство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ственного, речевого и эмоционального развития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игре дети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закрепляют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 повторяют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 у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ваивают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изученные 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новые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</w:t>
      </w:r>
      <w:r w:rsidR="00B7301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знания</w:t>
      </w:r>
      <w:r w:rsidR="0001128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[10]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B1006" w:rsidRPr="006B1006" w:rsidRDefault="006B1006" w:rsidP="006B1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063C" w:rsidRPr="006B1006" w:rsidRDefault="00943664" w:rsidP="006B10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AD340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Коррекционно-развивающее значение дидактических игр и </w:t>
      </w:r>
      <w:r w:rsidR="00566B5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игровых приёмов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 обучении умственно отсталых учеников</w:t>
      </w:r>
    </w:p>
    <w:p w:rsidR="00EE2D99" w:rsidRPr="006B1006" w:rsidRDefault="00EE2D99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 нарушением интеллекта испытывают трудности в усвоении знаний и формир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вании навыков </w:t>
      </w:r>
      <w:r w:rsidR="009F44E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 умений, что часто приводит к снижению интереса образовательной де</w:t>
      </w:r>
      <w:r w:rsidR="009F44E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F44E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тельности. Причинами этого является множество причин, например: склонность к частым переменам эмоционального состояния или сл</w:t>
      </w:r>
      <w:r w:rsidR="009F44E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F44E8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бость процессов возбуждения и торможения.</w:t>
      </w:r>
    </w:p>
    <w:p w:rsidR="00DB06BB" w:rsidRPr="006B1006" w:rsidRDefault="009F44E8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Или, к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ак отмечают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знаменитые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учёные - </w:t>
      </w:r>
      <w:r w:rsid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</w:t>
      </w:r>
      <w:proofErr w:type="spellStart"/>
      <w:r w:rsid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Нудельман</w:t>
      </w:r>
      <w:proofErr w:type="spellEnd"/>
      <w:r w:rsid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В. Петрова,</w:t>
      </w:r>
      <w:r w:rsidR="00892E7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Ж. </w:t>
      </w:r>
      <w:proofErr w:type="spellStart"/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Шиф</w:t>
      </w:r>
      <w:proofErr w:type="spellEnd"/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у д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тей с нарушениями интеллекта наблюдается очень низкий уровень развития мышления, так как формирование его происходит в условиях неполноценного развития органов чувств, речев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го аппарата и ограниченной труд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вой деятельности</w:t>
      </w:r>
      <w:r w:rsidR="00892E7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[16]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B06BB" w:rsidRPr="006B1006" w:rsidRDefault="00EE7E96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поэтому, учитывая все эти особенности познавательных процессов у </w:t>
      </w:r>
      <w:r w:rsidR="00DB06BB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нарушениями интеллекта, в специ</w:t>
      </w:r>
      <w:r w:rsidR="00DB06BB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альной методической  и научной литературе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освещают п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ти оптимизации учебного процесса</w:t>
      </w:r>
      <w:r w:rsidR="00DB06BB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06BB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которого лежит использование дидактических игр. </w:t>
      </w:r>
    </w:p>
    <w:p w:rsidR="001C76E2" w:rsidRPr="006B1006" w:rsidRDefault="001C76E2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едагоги,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учёные,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психологи и другие исследователи отмечают в большей степени коррекционно-развивающую функцию дидактической игры. </w:t>
      </w:r>
      <w:r w:rsidR="00B36A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её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игровых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приёмов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незаменимым средством развития больного реб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нка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ведь он</w:t>
      </w:r>
      <w:r w:rsidR="00B36A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 корректир</w:t>
      </w:r>
      <w:r w:rsidR="00B36A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B36A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познавательную, мотивационну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ю и эмоционально-волевую сферы</w:t>
      </w:r>
      <w:r w:rsidR="00892E7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[11]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6A91" w:rsidRPr="006B1006" w:rsidRDefault="00EE7E96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B36A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вестные дефектологи А. </w:t>
      </w:r>
      <w:proofErr w:type="spellStart"/>
      <w:r w:rsidR="00B36A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Граборов</w:t>
      </w:r>
      <w:proofErr w:type="spellEnd"/>
      <w:r w:rsidR="00B36A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</w:t>
      </w:r>
      <w:proofErr w:type="gram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Трошин</w:t>
      </w:r>
      <w:proofErr w:type="gram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высоко оценивали использование игровой деятельности в воспитании и обучении детей с нарушениями интеллекта. Они отн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сили игру к наиболее точным индикаторам проявления детских способностей и познавател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 возможностей. </w:t>
      </w:r>
    </w:p>
    <w:p w:rsidR="00B36A91" w:rsidRPr="006B1006" w:rsidRDefault="00EE7E96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исследований таких дефектологов, как А. Катаевой, О.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Стребелевой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Н.Соколовой нам стало известно, что развитие игровой деятельности у детей с нарушениями интеллекта зависит от многих факторов. </w:t>
      </w:r>
      <w:r w:rsidR="00B36A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аких, как</w:t>
      </w:r>
      <w:r w:rsidR="00B36A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степень у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ственной отсталости, игрушек и игр, с которыми они играли в детстве, от усл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вий воспитания в семье, пребывания </w:t>
      </w:r>
      <w:proofErr w:type="gram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дошкольных.</w:t>
      </w:r>
    </w:p>
    <w:p w:rsidR="00B36A91" w:rsidRPr="006B1006" w:rsidRDefault="00EE7E96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Авторы </w:t>
      </w:r>
      <w:r w:rsidR="00B36A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отмечают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в процессе игровой деятельности в дошкольном учреждении для детей с нарушениями интеллекта перед ними необходимо ставить познавательную и учебную задачу. И это несмотря на то, что у детей еще не сформировались ни познавател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ные проце</w:t>
      </w:r>
      <w:r w:rsidR="0035549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ссы, ни учебная деятельность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7063C" w:rsidRPr="006B1006" w:rsidRDefault="00EE7E96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вот известные ученые-дефектологи Г.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Дульнев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Лубовский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В. Петрова рекоме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довали при коррекционной работе с детьми с нарушениями инте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лекта интенсивней искать такие формы задач, которые могли бы самостоятел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но наталкивать их строить умственную деятельность и активно вызывать потребность в познавательной деятельности</w:t>
      </w:r>
      <w:r w:rsidR="00892E7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[17]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 По их мнению, к таким задачам следует отнести, те которые требуют использования эмоционал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но-волевой сферы и опоры на трудовую деяте</w:t>
      </w:r>
      <w:r w:rsidR="0035549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льность, но и опыт учащихся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7063C" w:rsidRPr="006B1006" w:rsidRDefault="00EE7E96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По мнению А. Аксеновой, игра не имеет права быть только развлекательным элеме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том занятий. Был разработан целый ряд методических рекоменд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ций по использованию игр и </w:t>
      </w:r>
      <w:r w:rsidR="00D7063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игровых приёмов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таких </w:t>
      </w:r>
      <w:r w:rsidR="00D7063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занятиях, как: обучение грамоте, формирование элементарных математических представлений, худож</w:t>
      </w:r>
      <w:r w:rsidR="00D7063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7063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ственно-эстетическом развитии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Эти рекомендации были разработаны Л.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Вавиной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соавторстве с учителями-практиками Т.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Россохацкой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И.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сютинской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А.Смирновым. </w:t>
      </w:r>
    </w:p>
    <w:p w:rsidR="00D7063C" w:rsidRPr="006B1006" w:rsidRDefault="00D7063C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Т. Ульянова в своих работах отмечает, что различные игры положительно влияют на конкретное и осмысленное представление о мире у детей с наруш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ниями интеллекта.</w:t>
      </w:r>
    </w:p>
    <w:p w:rsidR="00892E71" w:rsidRPr="006B1006" w:rsidRDefault="00EE7E96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На эффективность использования дидактического материала, различных игр, нагля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ной предметно-практической деятельности детей в обучении мат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матике указывают в своих работах С.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Забрамная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Б.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Мершон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Николаева, А.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Хилько</w:t>
      </w:r>
      <w:proofErr w:type="spellEnd"/>
      <w:r w:rsidR="0035549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D3407" w:rsidRPr="006B1006" w:rsidRDefault="00EE7E96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С.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Забрамная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разработала серию игровых задач, чтобы </w:t>
      </w:r>
      <w:r w:rsidR="00D7063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могли ориентир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ват</w:t>
      </w:r>
      <w:r w:rsidR="00D7063C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ься в окружающем пространстве,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</w:t>
      </w:r>
      <w:r w:rsidR="00AD340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уя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эти навыки. </w:t>
      </w:r>
    </w:p>
    <w:p w:rsidR="00AD3407" w:rsidRPr="006B1006" w:rsidRDefault="00EE7E96" w:rsidP="00221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исследовании С. Николаева игровая деятельность продуктивно используется для формирования </w:t>
      </w:r>
      <w:r w:rsidR="00AD340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планирующей функции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54687" w:rsidRPr="006B1006" w:rsidRDefault="00EE7E96" w:rsidP="006B1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С.П. Миронова считает, что дидактические игры в обучении детей с нарушениями 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теллекта являются эффективным средством коррекции недостатков. Она считала, что с п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мощью </w:t>
      </w:r>
      <w:r w:rsidR="00AD340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различных видов игр происходит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стимуляция психической и физической активности учащихс</w:t>
      </w:r>
      <w:r w:rsidR="00AD340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я; развивается организованность, повышается самочувствие, развиваются морал</w:t>
      </w:r>
      <w:r w:rsidR="00AD340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AD340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ные качества,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создаются предпосылки включения </w:t>
      </w:r>
      <w:r w:rsidR="0035549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 общественную деятельность</w:t>
      </w:r>
      <w:r w:rsidR="00892E7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[12]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B1006" w:rsidRPr="006B1006" w:rsidRDefault="006B1006" w:rsidP="006B1006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5490" w:rsidRPr="006B1006" w:rsidRDefault="00943664" w:rsidP="006B10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AD3407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Методика организации дидактических игр</w:t>
      </w:r>
    </w:p>
    <w:p w:rsidR="00AE2214" w:rsidRPr="006B1006" w:rsidRDefault="00AD3407" w:rsidP="00AE2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Существует три основных направления </w:t>
      </w:r>
      <w:r w:rsidR="00AE221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педагогом дидактических игр: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подготовка к проведению дидактической игры, само е</w:t>
      </w:r>
      <w:r w:rsidR="00AE2214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ё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и анализ с выводами</w:t>
      </w:r>
      <w:r w:rsidR="0001128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[9]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E2214" w:rsidRPr="006B1006" w:rsidRDefault="00AE2214" w:rsidP="00AE2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эффективно и с положительным результатом провести соответс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вующую игру или приём,  нужно подобрать оптимальное время для её проведения и  оптимальное колич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ство участников</w:t>
      </w:r>
      <w:r w:rsidR="00B92B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учесть возрастные и психологические особенности,</w:t>
      </w:r>
      <w:r w:rsidR="00B92B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 и умения, пр</w:t>
      </w:r>
      <w:r w:rsidR="00B92B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92B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меняемые ранее;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92B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соотнести поставленные задачи с программой обучения, подготовить нео</w:t>
      </w:r>
      <w:r w:rsidR="00B92B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B92B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ходимые материалы, н</w:t>
      </w:r>
      <w:r w:rsidR="00B92B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92B91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пример: наглядные пособия, иллюстрации, игрушки.</w:t>
      </w:r>
    </w:p>
    <w:p w:rsidR="002606CD" w:rsidRPr="006B1006" w:rsidRDefault="00B92B91" w:rsidP="00B92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Сам п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едагог должен изучить и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понять ход дидактической игры, своё место в игре, м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тоды руководства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непосредственно включает в себя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ознакомление 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с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держанием 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материалами,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объяснение хода и правил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Стоит уделить особое внимание обг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вариванию правил поведения во время деятельности - как себя нужно вести, что мо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но/нельзя делать.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для б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лее результативного проведения сам наглядно показывает действия, зависимо от содержания и направленности игры, чтобы дети поняли, как выпо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2606CD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нять задание.</w:t>
      </w:r>
      <w:r w:rsidR="002606CD" w:rsidRPr="006B1006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 xml:space="preserve"> </w:t>
      </w:r>
    </w:p>
    <w:p w:rsidR="008957F2" w:rsidRPr="006B1006" w:rsidRDefault="002606CD" w:rsidP="00B92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ажный и ответственный момент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- подведение итогов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когда 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добиваются 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бл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гоприятных и удачных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результатов. В конце игры педагог 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 своеобразную рефле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сию проделанной работы - интересуется у детей: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"П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онравилась ли им занятие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? Чем име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но?"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"Что вызвало затруднение, а что пок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залось наиболее лёгким?";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ращает внимание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в следующий раз 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будет такой же интересной и познавательной, чтобы формировать положительное о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8957F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ношение к данному виду деятельности.</w:t>
      </w:r>
    </w:p>
    <w:p w:rsidR="00A63226" w:rsidRPr="006B1006" w:rsidRDefault="00EE7E96" w:rsidP="00B92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проведения дидактической игры направлен на выявление при</w:t>
      </w:r>
      <w:r w:rsidR="00A6322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мов и методов е</w:t>
      </w:r>
      <w:r w:rsidR="00A6322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подготовки и проведения. Что оказалось эффективным в достиж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нии поставленной цели, а что не сработало и почему. Это помогает усоверше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ствовать как подготовку, так и сам ход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проведения игры</w:t>
      </w:r>
      <w:r w:rsidR="00A6322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 в дальнейшем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изб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жать ошибок.</w:t>
      </w:r>
      <w:r w:rsidR="00A6322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 помимо этого помогает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322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выявить индивидуальные особенности каждого ребёнка, чтобы правильно организовать с ним инд</w:t>
      </w:r>
      <w:r w:rsidR="00A6322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6322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видуальную работу затем.</w:t>
      </w:r>
    </w:p>
    <w:p w:rsidR="00A63226" w:rsidRPr="006B1006" w:rsidRDefault="00EE7E96" w:rsidP="00B92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Игра становится методом обучения и принимает форму дидактической, если в ней четко определены дидактическая задача, действия и игровые прав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ла.</w:t>
      </w:r>
      <w:r w:rsidR="00A6322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63226" w:rsidRPr="006B1006" w:rsidRDefault="00A63226" w:rsidP="00B92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Она помогает и позволяет ребёнку не только приобретать новые знания и умения, но и совершенствовать старые; развивать коммуникативные способн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сти, общаясь с педагогами и сверстниками; учи</w:t>
      </w:r>
      <w:r w:rsidR="00E33CF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т личностным качествам: взаимопомощи, собственной точке зрения, соп</w:t>
      </w:r>
      <w:r w:rsidR="00E33CF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33CF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реживанию.</w:t>
      </w:r>
    </w:p>
    <w:p w:rsidR="00EE7E96" w:rsidRPr="006B1006" w:rsidRDefault="00E33CFA" w:rsidP="00B92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отметить, что в процессе таких игр что малоактивные, неувере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ные в себе дети наблюдают за более </w:t>
      </w:r>
      <w:proofErr w:type="gram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инициативными</w:t>
      </w:r>
      <w:proofErr w:type="gram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предприимчивыми, что способствует </w:t>
      </w:r>
      <w:proofErr w:type="spellStart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перенятию</w:t>
      </w:r>
      <w:proofErr w:type="spellEnd"/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честв от них. 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положительно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сказывается на проц</w:t>
      </w:r>
      <w:r w:rsidR="00355490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ессе обучения 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всех</w:t>
      </w:r>
      <w:r w:rsidR="00EE7E96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910EF" w:rsidRPr="006B1006" w:rsidRDefault="001910EF" w:rsidP="00AD3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76E2" w:rsidRPr="006B1006" w:rsidRDefault="006B1006" w:rsidP="00AD3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Вывод</w:t>
      </w:r>
      <w:r w:rsidR="001910E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аким образом, дидактическ</w:t>
      </w:r>
      <w:r w:rsidR="001910E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</w:t>
      </w:r>
      <w:r w:rsidR="001910E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спланированный и целенаправле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ный педагогический при</w:t>
      </w:r>
      <w:r w:rsidR="001910E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ём для закрепления, 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расширения </w:t>
      </w:r>
      <w:r w:rsidR="001910E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знаний и умений у детей 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 прим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нения </w:t>
      </w:r>
      <w:r w:rsidR="001910E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практике. В процессе </w:t>
      </w:r>
      <w:r w:rsidR="001910E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данной деятельности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10E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учатся самостоятельно </w:t>
      </w:r>
      <w:r w:rsidR="001910E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усва</w:t>
      </w:r>
      <w:r w:rsidR="001910E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910EF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вать и 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применять полученные </w:t>
      </w:r>
      <w:r w:rsidR="00F03A6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ровых условиях</w:t>
      </w:r>
      <w:r w:rsidR="00F03A6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положительно сказывается на их умственном и эмоциональном развитии. </w:t>
      </w:r>
      <w:r w:rsidR="00F03A6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бучающую роль дидактические игры выполн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ют </w:t>
      </w:r>
      <w:r w:rsidR="00F03A6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благополучно, если 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применяются в комплексе, и предполагают множество вариантов и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пользования. По содержанию и структуре </w:t>
      </w:r>
      <w:r w:rsidR="00F03A6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их можно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сочета</w:t>
      </w:r>
      <w:r w:rsidR="00F03A6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с другими методами и при</w:t>
      </w:r>
      <w:r w:rsidR="00F03A6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ми. В процессе игры реб</w:t>
      </w:r>
      <w:r w:rsidR="00F03A6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нок познает все, что недоступно ему в окружающей среде</w:t>
      </w:r>
      <w:r w:rsidR="00F03A6A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запом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нает, совершенствует и закрепляет приобретенный ранее опыт, сравнивая запас новых зн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C76E2" w:rsidRPr="006B1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ний и понятий. </w:t>
      </w:r>
    </w:p>
    <w:p w:rsidR="00203A05" w:rsidRPr="006B1006" w:rsidRDefault="00203A05" w:rsidP="00EE7E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1006" w:rsidRPr="006B1006" w:rsidRDefault="006B1006" w:rsidP="00EE7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006" w:rsidRPr="006B1006" w:rsidRDefault="006B1006" w:rsidP="00EE7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006" w:rsidRDefault="006B1006" w:rsidP="00EE7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3C" w:rsidRDefault="00837A3C" w:rsidP="00EE7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3C" w:rsidRDefault="00837A3C" w:rsidP="00EE7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3C" w:rsidRDefault="00837A3C" w:rsidP="00EE7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B7" w:rsidRPr="006B1006" w:rsidRDefault="00FE38B7" w:rsidP="00EE7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7C5" w:rsidRPr="006B1006" w:rsidRDefault="00F03B06" w:rsidP="00837A3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литературы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, Н.  Педагогические системы обучения и воспитания детей с   отклонениями в развитии / Н.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, 2020. - 314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hAnsi="Times New Roman" w:cs="Times New Roman"/>
          <w:sz w:val="24"/>
          <w:szCs w:val="24"/>
        </w:rPr>
        <w:t>Ганичева, А. Теоретические и методические основы организации игровой деятельн</w:t>
      </w:r>
      <w:r w:rsidRPr="006B1006">
        <w:rPr>
          <w:rFonts w:ascii="Times New Roman" w:hAnsi="Times New Roman" w:cs="Times New Roman"/>
          <w:sz w:val="24"/>
          <w:szCs w:val="24"/>
        </w:rPr>
        <w:t>о</w:t>
      </w:r>
      <w:r w:rsidRPr="006B1006">
        <w:rPr>
          <w:rFonts w:ascii="Times New Roman" w:hAnsi="Times New Roman" w:cs="Times New Roman"/>
          <w:sz w:val="24"/>
          <w:szCs w:val="24"/>
        </w:rPr>
        <w:t xml:space="preserve">сти детей раннего и дошкольного возраста / А. Ганичева. - М.: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, 2020. - 339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Головчиц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, Л. Дошкольное образование детей с особыми образовательными потребн</w:t>
      </w:r>
      <w:r w:rsidRPr="006B1006">
        <w:rPr>
          <w:rFonts w:ascii="Times New Roman" w:hAnsi="Times New Roman" w:cs="Times New Roman"/>
          <w:sz w:val="24"/>
          <w:szCs w:val="24"/>
        </w:rPr>
        <w:t>о</w:t>
      </w:r>
      <w:r w:rsidRPr="006B1006">
        <w:rPr>
          <w:rFonts w:ascii="Times New Roman" w:hAnsi="Times New Roman" w:cs="Times New Roman"/>
          <w:sz w:val="24"/>
          <w:szCs w:val="24"/>
        </w:rPr>
        <w:t xml:space="preserve">стями / Л.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Головчиц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. - М.: МПГУ, 2019. - 288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hAnsi="Times New Roman" w:cs="Times New Roman"/>
          <w:sz w:val="24"/>
          <w:szCs w:val="24"/>
        </w:rPr>
        <w:t>Гребенникова, И. Волшебная линия Марии Монтессори. Дидактические игры и игр</w:t>
      </w:r>
      <w:r w:rsidRPr="006B1006">
        <w:rPr>
          <w:rFonts w:ascii="Times New Roman" w:hAnsi="Times New Roman" w:cs="Times New Roman"/>
          <w:sz w:val="24"/>
          <w:szCs w:val="24"/>
        </w:rPr>
        <w:t>о</w:t>
      </w:r>
      <w:r w:rsidRPr="006B1006">
        <w:rPr>
          <w:rFonts w:ascii="Times New Roman" w:hAnsi="Times New Roman" w:cs="Times New Roman"/>
          <w:sz w:val="24"/>
          <w:szCs w:val="24"/>
        </w:rPr>
        <w:t xml:space="preserve">вые упражнения для детей дошкольного возраста / И. Гребенникова. - Ставрополь: Логос, 2018. - 63 </w:t>
      </w:r>
      <w:proofErr w:type="gramStart"/>
      <w:r w:rsidRPr="006B10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1006">
        <w:rPr>
          <w:rFonts w:ascii="Times New Roman" w:hAnsi="Times New Roman" w:cs="Times New Roman"/>
          <w:sz w:val="24"/>
          <w:szCs w:val="24"/>
        </w:rPr>
        <w:t>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hAnsi="Times New Roman" w:cs="Times New Roman"/>
          <w:sz w:val="24"/>
          <w:szCs w:val="24"/>
        </w:rPr>
        <w:t xml:space="preserve">Колосова, Т. Основы коррекционной педагогики и коррекционной </w:t>
      </w:r>
      <w:proofErr w:type="spellStart"/>
      <w:proofErr w:type="gramStart"/>
      <w:r w:rsidRPr="006B1006">
        <w:rPr>
          <w:rFonts w:ascii="Times New Roman" w:hAnsi="Times New Roman" w:cs="Times New Roman"/>
          <w:sz w:val="24"/>
          <w:szCs w:val="24"/>
        </w:rPr>
        <w:t>психо-логии</w:t>
      </w:r>
      <w:proofErr w:type="spellEnd"/>
      <w:proofErr w:type="gramEnd"/>
      <w:r w:rsidRPr="006B1006">
        <w:rPr>
          <w:rFonts w:ascii="Times New Roman" w:hAnsi="Times New Roman" w:cs="Times New Roman"/>
          <w:sz w:val="24"/>
          <w:szCs w:val="24"/>
        </w:rPr>
        <w:t xml:space="preserve">. Дети с нарушением интеллекта  / Т. Колосова. - М.: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, 2019. - 151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hAnsi="Times New Roman" w:cs="Times New Roman"/>
          <w:sz w:val="24"/>
          <w:szCs w:val="24"/>
        </w:rPr>
        <w:t xml:space="preserve">Колосова, Т. Практикум по психологии умственно отсталых детей и </w:t>
      </w:r>
      <w:proofErr w:type="spellStart"/>
      <w:proofErr w:type="gramStart"/>
      <w:r w:rsidRPr="006B1006">
        <w:rPr>
          <w:rFonts w:ascii="Times New Roman" w:hAnsi="Times New Roman" w:cs="Times New Roman"/>
          <w:sz w:val="24"/>
          <w:szCs w:val="24"/>
        </w:rPr>
        <w:t>под-ростков</w:t>
      </w:r>
      <w:proofErr w:type="spellEnd"/>
      <w:proofErr w:type="gramEnd"/>
      <w:r w:rsidRPr="006B1006">
        <w:rPr>
          <w:rFonts w:ascii="Times New Roman" w:hAnsi="Times New Roman" w:cs="Times New Roman"/>
          <w:sz w:val="24"/>
          <w:szCs w:val="24"/>
        </w:rPr>
        <w:t xml:space="preserve"> / Т. Колосова. - КАРО, 2019. - 176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hAnsi="Times New Roman" w:cs="Times New Roman"/>
          <w:sz w:val="24"/>
          <w:szCs w:val="24"/>
        </w:rPr>
        <w:t xml:space="preserve">Колосова, Т. Психология детей с нарушением интеллекта / Т. Колосова. -  М.: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, 2019. - 151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hAnsi="Times New Roman" w:cs="Times New Roman"/>
          <w:sz w:val="24"/>
          <w:szCs w:val="24"/>
        </w:rPr>
        <w:t xml:space="preserve">Коняева, Н. Воспитание детей с нарушениями интеллектуального </w:t>
      </w:r>
      <w:proofErr w:type="spellStart"/>
      <w:proofErr w:type="gramStart"/>
      <w:r w:rsidRPr="006B1006">
        <w:rPr>
          <w:rFonts w:ascii="Times New Roman" w:hAnsi="Times New Roman" w:cs="Times New Roman"/>
          <w:sz w:val="24"/>
          <w:szCs w:val="24"/>
        </w:rPr>
        <w:t>разви-тия</w:t>
      </w:r>
      <w:proofErr w:type="spellEnd"/>
      <w:proofErr w:type="gramEnd"/>
      <w:r w:rsidRPr="006B1006">
        <w:rPr>
          <w:rFonts w:ascii="Times New Roman" w:hAnsi="Times New Roman" w:cs="Times New Roman"/>
          <w:sz w:val="24"/>
          <w:szCs w:val="24"/>
        </w:rPr>
        <w:t xml:space="preserve">  / Н. К</w:t>
      </w:r>
      <w:r w:rsidRPr="006B1006">
        <w:rPr>
          <w:rFonts w:ascii="Times New Roman" w:hAnsi="Times New Roman" w:cs="Times New Roman"/>
          <w:sz w:val="24"/>
          <w:szCs w:val="24"/>
        </w:rPr>
        <w:t>о</w:t>
      </w:r>
      <w:r w:rsidRPr="006B1006">
        <w:rPr>
          <w:rFonts w:ascii="Times New Roman" w:hAnsi="Times New Roman" w:cs="Times New Roman"/>
          <w:sz w:val="24"/>
          <w:szCs w:val="24"/>
        </w:rPr>
        <w:t xml:space="preserve">няева. -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. изд. центр ВЛАДОС, 2019. - 200 </w:t>
      </w:r>
      <w:proofErr w:type="gramStart"/>
      <w:r w:rsidRPr="006B10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1006">
        <w:rPr>
          <w:rFonts w:ascii="Times New Roman" w:hAnsi="Times New Roman" w:cs="Times New Roman"/>
          <w:sz w:val="24"/>
          <w:szCs w:val="24"/>
        </w:rPr>
        <w:t>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hAnsi="Times New Roman" w:cs="Times New Roman"/>
          <w:sz w:val="24"/>
          <w:szCs w:val="24"/>
        </w:rPr>
        <w:t xml:space="preserve">Кругликов, В. Интерактивные образовательные технологии / В. </w:t>
      </w:r>
      <w:proofErr w:type="spellStart"/>
      <w:proofErr w:type="gramStart"/>
      <w:r w:rsidRPr="006B1006">
        <w:rPr>
          <w:rFonts w:ascii="Times New Roman" w:hAnsi="Times New Roman" w:cs="Times New Roman"/>
          <w:sz w:val="24"/>
          <w:szCs w:val="24"/>
        </w:rPr>
        <w:t>Кругли-ков</w:t>
      </w:r>
      <w:proofErr w:type="spellEnd"/>
      <w:proofErr w:type="gramEnd"/>
      <w:r w:rsidRPr="006B1006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, 2017. - 353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hAnsi="Times New Roman" w:cs="Times New Roman"/>
          <w:sz w:val="24"/>
          <w:szCs w:val="24"/>
        </w:rPr>
        <w:t xml:space="preserve">Кулагина, И. Психология детей младшего школьного возраста / И. </w:t>
      </w:r>
      <w:proofErr w:type="spellStart"/>
      <w:proofErr w:type="gramStart"/>
      <w:r w:rsidRPr="006B1006">
        <w:rPr>
          <w:rFonts w:ascii="Times New Roman" w:hAnsi="Times New Roman" w:cs="Times New Roman"/>
          <w:sz w:val="24"/>
          <w:szCs w:val="24"/>
        </w:rPr>
        <w:t>Кула-гина</w:t>
      </w:r>
      <w:proofErr w:type="spellEnd"/>
      <w:proofErr w:type="gramEnd"/>
      <w:r w:rsidRPr="006B1006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, 2017. - 291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, Н. Инклюзивное образование детей с ограниченными возможностями зд</w:t>
      </w:r>
      <w:r w:rsidRPr="006B1006">
        <w:rPr>
          <w:rFonts w:ascii="Times New Roman" w:hAnsi="Times New Roman" w:cs="Times New Roman"/>
          <w:sz w:val="24"/>
          <w:szCs w:val="24"/>
        </w:rPr>
        <w:t>о</w:t>
      </w:r>
      <w:r w:rsidRPr="006B1006">
        <w:rPr>
          <w:rFonts w:ascii="Times New Roman" w:hAnsi="Times New Roman" w:cs="Times New Roman"/>
          <w:sz w:val="24"/>
          <w:szCs w:val="24"/>
        </w:rPr>
        <w:t xml:space="preserve">ровья: дошкольная группа / Н.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, 2021. -  112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, Н. Лечебная педагогика в дошкольной дефектологии /                      Н.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Ми</w:t>
      </w:r>
      <w:r w:rsidRPr="006B1006">
        <w:rPr>
          <w:rFonts w:ascii="Times New Roman" w:hAnsi="Times New Roman" w:cs="Times New Roman"/>
          <w:sz w:val="24"/>
          <w:szCs w:val="24"/>
        </w:rPr>
        <w:t>к</w:t>
      </w:r>
      <w:r w:rsidRPr="006B1006">
        <w:rPr>
          <w:rFonts w:ascii="Times New Roman" w:hAnsi="Times New Roman" w:cs="Times New Roman"/>
          <w:sz w:val="24"/>
          <w:szCs w:val="24"/>
        </w:rPr>
        <w:t>ляева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, 2020. - 521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Мудрова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, А. Золотая коллекция игр для детей. Развивающие, </w:t>
      </w:r>
      <w:proofErr w:type="spellStart"/>
      <w:proofErr w:type="gramStart"/>
      <w:r w:rsidRPr="006B1006">
        <w:rPr>
          <w:rFonts w:ascii="Times New Roman" w:hAnsi="Times New Roman" w:cs="Times New Roman"/>
          <w:sz w:val="24"/>
          <w:szCs w:val="24"/>
        </w:rPr>
        <w:t>дидактиче-ские</w:t>
      </w:r>
      <w:proofErr w:type="spellEnd"/>
      <w:proofErr w:type="gramEnd"/>
      <w:r w:rsidRPr="006B1006">
        <w:rPr>
          <w:rFonts w:ascii="Times New Roman" w:hAnsi="Times New Roman" w:cs="Times New Roman"/>
          <w:sz w:val="24"/>
          <w:szCs w:val="24"/>
        </w:rPr>
        <w:t>, сюже</w:t>
      </w:r>
      <w:r w:rsidRPr="006B1006">
        <w:rPr>
          <w:rFonts w:ascii="Times New Roman" w:hAnsi="Times New Roman" w:cs="Times New Roman"/>
          <w:sz w:val="24"/>
          <w:szCs w:val="24"/>
        </w:rPr>
        <w:t>т</w:t>
      </w:r>
      <w:r w:rsidRPr="006B1006">
        <w:rPr>
          <w:rFonts w:ascii="Times New Roman" w:hAnsi="Times New Roman" w:cs="Times New Roman"/>
          <w:sz w:val="24"/>
          <w:szCs w:val="24"/>
        </w:rPr>
        <w:t xml:space="preserve">но-ролевые, подвижные / А.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Мудрова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,  2021. - 484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hAnsi="Times New Roman" w:cs="Times New Roman"/>
          <w:sz w:val="24"/>
          <w:szCs w:val="24"/>
        </w:rPr>
        <w:t>Родин, Ю. Научные основы здоровьесбережения детей дошкольного    возраста / Ю. Родин. - М.: МПГУ, 2019. - 300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, Е. Коррекционно-развивающее обучение детей в процессе дидактических игр / Е.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. - ВЛАДОС, 2019. - 985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, Е. Формирование мышления у детей с отклонениями в </w:t>
      </w:r>
      <w:proofErr w:type="spellStart"/>
      <w:proofErr w:type="gramStart"/>
      <w:r w:rsidRPr="006B1006">
        <w:rPr>
          <w:rFonts w:ascii="Times New Roman" w:hAnsi="Times New Roman" w:cs="Times New Roman"/>
          <w:sz w:val="24"/>
          <w:szCs w:val="24"/>
        </w:rPr>
        <w:t>разви-тии</w:t>
      </w:r>
      <w:proofErr w:type="spellEnd"/>
      <w:proofErr w:type="gramEnd"/>
      <w:r w:rsidRPr="006B1006">
        <w:rPr>
          <w:rFonts w:ascii="Times New Roman" w:hAnsi="Times New Roman" w:cs="Times New Roman"/>
          <w:sz w:val="24"/>
          <w:szCs w:val="24"/>
        </w:rPr>
        <w:t xml:space="preserve"> (нагля</w:t>
      </w:r>
      <w:r w:rsidRPr="006B1006">
        <w:rPr>
          <w:rFonts w:ascii="Times New Roman" w:hAnsi="Times New Roman" w:cs="Times New Roman"/>
          <w:sz w:val="24"/>
          <w:szCs w:val="24"/>
        </w:rPr>
        <w:t>д</w:t>
      </w:r>
      <w:r w:rsidRPr="006B1006">
        <w:rPr>
          <w:rFonts w:ascii="Times New Roman" w:hAnsi="Times New Roman" w:cs="Times New Roman"/>
          <w:sz w:val="24"/>
          <w:szCs w:val="24"/>
        </w:rPr>
        <w:t xml:space="preserve">ный материал)  /  Е.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, 2021. - 176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hAnsi="Times New Roman" w:cs="Times New Roman"/>
          <w:sz w:val="24"/>
          <w:szCs w:val="24"/>
        </w:rPr>
        <w:lastRenderedPageBreak/>
        <w:t xml:space="preserve">Уманская, Т. Клиника интеллектуальных нарушений. / Т. Уманская. - </w:t>
      </w:r>
      <w:proofErr w:type="spellStart"/>
      <w:proofErr w:type="gramStart"/>
      <w:r w:rsidRPr="006B1006">
        <w:rPr>
          <w:rFonts w:ascii="Times New Roman" w:hAnsi="Times New Roman" w:cs="Times New Roman"/>
          <w:sz w:val="24"/>
          <w:szCs w:val="24"/>
        </w:rPr>
        <w:t>Проме-тей</w:t>
      </w:r>
      <w:proofErr w:type="spellEnd"/>
      <w:proofErr w:type="gramEnd"/>
      <w:r w:rsidRPr="006B1006">
        <w:rPr>
          <w:rFonts w:ascii="Times New Roman" w:hAnsi="Times New Roman" w:cs="Times New Roman"/>
          <w:sz w:val="24"/>
          <w:szCs w:val="24"/>
        </w:rPr>
        <w:t>, 2020. - 300 с.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hAnsi="Times New Roman" w:cs="Times New Roman"/>
          <w:sz w:val="24"/>
          <w:szCs w:val="24"/>
        </w:rPr>
        <w:t xml:space="preserve">Федотова, А. </w:t>
      </w:r>
      <w:proofErr w:type="gramStart"/>
      <w:r w:rsidRPr="006B1006">
        <w:rPr>
          <w:rFonts w:ascii="Times New Roman" w:hAnsi="Times New Roman" w:cs="Times New Roman"/>
          <w:sz w:val="24"/>
          <w:szCs w:val="24"/>
        </w:rPr>
        <w:t>Познаем окружающий мир играя</w:t>
      </w:r>
      <w:proofErr w:type="gramEnd"/>
      <w:r w:rsidRPr="006B1006">
        <w:rPr>
          <w:rFonts w:ascii="Times New Roman" w:hAnsi="Times New Roman" w:cs="Times New Roman"/>
          <w:sz w:val="24"/>
          <w:szCs w:val="24"/>
        </w:rPr>
        <w:t xml:space="preserve">. Сюжетно-дидактические игры для дошкольников  / А. Федотова. - Сфера, 2021. - 100 </w:t>
      </w:r>
      <w:proofErr w:type="gramStart"/>
      <w:r w:rsidRPr="006B10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1006">
        <w:rPr>
          <w:rFonts w:ascii="Times New Roman" w:hAnsi="Times New Roman" w:cs="Times New Roman"/>
          <w:sz w:val="24"/>
          <w:szCs w:val="24"/>
        </w:rPr>
        <w:t>.</w:t>
      </w:r>
    </w:p>
    <w:p w:rsidR="00AE7D8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Хорсанд-Мавроматис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, Д. Проверьте интеллект своего ребёнка. </w:t>
      </w:r>
      <w:proofErr w:type="spellStart"/>
      <w:proofErr w:type="gramStart"/>
      <w:r w:rsidRPr="006B1006">
        <w:rPr>
          <w:rFonts w:ascii="Times New Roman" w:hAnsi="Times New Roman" w:cs="Times New Roman"/>
          <w:sz w:val="24"/>
          <w:szCs w:val="24"/>
        </w:rPr>
        <w:t>Мышле-ние</w:t>
      </w:r>
      <w:proofErr w:type="spellEnd"/>
      <w:proofErr w:type="gramEnd"/>
      <w:r w:rsidRPr="006B1006">
        <w:rPr>
          <w:rFonts w:ascii="Times New Roman" w:hAnsi="Times New Roman" w:cs="Times New Roman"/>
          <w:sz w:val="24"/>
          <w:szCs w:val="24"/>
        </w:rPr>
        <w:t>. Для м</w:t>
      </w:r>
      <w:r w:rsidRPr="006B1006">
        <w:rPr>
          <w:rFonts w:ascii="Times New Roman" w:hAnsi="Times New Roman" w:cs="Times New Roman"/>
          <w:sz w:val="24"/>
          <w:szCs w:val="24"/>
        </w:rPr>
        <w:t>а</w:t>
      </w:r>
      <w:r w:rsidRPr="006B1006">
        <w:rPr>
          <w:rFonts w:ascii="Times New Roman" w:hAnsi="Times New Roman" w:cs="Times New Roman"/>
          <w:sz w:val="24"/>
          <w:szCs w:val="24"/>
        </w:rPr>
        <w:t xml:space="preserve">лышей от 0 до 7 лет / Д.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Хорсанд-Мавроматис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>. - АСТ, 2020. - 160 с.</w:t>
      </w:r>
    </w:p>
    <w:p w:rsidR="00CB0ED3" w:rsidRPr="006B1006" w:rsidRDefault="00AE7D83" w:rsidP="00AE7D83">
      <w:pPr>
        <w:pStyle w:val="a5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006">
        <w:rPr>
          <w:rFonts w:ascii="Times New Roman" w:hAnsi="Times New Roman" w:cs="Times New Roman"/>
          <w:sz w:val="24"/>
          <w:szCs w:val="24"/>
        </w:rPr>
        <w:t xml:space="preserve">Юрова, М. Логопедическая работа с умственно </w:t>
      </w:r>
      <w:proofErr w:type="gramStart"/>
      <w:r w:rsidRPr="006B1006">
        <w:rPr>
          <w:rFonts w:ascii="Times New Roman" w:hAnsi="Times New Roman" w:cs="Times New Roman"/>
          <w:sz w:val="24"/>
          <w:szCs w:val="24"/>
        </w:rPr>
        <w:t>отсталыми</w:t>
      </w:r>
      <w:proofErr w:type="gramEnd"/>
      <w:r w:rsidRPr="006B1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006">
        <w:rPr>
          <w:rFonts w:ascii="Times New Roman" w:hAnsi="Times New Roman" w:cs="Times New Roman"/>
          <w:sz w:val="24"/>
          <w:szCs w:val="24"/>
        </w:rPr>
        <w:t>дошкольника-ми</w:t>
      </w:r>
      <w:proofErr w:type="spellEnd"/>
      <w:r w:rsidRPr="006B1006">
        <w:rPr>
          <w:rFonts w:ascii="Times New Roman" w:hAnsi="Times New Roman" w:cs="Times New Roman"/>
          <w:sz w:val="24"/>
          <w:szCs w:val="24"/>
        </w:rPr>
        <w:t xml:space="preserve"> / М. Юрова. - М.: Редкая птица, 2020. - 160 </w:t>
      </w:r>
      <w:proofErr w:type="gramStart"/>
      <w:r w:rsidRPr="006B10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1006">
        <w:rPr>
          <w:rFonts w:ascii="Times New Roman" w:hAnsi="Times New Roman" w:cs="Times New Roman"/>
          <w:sz w:val="24"/>
          <w:szCs w:val="24"/>
        </w:rPr>
        <w:t>.</w:t>
      </w:r>
    </w:p>
    <w:p w:rsidR="00452181" w:rsidRPr="006B1006" w:rsidRDefault="00452181" w:rsidP="004B2A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181" w:rsidRPr="006B1006" w:rsidRDefault="00452181" w:rsidP="004B2A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181" w:rsidRPr="006B1006" w:rsidRDefault="00452181" w:rsidP="004B2A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181" w:rsidRPr="006B1006" w:rsidRDefault="00452181" w:rsidP="004B2A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181" w:rsidRPr="006B1006" w:rsidRDefault="00452181" w:rsidP="004B2A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83" w:rsidRPr="006B1006" w:rsidRDefault="00AE7D83" w:rsidP="004B2A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687" w:rsidRPr="006B1006" w:rsidRDefault="00C54687" w:rsidP="00203A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54687" w:rsidRPr="006B1006" w:rsidSect="00C5468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D8" w:rsidRDefault="00C914D8" w:rsidP="001877C5">
      <w:pPr>
        <w:spacing w:after="0" w:line="240" w:lineRule="auto"/>
      </w:pPr>
      <w:r>
        <w:separator/>
      </w:r>
    </w:p>
  </w:endnote>
  <w:endnote w:type="continuationSeparator" w:id="0">
    <w:p w:rsidR="00C914D8" w:rsidRDefault="00C914D8" w:rsidP="0018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2090"/>
      <w:docPartObj>
        <w:docPartGallery w:val="Page Numbers (Bottom of Page)"/>
        <w:docPartUnique/>
      </w:docPartObj>
    </w:sdtPr>
    <w:sdtContent>
      <w:p w:rsidR="00443A2C" w:rsidRDefault="00D10E9B">
        <w:pPr>
          <w:pStyle w:val="ab"/>
          <w:jc w:val="center"/>
        </w:pPr>
        <w:fldSimple w:instr=" PAGE   \* MERGEFORMAT ">
          <w:r w:rsidR="00837A3C">
            <w:rPr>
              <w:noProof/>
            </w:rPr>
            <w:t>10</w:t>
          </w:r>
        </w:fldSimple>
      </w:p>
    </w:sdtContent>
  </w:sdt>
  <w:p w:rsidR="00443A2C" w:rsidRDefault="00443A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D8" w:rsidRDefault="00C914D8" w:rsidP="001877C5">
      <w:pPr>
        <w:spacing w:after="0" w:line="240" w:lineRule="auto"/>
      </w:pPr>
      <w:r>
        <w:separator/>
      </w:r>
    </w:p>
  </w:footnote>
  <w:footnote w:type="continuationSeparator" w:id="0">
    <w:p w:rsidR="00C914D8" w:rsidRDefault="00C914D8" w:rsidP="0018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5F1"/>
    <w:multiLevelType w:val="multilevel"/>
    <w:tmpl w:val="00EA5C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2363C3"/>
    <w:multiLevelType w:val="hybridMultilevel"/>
    <w:tmpl w:val="D66EC3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81223B"/>
    <w:multiLevelType w:val="hybridMultilevel"/>
    <w:tmpl w:val="CA1C4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AE1FB3"/>
    <w:multiLevelType w:val="hybridMultilevel"/>
    <w:tmpl w:val="7A9E6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213186"/>
    <w:multiLevelType w:val="hybridMultilevel"/>
    <w:tmpl w:val="5D5A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C593D"/>
    <w:multiLevelType w:val="hybridMultilevel"/>
    <w:tmpl w:val="AB30CE2E"/>
    <w:lvl w:ilvl="0" w:tplc="9F24C72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4F2FCA"/>
    <w:multiLevelType w:val="hybridMultilevel"/>
    <w:tmpl w:val="398A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4526A"/>
    <w:multiLevelType w:val="hybridMultilevel"/>
    <w:tmpl w:val="FF5C33FC"/>
    <w:lvl w:ilvl="0" w:tplc="0000000C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42AC6"/>
    <w:multiLevelType w:val="hybridMultilevel"/>
    <w:tmpl w:val="3736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96586"/>
    <w:multiLevelType w:val="multilevel"/>
    <w:tmpl w:val="2936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7E96"/>
    <w:rsid w:val="00000867"/>
    <w:rsid w:val="0001128A"/>
    <w:rsid w:val="00014625"/>
    <w:rsid w:val="000215A5"/>
    <w:rsid w:val="00024C01"/>
    <w:rsid w:val="00061F8C"/>
    <w:rsid w:val="0006606A"/>
    <w:rsid w:val="00070824"/>
    <w:rsid w:val="00071453"/>
    <w:rsid w:val="00086F32"/>
    <w:rsid w:val="000979C9"/>
    <w:rsid w:val="000A099E"/>
    <w:rsid w:val="00104393"/>
    <w:rsid w:val="00104B84"/>
    <w:rsid w:val="001156A7"/>
    <w:rsid w:val="001159AB"/>
    <w:rsid w:val="00131DFC"/>
    <w:rsid w:val="00171B5F"/>
    <w:rsid w:val="00172978"/>
    <w:rsid w:val="00175DF2"/>
    <w:rsid w:val="00182AC1"/>
    <w:rsid w:val="001877C5"/>
    <w:rsid w:val="001910EF"/>
    <w:rsid w:val="001913A2"/>
    <w:rsid w:val="001C0BD2"/>
    <w:rsid w:val="001C6EC0"/>
    <w:rsid w:val="001C76E2"/>
    <w:rsid w:val="00203A05"/>
    <w:rsid w:val="00221885"/>
    <w:rsid w:val="002225EA"/>
    <w:rsid w:val="002562C8"/>
    <w:rsid w:val="00257B1A"/>
    <w:rsid w:val="002606CD"/>
    <w:rsid w:val="00291A39"/>
    <w:rsid w:val="002D1587"/>
    <w:rsid w:val="002E0EDD"/>
    <w:rsid w:val="002F1A79"/>
    <w:rsid w:val="00306E8A"/>
    <w:rsid w:val="00313FF7"/>
    <w:rsid w:val="00314699"/>
    <w:rsid w:val="00315999"/>
    <w:rsid w:val="00324B6B"/>
    <w:rsid w:val="00355490"/>
    <w:rsid w:val="00372114"/>
    <w:rsid w:val="00386500"/>
    <w:rsid w:val="003A3428"/>
    <w:rsid w:val="003C0EDB"/>
    <w:rsid w:val="003C76BC"/>
    <w:rsid w:val="003E5FCF"/>
    <w:rsid w:val="00407F3E"/>
    <w:rsid w:val="00440817"/>
    <w:rsid w:val="00443A2C"/>
    <w:rsid w:val="00452181"/>
    <w:rsid w:val="00464500"/>
    <w:rsid w:val="00482314"/>
    <w:rsid w:val="00495159"/>
    <w:rsid w:val="004A1DC6"/>
    <w:rsid w:val="004B2A25"/>
    <w:rsid w:val="004D7179"/>
    <w:rsid w:val="004E3838"/>
    <w:rsid w:val="004F0F27"/>
    <w:rsid w:val="00500D90"/>
    <w:rsid w:val="00515E34"/>
    <w:rsid w:val="005228F3"/>
    <w:rsid w:val="00554975"/>
    <w:rsid w:val="00554C4B"/>
    <w:rsid w:val="00566B52"/>
    <w:rsid w:val="00566E0B"/>
    <w:rsid w:val="00572AEF"/>
    <w:rsid w:val="00582BE1"/>
    <w:rsid w:val="00584774"/>
    <w:rsid w:val="005A2960"/>
    <w:rsid w:val="005C3447"/>
    <w:rsid w:val="00656F4C"/>
    <w:rsid w:val="0066694C"/>
    <w:rsid w:val="006A006D"/>
    <w:rsid w:val="006A35AA"/>
    <w:rsid w:val="006B1006"/>
    <w:rsid w:val="006D747B"/>
    <w:rsid w:val="00760088"/>
    <w:rsid w:val="00792413"/>
    <w:rsid w:val="007A3F02"/>
    <w:rsid w:val="007B7246"/>
    <w:rsid w:val="007C5F4E"/>
    <w:rsid w:val="007E2827"/>
    <w:rsid w:val="0080740D"/>
    <w:rsid w:val="00820075"/>
    <w:rsid w:val="00826854"/>
    <w:rsid w:val="00830B52"/>
    <w:rsid w:val="00837A3C"/>
    <w:rsid w:val="00847F2D"/>
    <w:rsid w:val="00877B79"/>
    <w:rsid w:val="00890E32"/>
    <w:rsid w:val="00892E71"/>
    <w:rsid w:val="008957F2"/>
    <w:rsid w:val="008C250D"/>
    <w:rsid w:val="009146EE"/>
    <w:rsid w:val="009217A4"/>
    <w:rsid w:val="00943664"/>
    <w:rsid w:val="009873C5"/>
    <w:rsid w:val="009A1013"/>
    <w:rsid w:val="009A5100"/>
    <w:rsid w:val="009B4F2C"/>
    <w:rsid w:val="009C4B69"/>
    <w:rsid w:val="009F44E8"/>
    <w:rsid w:val="00A0080E"/>
    <w:rsid w:val="00A00C1C"/>
    <w:rsid w:val="00A15F72"/>
    <w:rsid w:val="00A268B8"/>
    <w:rsid w:val="00A4220F"/>
    <w:rsid w:val="00A63226"/>
    <w:rsid w:val="00A90CB3"/>
    <w:rsid w:val="00A944F2"/>
    <w:rsid w:val="00A96B98"/>
    <w:rsid w:val="00AD3407"/>
    <w:rsid w:val="00AE2214"/>
    <w:rsid w:val="00AE7D83"/>
    <w:rsid w:val="00AE7DDE"/>
    <w:rsid w:val="00AF4854"/>
    <w:rsid w:val="00AF4AAE"/>
    <w:rsid w:val="00AF6FDD"/>
    <w:rsid w:val="00B145C7"/>
    <w:rsid w:val="00B251C0"/>
    <w:rsid w:val="00B36A91"/>
    <w:rsid w:val="00B52A32"/>
    <w:rsid w:val="00B73018"/>
    <w:rsid w:val="00B752FC"/>
    <w:rsid w:val="00B92B91"/>
    <w:rsid w:val="00BC521A"/>
    <w:rsid w:val="00BE3158"/>
    <w:rsid w:val="00BE7584"/>
    <w:rsid w:val="00BF4CC3"/>
    <w:rsid w:val="00C27044"/>
    <w:rsid w:val="00C32EFE"/>
    <w:rsid w:val="00C352D9"/>
    <w:rsid w:val="00C54687"/>
    <w:rsid w:val="00C76B5C"/>
    <w:rsid w:val="00C914D8"/>
    <w:rsid w:val="00C9219F"/>
    <w:rsid w:val="00C94AF5"/>
    <w:rsid w:val="00CA0F10"/>
    <w:rsid w:val="00CA47E2"/>
    <w:rsid w:val="00CB0ED3"/>
    <w:rsid w:val="00CC180D"/>
    <w:rsid w:val="00CE2D62"/>
    <w:rsid w:val="00CE3D52"/>
    <w:rsid w:val="00CF68FC"/>
    <w:rsid w:val="00D04502"/>
    <w:rsid w:val="00D10E9B"/>
    <w:rsid w:val="00D17174"/>
    <w:rsid w:val="00D649D3"/>
    <w:rsid w:val="00D7063C"/>
    <w:rsid w:val="00D94483"/>
    <w:rsid w:val="00D96C4B"/>
    <w:rsid w:val="00D979E9"/>
    <w:rsid w:val="00DB06BB"/>
    <w:rsid w:val="00DB3A6C"/>
    <w:rsid w:val="00DF07E5"/>
    <w:rsid w:val="00E143F0"/>
    <w:rsid w:val="00E30C48"/>
    <w:rsid w:val="00E33CFA"/>
    <w:rsid w:val="00E71953"/>
    <w:rsid w:val="00E87624"/>
    <w:rsid w:val="00EE2D99"/>
    <w:rsid w:val="00EE7E96"/>
    <w:rsid w:val="00EF2FE0"/>
    <w:rsid w:val="00F01BE1"/>
    <w:rsid w:val="00F03A6A"/>
    <w:rsid w:val="00F03B06"/>
    <w:rsid w:val="00F24534"/>
    <w:rsid w:val="00F5734E"/>
    <w:rsid w:val="00F57C35"/>
    <w:rsid w:val="00FE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E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1587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E3158"/>
    <w:pPr>
      <w:ind w:left="720"/>
      <w:contextualSpacing/>
    </w:pPr>
  </w:style>
  <w:style w:type="table" w:styleId="a6">
    <w:name w:val="Table Grid"/>
    <w:basedOn w:val="a1"/>
    <w:uiPriority w:val="59"/>
    <w:rsid w:val="00203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32"/>
    <w:rPr>
      <w:rFonts w:ascii="Tahoma" w:hAnsi="Tahoma" w:cs="Tahoma"/>
      <w:sz w:val="16"/>
      <w:szCs w:val="16"/>
    </w:rPr>
  </w:style>
  <w:style w:type="paragraph" w:customStyle="1" w:styleId="1">
    <w:name w:val="Обычный (веб)1"/>
    <w:rsid w:val="00CE2D62"/>
    <w:pPr>
      <w:suppressAutoHyphens/>
      <w:spacing w:before="280" w:after="280" w:line="240" w:lineRule="auto"/>
    </w:pPr>
    <w:rPr>
      <w:rFonts w:ascii="Times New Roman" w:eastAsia="SimSun" w:hAnsi="Times New Roman" w:cs="Times New Roman"/>
      <w:kern w:val="1"/>
      <w:sz w:val="24"/>
      <w:szCs w:val="24"/>
      <w:lang w:val="en-US"/>
    </w:rPr>
  </w:style>
  <w:style w:type="paragraph" w:customStyle="1" w:styleId="111">
    <w:name w:val="параграф111"/>
    <w:basedOn w:val="a"/>
    <w:link w:val="1110"/>
    <w:qFormat/>
    <w:rsid w:val="00071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</w:rPr>
  </w:style>
  <w:style w:type="character" w:customStyle="1" w:styleId="1110">
    <w:name w:val="параграф111 Знак"/>
    <w:basedOn w:val="a0"/>
    <w:link w:val="111"/>
    <w:rsid w:val="00071453"/>
    <w:rPr>
      <w:rFonts w:ascii="Times New Roman" w:eastAsia="SimSun" w:hAnsi="Times New Roman" w:cs="Times New Roman"/>
      <w:sz w:val="28"/>
      <w:szCs w:val="28"/>
    </w:rPr>
  </w:style>
  <w:style w:type="paragraph" w:customStyle="1" w:styleId="c3">
    <w:name w:val="c3"/>
    <w:basedOn w:val="a"/>
    <w:rsid w:val="00C9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94AF5"/>
  </w:style>
  <w:style w:type="paragraph" w:customStyle="1" w:styleId="c0">
    <w:name w:val="c0"/>
    <w:basedOn w:val="a"/>
    <w:rsid w:val="00C9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4AF5"/>
  </w:style>
  <w:style w:type="paragraph" w:styleId="a9">
    <w:name w:val="header"/>
    <w:basedOn w:val="a"/>
    <w:link w:val="aa"/>
    <w:uiPriority w:val="99"/>
    <w:semiHidden/>
    <w:unhideWhenUsed/>
    <w:rsid w:val="0018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77C5"/>
  </w:style>
  <w:style w:type="paragraph" w:styleId="ab">
    <w:name w:val="footer"/>
    <w:basedOn w:val="a"/>
    <w:link w:val="ac"/>
    <w:uiPriority w:val="99"/>
    <w:unhideWhenUsed/>
    <w:rsid w:val="0018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77C5"/>
  </w:style>
  <w:style w:type="paragraph" w:styleId="2">
    <w:name w:val="Body Text Indent 2"/>
    <w:basedOn w:val="a"/>
    <w:link w:val="20"/>
    <w:uiPriority w:val="99"/>
    <w:rsid w:val="00443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3A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BBD0-1594-44F6-9B84-F231D516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10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56</cp:revision>
  <cp:lastPrinted>2021-06-15T08:54:00Z</cp:lastPrinted>
  <dcterms:created xsi:type="dcterms:W3CDTF">2021-06-09T06:36:00Z</dcterms:created>
  <dcterms:modified xsi:type="dcterms:W3CDTF">2025-01-18T01:42:00Z</dcterms:modified>
</cp:coreProperties>
</file>