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624E" w14:textId="71029706" w:rsidR="00FD0333" w:rsidRDefault="006B09D3" w:rsidP="00FD0333">
      <w:pPr>
        <w:rPr>
          <w:b/>
          <w:sz w:val="20"/>
        </w:rPr>
      </w:pPr>
      <w:r w:rsidRPr="006B09D3">
        <w:rPr>
          <w:b/>
          <w:sz w:val="20"/>
        </w:rPr>
        <w:t>УДК 342.7</w:t>
      </w:r>
    </w:p>
    <w:p w14:paraId="1C127403" w14:textId="77777777" w:rsidR="00C34FBA" w:rsidRDefault="006B09D3" w:rsidP="006B09D3">
      <w:pPr>
        <w:jc w:val="right"/>
        <w:rPr>
          <w:b/>
          <w:sz w:val="20"/>
        </w:rPr>
      </w:pPr>
      <w:r>
        <w:rPr>
          <w:b/>
          <w:sz w:val="20"/>
        </w:rPr>
        <w:t xml:space="preserve">Автор: Рубцова Кристина Владимировна </w:t>
      </w:r>
      <w:r w:rsidR="00C34FBA">
        <w:rPr>
          <w:b/>
          <w:sz w:val="20"/>
        </w:rPr>
        <w:t>–</w:t>
      </w:r>
      <w:r>
        <w:rPr>
          <w:b/>
          <w:sz w:val="20"/>
        </w:rPr>
        <w:t xml:space="preserve"> </w:t>
      </w:r>
    </w:p>
    <w:p w14:paraId="0B68BEEA" w14:textId="516B4A0C" w:rsidR="006B09D3" w:rsidRDefault="00C34FBA" w:rsidP="006B09D3">
      <w:pPr>
        <w:jc w:val="right"/>
        <w:rPr>
          <w:sz w:val="20"/>
        </w:rPr>
      </w:pPr>
      <w:r w:rsidRPr="00C34FBA">
        <w:rPr>
          <w:sz w:val="20"/>
        </w:rPr>
        <w:t>студентка</w:t>
      </w:r>
      <w:r>
        <w:rPr>
          <w:b/>
          <w:sz w:val="20"/>
        </w:rPr>
        <w:t xml:space="preserve"> </w:t>
      </w:r>
      <w:r w:rsidRPr="00C34FBA">
        <w:rPr>
          <w:sz w:val="20"/>
        </w:rPr>
        <w:t>3 курса</w:t>
      </w:r>
      <w:r w:rsidR="000254E1">
        <w:rPr>
          <w:sz w:val="20"/>
        </w:rPr>
        <w:t>, группы 22.03</w:t>
      </w:r>
    </w:p>
    <w:p w14:paraId="1C049C0F" w14:textId="0B44753C" w:rsidR="00716CF2" w:rsidRPr="00C34FBA" w:rsidRDefault="00716CF2" w:rsidP="006B09D3">
      <w:pPr>
        <w:jc w:val="right"/>
        <w:rPr>
          <w:sz w:val="20"/>
        </w:rPr>
      </w:pPr>
      <w:r>
        <w:rPr>
          <w:sz w:val="20"/>
        </w:rPr>
        <w:t>Тюменского государственного университета</w:t>
      </w:r>
      <w:bookmarkStart w:id="0" w:name="_GoBack"/>
      <w:bookmarkEnd w:id="0"/>
    </w:p>
    <w:p w14:paraId="32E30CFB" w14:textId="2E741903" w:rsidR="00EF026E" w:rsidRPr="006723F5" w:rsidRDefault="00D036B9" w:rsidP="008B2AB1">
      <w:pPr>
        <w:pStyle w:val="1"/>
        <w:jc w:val="both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36"/>
        </w:rPr>
        <w:t>Становление международных механизмов</w:t>
      </w:r>
      <w:r w:rsidR="00EF026E" w:rsidRPr="00EF026E">
        <w:rPr>
          <w:rFonts w:ascii="Times New Roman" w:hAnsi="Times New Roman" w:cs="Times New Roman"/>
          <w:b/>
          <w:color w:val="auto"/>
          <w:sz w:val="36"/>
        </w:rPr>
        <w:t xml:space="preserve"> защиты прав и свобод человека</w:t>
      </w:r>
      <w:r>
        <w:rPr>
          <w:rFonts w:ascii="Times New Roman" w:hAnsi="Times New Roman" w:cs="Times New Roman"/>
          <w:b/>
          <w:color w:val="auto"/>
          <w:sz w:val="36"/>
        </w:rPr>
        <w:t xml:space="preserve"> и их обеспечение в современном мире</w:t>
      </w:r>
    </w:p>
    <w:p w14:paraId="4B75BD71" w14:textId="77777777" w:rsidR="00EF026E" w:rsidRDefault="00EF026E" w:rsidP="00EF026E">
      <w:pPr>
        <w:jc w:val="both"/>
      </w:pPr>
    </w:p>
    <w:p w14:paraId="7EF18418" w14:textId="3B65C3FF" w:rsidR="00753CB3" w:rsidRDefault="00753CB3" w:rsidP="008B2AB1">
      <w:pPr>
        <w:spacing w:line="300" w:lineRule="auto"/>
        <w:ind w:firstLine="709"/>
        <w:jc w:val="both"/>
        <w:rPr>
          <w:i/>
        </w:rPr>
      </w:pPr>
      <w:r w:rsidRPr="00043F73">
        <w:rPr>
          <w:i/>
        </w:rPr>
        <w:t xml:space="preserve">Аннотация: </w:t>
      </w:r>
      <w:proofErr w:type="gramStart"/>
      <w:r w:rsidR="00154B61">
        <w:rPr>
          <w:i/>
        </w:rPr>
        <w:t>В</w:t>
      </w:r>
      <w:proofErr w:type="gramEnd"/>
      <w:r w:rsidR="00154B61">
        <w:rPr>
          <w:i/>
        </w:rPr>
        <w:t xml:space="preserve"> </w:t>
      </w:r>
      <w:r w:rsidR="00154B61" w:rsidRPr="00154B61">
        <w:rPr>
          <w:i/>
        </w:rPr>
        <w:t>представленной статье рассматривается эволюция концепции прав и свобод человека, начиная с античных времен и заканчивая современными международными механизмами их защиты. Основная мысль текста заключается в том, что права и свободы человека, являясь результатом многовековой борьбы, требуют активного и комплексного подхода к своей защите на международном уровне, особенно в условиях современных глобальных вызовов. С исторической точки зрения можно увидеть, с какими усилиями были достигнуты имеющиеся сейчас у людей права и свободы. Также статья подчеркивает в чьей юрисдикции находится защита неотъемлемых прав людей и кто несет ответственность за их нарушение. Где закреплены важнейшие основы, гарантии и с какими современными проблемами сталкиваются международные организация, государства в частности, негосударственные организации и другие, для сохранения и мониторинга соблюдения человеческих прав.</w:t>
      </w:r>
      <w:r w:rsidR="00154B61">
        <w:rPr>
          <w:i/>
        </w:rPr>
        <w:t xml:space="preserve"> </w:t>
      </w:r>
    </w:p>
    <w:p w14:paraId="4A1CD4D1" w14:textId="08561B40" w:rsidR="00154B61" w:rsidRDefault="00154B61" w:rsidP="008B2AB1">
      <w:pPr>
        <w:spacing w:line="300" w:lineRule="auto"/>
        <w:ind w:firstLine="709"/>
        <w:jc w:val="both"/>
        <w:rPr>
          <w:i/>
        </w:rPr>
      </w:pPr>
      <w:r>
        <w:rPr>
          <w:i/>
        </w:rPr>
        <w:t xml:space="preserve">Ключевые слова: </w:t>
      </w:r>
      <w:r w:rsidR="00D65742">
        <w:rPr>
          <w:i/>
        </w:rPr>
        <w:t>становление</w:t>
      </w:r>
      <w:r>
        <w:rPr>
          <w:i/>
        </w:rPr>
        <w:t xml:space="preserve"> </w:t>
      </w:r>
      <w:r w:rsidR="00D65742">
        <w:rPr>
          <w:i/>
        </w:rPr>
        <w:t>международных механизмов, защита прав и свобод,</w:t>
      </w:r>
      <w:r w:rsidR="00822B2A">
        <w:rPr>
          <w:i/>
        </w:rPr>
        <w:t xml:space="preserve"> Вторая мировая война,</w:t>
      </w:r>
      <w:r w:rsidR="00822B2A" w:rsidRPr="00822B2A">
        <w:t xml:space="preserve"> </w:t>
      </w:r>
      <w:r w:rsidR="00822B2A" w:rsidRPr="00822B2A">
        <w:rPr>
          <w:i/>
        </w:rPr>
        <w:t>ООН, Всеобщая декларация, Совет по правам человека</w:t>
      </w:r>
      <w:r w:rsidR="00822B2A">
        <w:rPr>
          <w:i/>
        </w:rPr>
        <w:t>.</w:t>
      </w:r>
    </w:p>
    <w:p w14:paraId="12658A14" w14:textId="77777777" w:rsidR="00B30679" w:rsidRPr="00B30679" w:rsidRDefault="00B30679" w:rsidP="00B30679">
      <w:pPr>
        <w:spacing w:line="300" w:lineRule="auto"/>
        <w:ind w:firstLine="709"/>
        <w:rPr>
          <w:i/>
          <w:sz w:val="2"/>
        </w:rPr>
      </w:pPr>
      <w:r w:rsidRPr="00B30679">
        <w:rPr>
          <w:i/>
          <w:sz w:val="2"/>
        </w:rPr>
        <w:t>__________________________________________________________________________________________________________________________________</w:t>
      </w:r>
      <w:r>
        <w:rPr>
          <w:i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0679">
        <w:rPr>
          <w:i/>
          <w:sz w:val="2"/>
        </w:rPr>
        <w:t>______________________</w:t>
      </w:r>
    </w:p>
    <w:p w14:paraId="08CB95E4" w14:textId="14B7B74B" w:rsidR="004C0BB4" w:rsidRPr="00F70A4D" w:rsidRDefault="00C24CD4" w:rsidP="008B2AB1">
      <w:pPr>
        <w:spacing w:line="300" w:lineRule="auto"/>
        <w:ind w:firstLine="709"/>
        <w:jc w:val="both"/>
      </w:pPr>
      <w:r>
        <w:t>Концепция прав</w:t>
      </w:r>
      <w:r w:rsidR="00DA4001">
        <w:t xml:space="preserve"> и св</w:t>
      </w:r>
      <w:r>
        <w:t>обод</w:t>
      </w:r>
      <w:r w:rsidR="00DA4001">
        <w:t xml:space="preserve"> человека</w:t>
      </w:r>
      <w:r>
        <w:t xml:space="preserve"> </w:t>
      </w:r>
      <w:r w:rsidR="00DA4001">
        <w:t>имеют длительную и сложную историю</w:t>
      </w:r>
      <w:r>
        <w:t xml:space="preserve"> формирования</w:t>
      </w:r>
      <w:r w:rsidR="00C15443">
        <w:t xml:space="preserve">, </w:t>
      </w:r>
      <w:r w:rsidR="00623804">
        <w:t>зарождение котор</w:t>
      </w:r>
      <w:r>
        <w:t>ой</w:t>
      </w:r>
      <w:r w:rsidR="00623804">
        <w:t xml:space="preserve"> нача</w:t>
      </w:r>
      <w:r w:rsidR="000A488E">
        <w:t xml:space="preserve">лось еще, примерно, в 5-7 веках до н.э. </w:t>
      </w:r>
      <w:r w:rsidR="00B1784D">
        <w:t xml:space="preserve">Первые мыслители, которые затрагивали </w:t>
      </w:r>
      <w:r w:rsidR="00E459BD">
        <w:t>идеи</w:t>
      </w:r>
      <w:r w:rsidR="00B1784D">
        <w:t xml:space="preserve"> прав и свобод </w:t>
      </w:r>
      <w:r w:rsidR="00E459BD">
        <w:t xml:space="preserve">человека </w:t>
      </w:r>
      <w:r w:rsidR="00B1784D">
        <w:t>были: Сократ, Аристотель, Платон</w:t>
      </w:r>
      <w:r w:rsidR="00E459BD">
        <w:t xml:space="preserve">, Гераклит, </w:t>
      </w:r>
      <w:proofErr w:type="spellStart"/>
      <w:r w:rsidR="00E459BD">
        <w:t>Демокрит</w:t>
      </w:r>
      <w:proofErr w:type="spellEnd"/>
      <w:r w:rsidR="00E459BD">
        <w:t xml:space="preserve">, Протагор, </w:t>
      </w:r>
      <w:proofErr w:type="spellStart"/>
      <w:r w:rsidR="00E459BD">
        <w:t>Антифонт</w:t>
      </w:r>
      <w:proofErr w:type="spellEnd"/>
      <w:r w:rsidR="00567D9B">
        <w:t xml:space="preserve"> и др</w:t>
      </w:r>
      <w:r w:rsidR="0090760B">
        <w:t>.</w:t>
      </w:r>
      <w:r w:rsidR="006861AE">
        <w:t xml:space="preserve"> Но с тех пор прошло очень много времени и те механизмы</w:t>
      </w:r>
      <w:r w:rsidR="006861AE" w:rsidRPr="006861AE">
        <w:t>,</w:t>
      </w:r>
      <w:r w:rsidR="006861AE">
        <w:t xml:space="preserve"> которые были разработаны</w:t>
      </w:r>
      <w:r w:rsidR="005F66A3">
        <w:t xml:space="preserve"> и предложены</w:t>
      </w:r>
      <w:r w:rsidR="006861AE">
        <w:t xml:space="preserve"> в 5-7 веках уже совершенно </w:t>
      </w:r>
      <w:r w:rsidR="00156D8F">
        <w:t>неактуальны [</w:t>
      </w:r>
      <w:r w:rsidR="00316FA6" w:rsidRPr="00316FA6">
        <w:t>5</w:t>
      </w:r>
      <w:r w:rsidR="00316FA6">
        <w:t>]</w:t>
      </w:r>
      <w:r w:rsidR="006861AE" w:rsidRPr="006861AE">
        <w:t>.</w:t>
      </w:r>
      <w:r w:rsidR="006861AE">
        <w:t xml:space="preserve"> Сами права и свободы людей сильно изменились</w:t>
      </w:r>
      <w:r w:rsidR="005F66A3" w:rsidRPr="005F66A3">
        <w:t>,</w:t>
      </w:r>
      <w:r w:rsidR="006861AE">
        <w:t xml:space="preserve"> в нашем </w:t>
      </w:r>
      <w:r w:rsidR="005F66A3">
        <w:t>социуме</w:t>
      </w:r>
      <w:r w:rsidR="006861AE">
        <w:t xml:space="preserve"> порицается</w:t>
      </w:r>
      <w:r w:rsidR="005F66A3" w:rsidRPr="005F66A3">
        <w:t>:</w:t>
      </w:r>
      <w:r w:rsidR="006861AE">
        <w:t xml:space="preserve"> рабство</w:t>
      </w:r>
      <w:r w:rsidR="006861AE" w:rsidRPr="006861AE">
        <w:t>,</w:t>
      </w:r>
      <w:r w:rsidR="006861AE">
        <w:t xml:space="preserve"> </w:t>
      </w:r>
      <w:r w:rsidR="005F66A3">
        <w:t>деление общества на социальные слои</w:t>
      </w:r>
      <w:r w:rsidR="005F66A3" w:rsidRPr="005F66A3">
        <w:t xml:space="preserve">, </w:t>
      </w:r>
      <w:r w:rsidR="005F66A3">
        <w:t>геноцид и многие вещи</w:t>
      </w:r>
      <w:r w:rsidR="005F66A3" w:rsidRPr="005F66A3">
        <w:t>,</w:t>
      </w:r>
      <w:r w:rsidR="005F66A3">
        <w:t xml:space="preserve"> которые в невероятной степени ограничивали права и свободы</w:t>
      </w:r>
      <w:r w:rsidR="005F66A3" w:rsidRPr="005F66A3">
        <w:t>.</w:t>
      </w:r>
      <w:r w:rsidR="005F66A3">
        <w:t xml:space="preserve"> </w:t>
      </w:r>
      <w:r w:rsidR="005F66A3">
        <w:lastRenderedPageBreak/>
        <w:t>На протяжении многих столетий люди вкладывали неимоверные силы для обретения свободы общества</w:t>
      </w:r>
      <w:r w:rsidR="005F66A3" w:rsidRPr="005F66A3">
        <w:t>.</w:t>
      </w:r>
      <w:r w:rsidR="005F66A3">
        <w:t xml:space="preserve"> И те права</w:t>
      </w:r>
      <w:r w:rsidR="005F66A3" w:rsidRPr="005F66A3">
        <w:t xml:space="preserve">, </w:t>
      </w:r>
      <w:r w:rsidR="005F66A3">
        <w:t>которые мы имеем сейчас</w:t>
      </w:r>
      <w:r w:rsidR="005F66A3" w:rsidRPr="005F66A3">
        <w:t>,</w:t>
      </w:r>
      <w:r w:rsidR="005F66A3">
        <w:t xml:space="preserve"> стоили многих человеческих жизней </w:t>
      </w:r>
      <w:r w:rsidR="00DF5ED5">
        <w:t>и судеб</w:t>
      </w:r>
      <w:r w:rsidR="00DF5ED5" w:rsidRPr="00DF5ED5">
        <w:t>.</w:t>
      </w:r>
      <w:r w:rsidR="00DF5ED5">
        <w:t xml:space="preserve"> Каждая страна </w:t>
      </w:r>
      <w:r w:rsidR="00567D9B">
        <w:t>смогла вложиться</w:t>
      </w:r>
      <w:r w:rsidR="00F70A4D">
        <w:t xml:space="preserve"> в развития прав и свобод людей</w:t>
      </w:r>
      <w:r w:rsidR="00F70A4D" w:rsidRPr="00F70A4D">
        <w:t>,</w:t>
      </w:r>
      <w:r w:rsidR="00F70A4D">
        <w:t xml:space="preserve"> в качестве примера можно вспомнить таких выдающихся личностей</w:t>
      </w:r>
      <w:r w:rsidR="00F70A4D" w:rsidRPr="00F70A4D">
        <w:t>,</w:t>
      </w:r>
      <w:r w:rsidR="00F70A4D">
        <w:t xml:space="preserve"> как</w:t>
      </w:r>
      <w:r w:rsidR="00F70A4D" w:rsidRPr="00F70A4D">
        <w:t>:</w:t>
      </w:r>
      <w:r w:rsidR="00F70A4D">
        <w:t xml:space="preserve"> Мартин Лютер Кинг – который боролся за гражданские права чернокожих в США</w:t>
      </w:r>
      <w:r w:rsidR="00F70A4D" w:rsidRPr="00F70A4D">
        <w:t>,</w:t>
      </w:r>
      <w:r w:rsidR="00F70A4D">
        <w:t xml:space="preserve"> можно вспомнить Махатма Ганди</w:t>
      </w:r>
      <w:r w:rsidR="00F70A4D" w:rsidRPr="00F70A4D">
        <w:t>,</w:t>
      </w:r>
      <w:r w:rsidR="00F70A4D">
        <w:t xml:space="preserve"> который отдал свою жизнь за свободу Индии о</w:t>
      </w:r>
      <w:r w:rsidR="00411BDA">
        <w:t>т колонистов английской короны</w:t>
      </w:r>
      <w:r w:rsidR="00E73E80">
        <w:t xml:space="preserve">, также Элеонору Рузвельт, которая является не только </w:t>
      </w:r>
      <w:proofErr w:type="spellStart"/>
      <w:r w:rsidR="00E73E80">
        <w:t>со</w:t>
      </w:r>
      <w:r w:rsidR="00971FD2">
        <w:t>основател</w:t>
      </w:r>
      <w:r w:rsidR="004C7902">
        <w:t>ем</w:t>
      </w:r>
      <w:proofErr w:type="spellEnd"/>
      <w:r w:rsidR="004C7902">
        <w:t xml:space="preserve"> ООН</w:t>
      </w:r>
      <w:r w:rsidR="00460D8A">
        <w:t xml:space="preserve">, но и разработчиком </w:t>
      </w:r>
      <w:r w:rsidR="004C0BB4">
        <w:t>«</w:t>
      </w:r>
      <w:r w:rsidR="00460D8A">
        <w:t>Всеобщей декларации прав человека</w:t>
      </w:r>
      <w:r w:rsidR="004C0BB4">
        <w:t>»</w:t>
      </w:r>
      <w:r w:rsidR="0085747C">
        <w:t>, её величали «Первая леди всего мира»</w:t>
      </w:r>
      <w:r w:rsidR="004C0BB4">
        <w:t>. И</w:t>
      </w:r>
      <w:r w:rsidR="00F70A4D">
        <w:t xml:space="preserve"> многи</w:t>
      </w:r>
      <w:r w:rsidR="00A01C0E">
        <w:t>е</w:t>
      </w:r>
      <w:r w:rsidR="00917656">
        <w:t xml:space="preserve"> </w:t>
      </w:r>
      <w:r w:rsidR="00F70A4D">
        <w:t>другие</w:t>
      </w:r>
      <w:r w:rsidR="00A01C0E">
        <w:t xml:space="preserve"> личности</w:t>
      </w:r>
      <w:r w:rsidR="0085747C">
        <w:t xml:space="preserve">, которые оставили также </w:t>
      </w:r>
      <w:r w:rsidR="00A01C0E">
        <w:t xml:space="preserve">свой </w:t>
      </w:r>
      <w:r w:rsidR="0085747C">
        <w:t>отпечаток на истории становления прав и свобод человека</w:t>
      </w:r>
      <w:r w:rsidR="00411BDA">
        <w:t>.</w:t>
      </w:r>
    </w:p>
    <w:p w14:paraId="223D9633" w14:textId="248C9F1A" w:rsidR="00EF026E" w:rsidRDefault="00411BDA" w:rsidP="008B2AB1">
      <w:pPr>
        <w:spacing w:line="300" w:lineRule="auto"/>
        <w:ind w:firstLine="709"/>
        <w:jc w:val="both"/>
      </w:pPr>
      <w:r>
        <w:t>20</w:t>
      </w:r>
      <w:r w:rsidR="00F70A4D" w:rsidRPr="00F70A4D">
        <w:t xml:space="preserve"> </w:t>
      </w:r>
      <w:r w:rsidR="00F70A4D">
        <w:t xml:space="preserve">век </w:t>
      </w:r>
      <w:r w:rsidR="005E22A4">
        <w:t>является одним из самых революционных периодов нашей истории</w:t>
      </w:r>
      <w:r w:rsidR="005E22A4" w:rsidRPr="005E22A4">
        <w:t>,</w:t>
      </w:r>
      <w:r w:rsidR="005E22A4">
        <w:t xml:space="preserve"> он положил конец многим империям</w:t>
      </w:r>
      <w:r w:rsidR="005E22A4" w:rsidRPr="005E22A4">
        <w:t>,</w:t>
      </w:r>
      <w:r w:rsidR="002E0798">
        <w:t xml:space="preserve"> поменял ход</w:t>
      </w:r>
      <w:r w:rsidR="005E22A4">
        <w:t xml:space="preserve"> событий развития общества</w:t>
      </w:r>
      <w:r w:rsidR="005E22A4" w:rsidRPr="005E22A4">
        <w:t>,</w:t>
      </w:r>
      <w:r w:rsidR="005E22A4">
        <w:t xml:space="preserve"> саму жизнь</w:t>
      </w:r>
      <w:r w:rsidR="0090760B">
        <w:t>,</w:t>
      </w:r>
      <w:r w:rsidR="00E00C39">
        <w:t xml:space="preserve"> поменял миропонимание людей,</w:t>
      </w:r>
      <w:r w:rsidR="005E22A4">
        <w:t xml:space="preserve"> а также дал свободу обществу</w:t>
      </w:r>
      <w:r w:rsidR="005E22A4" w:rsidRPr="005E22A4">
        <w:t>,</w:t>
      </w:r>
      <w:r w:rsidR="005E22A4">
        <w:t xml:space="preserve"> за которую оно так долго и упорно боролось</w:t>
      </w:r>
      <w:r w:rsidR="005E22A4" w:rsidRPr="005E22A4">
        <w:t>.</w:t>
      </w:r>
      <w:r w:rsidR="005E22A4">
        <w:t xml:space="preserve"> Самым значимым событием в становлении прав и свобод общества</w:t>
      </w:r>
      <w:r w:rsidR="005E22A4" w:rsidRPr="005E22A4">
        <w:t>,</w:t>
      </w:r>
      <w:r w:rsidR="005E22A4">
        <w:t xml:space="preserve"> был связан с окончанием Второй Мировой войны</w:t>
      </w:r>
      <w:r w:rsidR="005E22A4" w:rsidRPr="005E22A4">
        <w:t>,</w:t>
      </w:r>
      <w:r w:rsidR="005E22A4">
        <w:t xml:space="preserve"> а если быть конкретнее</w:t>
      </w:r>
      <w:r w:rsidR="005E22A4" w:rsidRPr="005E22A4">
        <w:t>,</w:t>
      </w:r>
      <w:r w:rsidR="005E22A4">
        <w:t xml:space="preserve"> то после тех ужасных последствий</w:t>
      </w:r>
      <w:r w:rsidR="005E22A4" w:rsidRPr="005E22A4">
        <w:t>,</w:t>
      </w:r>
      <w:r w:rsidR="005E22A4">
        <w:t xml:space="preserve"> которые открылись всему обществу </w:t>
      </w:r>
      <w:r w:rsidR="00917656">
        <w:t>на Нюрнбергском процессе</w:t>
      </w:r>
      <w:r w:rsidR="004C5554">
        <w:t>.</w:t>
      </w:r>
      <w:r w:rsidR="00DA0C30">
        <w:t xml:space="preserve"> </w:t>
      </w:r>
      <w:r w:rsidR="00C74A99">
        <w:t>После не</w:t>
      </w:r>
      <w:r w:rsidR="00917656">
        <w:t>го</w:t>
      </w:r>
      <w:r w:rsidR="00C74A99">
        <w:t xml:space="preserve"> стало понят</w:t>
      </w:r>
      <w:r w:rsidR="00917656">
        <w:t>но</w:t>
      </w:r>
      <w:r w:rsidR="00C74A99">
        <w:t>, что</w:t>
      </w:r>
      <w:r w:rsidR="009628C3">
        <w:t xml:space="preserve"> </w:t>
      </w:r>
      <w:r w:rsidR="00C74A99">
        <w:t>права и свободы человека необходимо защищать как на национальном, так и на международном уровне.</w:t>
      </w:r>
      <w:r w:rsidR="00DA0C30">
        <w:t xml:space="preserve"> </w:t>
      </w:r>
      <w:r w:rsidR="004C5554">
        <w:t>Первым таким «шагом» на пути к становлению прав и свобод был</w:t>
      </w:r>
      <w:r w:rsidR="00917656">
        <w:t>а</w:t>
      </w:r>
      <w:r w:rsidR="00666677">
        <w:t xml:space="preserve">, созданная </w:t>
      </w:r>
      <w:r w:rsidR="00666677" w:rsidRPr="00527CF9">
        <w:rPr>
          <w:szCs w:val="36"/>
          <w:shd w:val="clear" w:color="auto" w:fill="FFFFFF"/>
        </w:rPr>
        <w:t>26 июня 1945 года, Организация Объединенных Наций.</w:t>
      </w:r>
      <w:r w:rsidR="00917656">
        <w:rPr>
          <w:szCs w:val="36"/>
          <w:shd w:val="clear" w:color="auto" w:fill="FFFFFF"/>
        </w:rPr>
        <w:t xml:space="preserve"> Ее целью являлось (как и посей день) обеспечения и охрана прав и свобод всего общества</w:t>
      </w:r>
      <w:r w:rsidR="00650B3A" w:rsidRPr="00650B3A">
        <w:rPr>
          <w:szCs w:val="36"/>
          <w:shd w:val="clear" w:color="auto" w:fill="FFFFFF"/>
        </w:rPr>
        <w:t>,</w:t>
      </w:r>
      <w:r w:rsidR="00650B3A">
        <w:rPr>
          <w:szCs w:val="36"/>
          <w:shd w:val="clear" w:color="auto" w:fill="FFFFFF"/>
        </w:rPr>
        <w:t xml:space="preserve"> поддержание безопасности и мира Земли</w:t>
      </w:r>
      <w:r w:rsidR="00650B3A" w:rsidRPr="00650B3A">
        <w:rPr>
          <w:szCs w:val="36"/>
          <w:shd w:val="clear" w:color="auto" w:fill="FFFFFF"/>
        </w:rPr>
        <w:t>,</w:t>
      </w:r>
      <w:r w:rsidR="00650B3A">
        <w:rPr>
          <w:szCs w:val="36"/>
          <w:shd w:val="clear" w:color="auto" w:fill="FFFFFF"/>
        </w:rPr>
        <w:t xml:space="preserve"> а также </w:t>
      </w:r>
      <w:r w:rsidR="00A90D6B">
        <w:rPr>
          <w:szCs w:val="36"/>
          <w:shd w:val="clear" w:color="auto" w:fill="FFFFFF"/>
        </w:rPr>
        <w:t>«</w:t>
      </w:r>
      <w:r w:rsidR="00650B3A">
        <w:rPr>
          <w:szCs w:val="36"/>
          <w:shd w:val="clear" w:color="auto" w:fill="FFFFFF"/>
        </w:rPr>
        <w:t>снятия напряжения</w:t>
      </w:r>
      <w:r w:rsidR="00A90D6B">
        <w:rPr>
          <w:szCs w:val="36"/>
          <w:shd w:val="clear" w:color="auto" w:fill="FFFFFF"/>
        </w:rPr>
        <w:t>»</w:t>
      </w:r>
      <w:r w:rsidR="00650B3A">
        <w:rPr>
          <w:szCs w:val="36"/>
          <w:shd w:val="clear" w:color="auto" w:fill="FFFFFF"/>
        </w:rPr>
        <w:t xml:space="preserve"> возникшего между странами</w:t>
      </w:r>
      <w:r w:rsidR="00944857">
        <w:rPr>
          <w:szCs w:val="36"/>
          <w:shd w:val="clear" w:color="auto" w:fill="FFFFFF"/>
        </w:rPr>
        <w:t xml:space="preserve">, поэтому в 1945 году был </w:t>
      </w:r>
      <w:r w:rsidR="00871ABD">
        <w:rPr>
          <w:szCs w:val="36"/>
          <w:shd w:val="clear" w:color="auto" w:fill="FFFFFF"/>
        </w:rPr>
        <w:t>принят</w:t>
      </w:r>
      <w:r w:rsidR="00944857">
        <w:rPr>
          <w:szCs w:val="36"/>
          <w:shd w:val="clear" w:color="auto" w:fill="FFFFFF"/>
        </w:rPr>
        <w:t xml:space="preserve"> и официально подписан Устав ООН</w:t>
      </w:r>
      <w:r w:rsidR="00871ABD">
        <w:rPr>
          <w:rStyle w:val="ac"/>
          <w:szCs w:val="36"/>
          <w:shd w:val="clear" w:color="auto" w:fill="FFFFFF"/>
        </w:rPr>
        <w:footnoteReference w:id="1"/>
      </w:r>
      <w:r w:rsidR="003739F2" w:rsidRPr="00527CF9">
        <w:rPr>
          <w:szCs w:val="36"/>
          <w:shd w:val="clear" w:color="auto" w:fill="FFFFFF"/>
        </w:rPr>
        <w:t>.</w:t>
      </w:r>
      <w:r w:rsidR="00917656">
        <w:rPr>
          <w:szCs w:val="36"/>
          <w:shd w:val="clear" w:color="auto" w:fill="FFFFFF"/>
        </w:rPr>
        <w:t xml:space="preserve"> Данная Организация была наделена множеством функций</w:t>
      </w:r>
      <w:r w:rsidR="00917656" w:rsidRPr="00917656">
        <w:rPr>
          <w:szCs w:val="36"/>
          <w:shd w:val="clear" w:color="auto" w:fill="FFFFFF"/>
        </w:rPr>
        <w:t>,</w:t>
      </w:r>
      <w:r w:rsidR="00917656">
        <w:rPr>
          <w:szCs w:val="36"/>
          <w:shd w:val="clear" w:color="auto" w:fill="FFFFFF"/>
        </w:rPr>
        <w:t xml:space="preserve"> которые делают ее весьма авторитетной на международной арене</w:t>
      </w:r>
      <w:r w:rsidR="00917656" w:rsidRPr="00917656">
        <w:rPr>
          <w:szCs w:val="36"/>
          <w:shd w:val="clear" w:color="auto" w:fill="FFFFFF"/>
        </w:rPr>
        <w:t>.</w:t>
      </w:r>
      <w:r w:rsidR="003739F2" w:rsidRPr="00527CF9">
        <w:rPr>
          <w:szCs w:val="36"/>
          <w:shd w:val="clear" w:color="auto" w:fill="FFFFFF"/>
        </w:rPr>
        <w:t xml:space="preserve"> Также стоит отметить</w:t>
      </w:r>
      <w:r w:rsidR="00977751">
        <w:rPr>
          <w:color w:val="333333"/>
          <w:szCs w:val="36"/>
          <w:shd w:val="clear" w:color="auto" w:fill="FFFFFF"/>
        </w:rPr>
        <w:t xml:space="preserve"> </w:t>
      </w:r>
      <w:r w:rsidR="003739F2">
        <w:t xml:space="preserve">не менее важное событие, как принятие </w:t>
      </w:r>
      <w:r w:rsidR="001D7053" w:rsidRPr="001D7053">
        <w:t xml:space="preserve">Генеральной Ассамблеей ООН 10 декабря 1948 года </w:t>
      </w:r>
      <w:r w:rsidR="004C5554">
        <w:t>В</w:t>
      </w:r>
      <w:r w:rsidR="005648C6">
        <w:t>сеобщей декларации</w:t>
      </w:r>
      <w:r w:rsidR="004C5554">
        <w:t xml:space="preserve"> прав человека</w:t>
      </w:r>
      <w:r w:rsidR="009E69C3">
        <w:rPr>
          <w:rStyle w:val="ac"/>
        </w:rPr>
        <w:footnoteReference w:id="2"/>
      </w:r>
      <w:r w:rsidR="001D7053">
        <w:t xml:space="preserve">. </w:t>
      </w:r>
      <w:r w:rsidR="005A7B7F">
        <w:t xml:space="preserve">Это был толчок в будущее для дальнейшего провозглашения </w:t>
      </w:r>
      <w:r w:rsidR="00CA7225">
        <w:t xml:space="preserve">главной ценности </w:t>
      </w:r>
      <w:r w:rsidR="00527CF9">
        <w:t xml:space="preserve">- </w:t>
      </w:r>
      <w:r w:rsidR="00CA7225">
        <w:t xml:space="preserve">человека, как носителя своих прав и свобод, а также их </w:t>
      </w:r>
      <w:r w:rsidR="005A7B7F">
        <w:t>незыбл</w:t>
      </w:r>
      <w:r w:rsidR="00CA7225">
        <w:t>емости.</w:t>
      </w:r>
    </w:p>
    <w:p w14:paraId="2FB7DE65" w14:textId="176DCEE2" w:rsidR="00373754" w:rsidRDefault="00373754" w:rsidP="008B2AB1">
      <w:pPr>
        <w:spacing w:line="300" w:lineRule="auto"/>
        <w:ind w:firstLine="709"/>
        <w:jc w:val="both"/>
      </w:pPr>
      <w:r>
        <w:lastRenderedPageBreak/>
        <w:t xml:space="preserve">Также стоит отметить немаловажные </w:t>
      </w:r>
      <w:r w:rsidR="00045108">
        <w:t>международные акты,</w:t>
      </w:r>
      <w:r w:rsidR="00A27CC4">
        <w:t xml:space="preserve"> такие</w:t>
      </w:r>
      <w:r w:rsidR="00045108">
        <w:t xml:space="preserve"> как: </w:t>
      </w:r>
      <w:r w:rsidR="002E1FEE">
        <w:t>«</w:t>
      </w:r>
      <w:r w:rsidR="00045108">
        <w:t>Конвенция о правах человека и основных свобод</w:t>
      </w:r>
      <w:r w:rsidR="002E1FEE">
        <w:t>»</w:t>
      </w:r>
      <w:r w:rsidR="00045108">
        <w:t xml:space="preserve"> (</w:t>
      </w:r>
      <w:r w:rsidR="009C5064">
        <w:t>ЕКПЧ</w:t>
      </w:r>
      <w:r w:rsidR="00045108">
        <w:t>)</w:t>
      </w:r>
      <w:r w:rsidR="002364BD">
        <w:t xml:space="preserve">; </w:t>
      </w:r>
      <w:r w:rsidR="002E1FEE">
        <w:t>«</w:t>
      </w:r>
      <w:r w:rsidR="009C5064">
        <w:t>Европейская социальная хартия</w:t>
      </w:r>
      <w:r w:rsidR="002E1FEE">
        <w:t>»</w:t>
      </w:r>
      <w:r w:rsidR="00527CF9">
        <w:t xml:space="preserve"> (ЕСХ)</w:t>
      </w:r>
      <w:r w:rsidR="002364BD">
        <w:t xml:space="preserve">; </w:t>
      </w:r>
      <w:r w:rsidR="002E1FEE">
        <w:t>«</w:t>
      </w:r>
      <w:r w:rsidR="002364BD">
        <w:t>Международный пакт о гражданских и</w:t>
      </w:r>
      <w:r w:rsidR="00B633CB">
        <w:t xml:space="preserve"> </w:t>
      </w:r>
      <w:r w:rsidR="002364BD">
        <w:t>политических правах</w:t>
      </w:r>
      <w:r w:rsidR="002E1FEE">
        <w:t>»</w:t>
      </w:r>
      <w:r w:rsidR="002364BD">
        <w:t xml:space="preserve">; </w:t>
      </w:r>
      <w:r w:rsidR="002E1FEE">
        <w:t>«</w:t>
      </w:r>
      <w:r w:rsidR="002364BD">
        <w:t>Международный пакт об экономических, социальных и культурных правах</w:t>
      </w:r>
      <w:r w:rsidR="002E1FEE">
        <w:t>»</w:t>
      </w:r>
      <w:r w:rsidR="00621949">
        <w:t xml:space="preserve"> и многие др</w:t>
      </w:r>
      <w:r w:rsidR="00FA5A55">
        <w:t xml:space="preserve">. </w:t>
      </w:r>
    </w:p>
    <w:p w14:paraId="74B7A469" w14:textId="10B97430" w:rsidR="00E9672B" w:rsidRDefault="00B36065" w:rsidP="008B2AB1">
      <w:pPr>
        <w:spacing w:line="300" w:lineRule="auto"/>
        <w:ind w:firstLine="709"/>
        <w:jc w:val="both"/>
      </w:pPr>
      <w:r>
        <w:t xml:space="preserve"> Каждый человек, вне зависимости от пола, расы, этической принадлежности, вероисповедания, языка и его места проживания, обладает незыблемыми права, которые являются </w:t>
      </w:r>
      <w:r w:rsidR="00F95AED">
        <w:t>фундаментом. Это аксиома, которая лежит в основе всех цивилизованных стран. Эти права закреплены в в</w:t>
      </w:r>
      <w:r w:rsidR="009A4ADA">
        <w:t>ышеперечисленных международных актах и включают в себя право на жизнь, свободу и личную неприкосновенность, свободу слова</w:t>
      </w:r>
      <w:r w:rsidR="001D32B9">
        <w:t xml:space="preserve"> и передвижения, право на образование, медицинскую помощь, справедливое судебное разбирательство и другое. Но реализация этих основных прав – процесс не </w:t>
      </w:r>
      <w:r w:rsidR="00065E8E">
        <w:t xml:space="preserve">автоматический и степень их обеспечения зависит во многом от </w:t>
      </w:r>
      <w:r w:rsidR="007C37D4">
        <w:t xml:space="preserve">истории развития страны, внутригосударственной обстановки, </w:t>
      </w:r>
      <w:r w:rsidR="00065E8E">
        <w:t>политической системы страны</w:t>
      </w:r>
      <w:r w:rsidR="007C37D4">
        <w:t xml:space="preserve"> в целом</w:t>
      </w:r>
      <w:r w:rsidR="00065E8E">
        <w:t xml:space="preserve">. </w:t>
      </w:r>
      <w:r w:rsidR="007375DB">
        <w:t xml:space="preserve">Защита прав и свобод человека на международном уровне – это сложнейшая и </w:t>
      </w:r>
      <w:r w:rsidR="00621949">
        <w:t>многосторонняя</w:t>
      </w:r>
      <w:r w:rsidR="005B3F31">
        <w:t xml:space="preserve"> </w:t>
      </w:r>
      <w:r w:rsidR="00A22B8F">
        <w:t xml:space="preserve">работа, которая не имеет какого-то определенного органа контроля. Это совокупность ООН, </w:t>
      </w:r>
      <w:r w:rsidR="007A6FBE">
        <w:t xml:space="preserve">Совета Европы, </w:t>
      </w:r>
      <w:r w:rsidR="00477BA0">
        <w:t>организаций</w:t>
      </w:r>
      <w:r w:rsidR="007A6FBE">
        <w:t xml:space="preserve"> определ</w:t>
      </w:r>
      <w:r w:rsidR="00F92312">
        <w:t>енных стран, неправительственных организаций и других, которые образуют единый механизм</w:t>
      </w:r>
      <w:r w:rsidR="0001739D">
        <w:t xml:space="preserve"> </w:t>
      </w:r>
      <w:r w:rsidR="0001739D" w:rsidRPr="0001739D">
        <w:t>[</w:t>
      </w:r>
      <w:r w:rsidR="0001739D">
        <w:t>3</w:t>
      </w:r>
      <w:r w:rsidR="0001739D" w:rsidRPr="0001739D">
        <w:t>]</w:t>
      </w:r>
      <w:r w:rsidR="00AC1ECB">
        <w:t>.</w:t>
      </w:r>
    </w:p>
    <w:p w14:paraId="442B4854" w14:textId="7F43C9C7" w:rsidR="00AC1ECB" w:rsidRDefault="00AC1ECB" w:rsidP="008B2AB1">
      <w:pPr>
        <w:spacing w:line="300" w:lineRule="auto"/>
        <w:ind w:firstLine="709"/>
        <w:jc w:val="both"/>
      </w:pPr>
      <w:r>
        <w:t>Централь</w:t>
      </w:r>
      <w:r w:rsidR="00511F50">
        <w:t>ную роль, конечно же, играет Организация Объединенных Наций (далее - ООН)</w:t>
      </w:r>
      <w:r>
        <w:t xml:space="preserve">, которая, в свою очередь, </w:t>
      </w:r>
      <w:r w:rsidR="00026284">
        <w:t>реализует регулирование прав и свобод челов</w:t>
      </w:r>
      <w:r w:rsidR="00C9124C">
        <w:t xml:space="preserve">ека, посредством, </w:t>
      </w:r>
      <w:r w:rsidR="00477D68">
        <w:t>распространения</w:t>
      </w:r>
      <w:r w:rsidR="00026284">
        <w:t xml:space="preserve"> </w:t>
      </w:r>
      <w:r w:rsidR="00120C2B">
        <w:t xml:space="preserve">и </w:t>
      </w:r>
      <w:r w:rsidR="00477D68">
        <w:t>развития правосознания, регулирования</w:t>
      </w:r>
      <w:r w:rsidR="00D638B4">
        <w:t xml:space="preserve"> прав и свобод человека</w:t>
      </w:r>
      <w:r w:rsidR="00477D68">
        <w:t>, выражающееся</w:t>
      </w:r>
      <w:r w:rsidR="00D638B4">
        <w:t xml:space="preserve"> в создании Совета по правам человека. С</w:t>
      </w:r>
      <w:r w:rsidR="00454310">
        <w:t>овет по правам человека</w:t>
      </w:r>
      <w:r w:rsidR="00D638B4">
        <w:t xml:space="preserve"> – это ключевой межправительственный орган ООН,</w:t>
      </w:r>
      <w:r w:rsidR="00113E81">
        <w:t xml:space="preserve"> который ответственен за права человека. </w:t>
      </w:r>
      <w:r w:rsidR="00D62047">
        <w:t xml:space="preserve">Стоит отметить также </w:t>
      </w:r>
      <w:r w:rsidR="00113E81">
        <w:t>Комитет ООН</w:t>
      </w:r>
      <w:r w:rsidR="00146308">
        <w:t xml:space="preserve"> по правам человека, </w:t>
      </w:r>
      <w:r w:rsidR="0037562B">
        <w:t>в который входят 18 независимых экспертов</w:t>
      </w:r>
      <w:r w:rsidR="00C700EF">
        <w:t>, осуществляющие</w:t>
      </w:r>
      <w:r w:rsidR="00146308">
        <w:t xml:space="preserve"> мониторинг выполнения государствами-участниками Международного пакта о гражданских и политических правах</w:t>
      </w:r>
      <w:r w:rsidR="0037562B">
        <w:t xml:space="preserve">. Как правило, Комитет проводит 3 сессии </w:t>
      </w:r>
      <w:r w:rsidR="00D53446">
        <w:t xml:space="preserve">в год </w:t>
      </w:r>
      <w:r w:rsidR="0037562B">
        <w:t>в Женеве.</w:t>
      </w:r>
      <w:r w:rsidR="00CF73A0">
        <w:t xml:space="preserve"> </w:t>
      </w:r>
      <w:r w:rsidR="001240C9">
        <w:t>Существует также Совет Безопасности ООН,</w:t>
      </w:r>
      <w:r w:rsidR="0034757F">
        <w:t xml:space="preserve"> </w:t>
      </w:r>
      <w:r w:rsidR="00733776">
        <w:t>ответственный</w:t>
      </w:r>
      <w:r w:rsidR="0034757F">
        <w:t xml:space="preserve"> за поддержание международного мира и безопасности</w:t>
      </w:r>
      <w:r w:rsidR="00C700EF">
        <w:t xml:space="preserve"> и играющий</w:t>
      </w:r>
      <w:r w:rsidR="0034757F">
        <w:t xml:space="preserve"> важную роль в защите прав и свобод человека. </w:t>
      </w:r>
      <w:r w:rsidR="00CF73A0">
        <w:t xml:space="preserve">Сам вклад ООН значителен и многообразен: начиная от разработки фундаментальных документов и заканчивая </w:t>
      </w:r>
      <w:r w:rsidR="00733776">
        <w:t xml:space="preserve">многосторонним </w:t>
      </w:r>
      <w:r w:rsidR="00CF73A0">
        <w:t xml:space="preserve">контролем за </w:t>
      </w:r>
      <w:r w:rsidR="000B47DB">
        <w:t>реализацией прав и свобод человека</w:t>
      </w:r>
      <w:r w:rsidR="001B34D6">
        <w:t xml:space="preserve"> </w:t>
      </w:r>
      <w:r w:rsidR="00DE14AF" w:rsidRPr="00DE14AF">
        <w:t>[</w:t>
      </w:r>
      <w:r w:rsidR="00DE14AF">
        <w:t>8</w:t>
      </w:r>
      <w:r w:rsidR="00DE14AF" w:rsidRPr="00DE14AF">
        <w:t>]</w:t>
      </w:r>
      <w:r w:rsidR="000B47DB">
        <w:t xml:space="preserve">. </w:t>
      </w:r>
    </w:p>
    <w:p w14:paraId="6E211573" w14:textId="2F86A25C" w:rsidR="00CE78E7" w:rsidRDefault="000B47DB" w:rsidP="008B2AB1">
      <w:pPr>
        <w:spacing w:line="300" w:lineRule="auto"/>
        <w:ind w:firstLine="709"/>
        <w:jc w:val="both"/>
      </w:pPr>
      <w:r>
        <w:lastRenderedPageBreak/>
        <w:t>Совет Европы имеет Конвенцию о защите прав человека и основных свобод. Н</w:t>
      </w:r>
      <w:r w:rsidR="00A04D6B">
        <w:t>еофициаль</w:t>
      </w:r>
      <w:r>
        <w:t>ное название</w:t>
      </w:r>
      <w:r w:rsidR="00A04D6B">
        <w:t xml:space="preserve"> – Европейская конвенция по правам человека</w:t>
      </w:r>
      <w:r w:rsidR="009528B1">
        <w:t xml:space="preserve"> (далее - ЕКПЧ)</w:t>
      </w:r>
      <w:r w:rsidR="00A04D6B">
        <w:t xml:space="preserve">. </w:t>
      </w:r>
      <w:r w:rsidR="002538B5">
        <w:t>А также Европейский суд по правам человека, который, в первую очередь, основывается на ЕКПЧ.</w:t>
      </w:r>
      <w:r w:rsidR="003E762C">
        <w:t xml:space="preserve"> ЕСПЧ – это международный судебный орган, чья юрисдикция распространяется на страны, ратифицировавшие ЕКПЧ</w:t>
      </w:r>
      <w:r w:rsidR="005B3909">
        <w:t xml:space="preserve"> (в их число входит и Российская Федерация, которая приняла ФЗ «О ратификации Конвенции о защите прав человека и основных свобод и Протоколов к ней» от 30.03.1998 г.)</w:t>
      </w:r>
      <w:r w:rsidR="003E762C">
        <w:t>.</w:t>
      </w:r>
    </w:p>
    <w:p w14:paraId="0640CFA5" w14:textId="015C934F" w:rsidR="006A52EA" w:rsidRDefault="00373754" w:rsidP="008B2AB1">
      <w:pPr>
        <w:spacing w:line="300" w:lineRule="auto"/>
        <w:ind w:firstLine="709"/>
        <w:jc w:val="both"/>
      </w:pPr>
      <w:r>
        <w:t xml:space="preserve">Что касается </w:t>
      </w:r>
      <w:r w:rsidR="003E65C2">
        <w:t>Р</w:t>
      </w:r>
      <w:r>
        <w:t>оссийской</w:t>
      </w:r>
      <w:r w:rsidR="003E65C2">
        <w:t xml:space="preserve"> Ф</w:t>
      </w:r>
      <w:r>
        <w:t>едерации</w:t>
      </w:r>
      <w:r w:rsidR="00862F83">
        <w:t xml:space="preserve"> и её вклада в международный механизм защиты прав и свобод человека, то ответ неоднозначен</w:t>
      </w:r>
      <w:r w:rsidR="009D52BE">
        <w:t>. С одной стороны</w:t>
      </w:r>
      <w:r w:rsidR="00E13222">
        <w:t>,</w:t>
      </w:r>
      <w:r w:rsidR="009D52BE">
        <w:t xml:space="preserve"> Российская Федерация ратифицировала ряд ключевых международных пактов в области защиты прав и свобод человека</w:t>
      </w:r>
      <w:r w:rsidR="003F2F5E">
        <w:t>, признала общепризнанные п</w:t>
      </w:r>
      <w:r w:rsidR="00780724">
        <w:t>ринципы и нормы в Конституции</w:t>
      </w:r>
      <w:r w:rsidR="003F2F5E">
        <w:t xml:space="preserve">, в частности, </w:t>
      </w:r>
      <w:r w:rsidR="004711FE">
        <w:t>в статье 2</w:t>
      </w:r>
      <w:r w:rsidR="009D52BE">
        <w:t>.</w:t>
      </w:r>
      <w:r w:rsidR="00CF7787">
        <w:t xml:space="preserve"> </w:t>
      </w:r>
      <w:r w:rsidR="003F74B5">
        <w:t>С</w:t>
      </w:r>
      <w:r w:rsidR="00CF7787">
        <w:t>уществует так называемые</w:t>
      </w:r>
      <w:r w:rsidR="003F74B5">
        <w:t xml:space="preserve"> межгосударственные органы, в которые граждане РФ имеют право обратиться.</w:t>
      </w:r>
      <w:r w:rsidR="009D52BE">
        <w:t xml:space="preserve"> С другой же,</w:t>
      </w:r>
      <w:r w:rsidR="00E13222">
        <w:t xml:space="preserve"> практика применения </w:t>
      </w:r>
      <w:r w:rsidR="004711FE">
        <w:t xml:space="preserve">международных </w:t>
      </w:r>
      <w:r w:rsidR="00E13222">
        <w:t xml:space="preserve">договоров </w:t>
      </w:r>
      <w:r w:rsidR="006E0077">
        <w:t>в РФ часто критикуется международным сообществом</w:t>
      </w:r>
      <w:r w:rsidR="00033DA4">
        <w:t xml:space="preserve">, например, когда произошли поправки в </w:t>
      </w:r>
      <w:r w:rsidR="001C65D9">
        <w:t>Конституции РФ, иностранные СМИ негативно высказались о стране и, соответственно, осудили политику РФ</w:t>
      </w:r>
      <w:r w:rsidR="00DC2B26">
        <w:t xml:space="preserve"> </w:t>
      </w:r>
      <w:r w:rsidR="00DC2B26" w:rsidRPr="00DC2B26">
        <w:t>[</w:t>
      </w:r>
      <w:r w:rsidR="00DC2B26">
        <w:t>4</w:t>
      </w:r>
      <w:r w:rsidR="00DC2B26" w:rsidRPr="00DC2B26">
        <w:t>]</w:t>
      </w:r>
      <w:r w:rsidR="006E0077">
        <w:t>.</w:t>
      </w:r>
      <w:r w:rsidR="00EB2C5E">
        <w:t xml:space="preserve"> </w:t>
      </w:r>
    </w:p>
    <w:p w14:paraId="7F6AB1F2" w14:textId="799E2F18" w:rsidR="006E0077" w:rsidRDefault="00231FAD" w:rsidP="008B2AB1">
      <w:pPr>
        <w:spacing w:line="300" w:lineRule="auto"/>
        <w:ind w:firstLine="709"/>
        <w:jc w:val="both"/>
      </w:pPr>
      <w:r>
        <w:t xml:space="preserve">Несмотря на достигнутый процесс, международные механизмы защиты прав и свобод человека сталкиваются с существенными проблемами, которые препятствуют их полной эффективности. Например, </w:t>
      </w:r>
      <w:r w:rsidR="006665EA">
        <w:t>многие страны рассматривают вопросы прав человека, как внутреннее дело, и против внешнего вмешательс</w:t>
      </w:r>
      <w:r w:rsidR="007F0B1E">
        <w:t>тва, даже если обнаружены серьезные нарушения. Можно рассматривать принцип невмешательства во внутренние дела государства как оправдание для бездействия</w:t>
      </w:r>
      <w:r w:rsidR="00DC2B26">
        <w:t xml:space="preserve"> [</w:t>
      </w:r>
      <w:r w:rsidR="0079124D">
        <w:t>6</w:t>
      </w:r>
      <w:r w:rsidR="00DC2B26">
        <w:t>]</w:t>
      </w:r>
      <w:r w:rsidR="007F0B1E">
        <w:t>.</w:t>
      </w:r>
    </w:p>
    <w:p w14:paraId="3B399C48" w14:textId="2CA80CDD" w:rsidR="002D619C" w:rsidRDefault="009370AC" w:rsidP="008B2AB1">
      <w:pPr>
        <w:spacing w:line="300" w:lineRule="auto"/>
        <w:ind w:firstLine="709"/>
        <w:jc w:val="both"/>
      </w:pPr>
      <w:r>
        <w:t xml:space="preserve">Международные организации, на чьих плечах лежит </w:t>
      </w:r>
      <w:r w:rsidR="00733A42">
        <w:t>ответственность</w:t>
      </w:r>
      <w:r>
        <w:t xml:space="preserve"> за мониторингом и отчетностью</w:t>
      </w:r>
      <w:r w:rsidR="00733A42">
        <w:t xml:space="preserve">, </w:t>
      </w:r>
      <w:r w:rsidR="008E53F3">
        <w:t>испытывает дефицит ресурсов</w:t>
      </w:r>
      <w:r w:rsidR="00016564">
        <w:t>, в связи с ограниченными средствами, выделяемыми из бюджета ООН</w:t>
      </w:r>
      <w:r w:rsidR="00616EA6">
        <w:t>,</w:t>
      </w:r>
      <w:r w:rsidR="008E53F3">
        <w:t xml:space="preserve"> </w:t>
      </w:r>
      <w:r w:rsidR="00616EA6">
        <w:t>что</w:t>
      </w:r>
      <w:r w:rsidR="00733A42">
        <w:t xml:space="preserve"> приводит к н</w:t>
      </w:r>
      <w:r w:rsidR="002D619C">
        <w:t>еэффективно</w:t>
      </w:r>
      <w:r w:rsidR="00733A42">
        <w:t>сти</w:t>
      </w:r>
      <w:r w:rsidR="002D619C">
        <w:t xml:space="preserve"> </w:t>
      </w:r>
      <w:r w:rsidR="00733A42">
        <w:t>контроля,</w:t>
      </w:r>
      <w:r w:rsidR="00202F99">
        <w:t xml:space="preserve"> осуществляемого</w:t>
      </w:r>
      <w:r w:rsidR="00733A42">
        <w:t xml:space="preserve"> ими.</w:t>
      </w:r>
      <w:r w:rsidR="00202F99">
        <w:t xml:space="preserve"> Кроме того, в</w:t>
      </w:r>
      <w:r w:rsidR="00AD7ED4">
        <w:t xml:space="preserve"> силу политической предвзятости оценке</w:t>
      </w:r>
      <w:r w:rsidR="00202F99">
        <w:t xml:space="preserve"> отчетов</w:t>
      </w:r>
      <w:r w:rsidR="00CE78E7">
        <w:t xml:space="preserve"> -</w:t>
      </w:r>
      <w:r w:rsidR="00AD7ED4">
        <w:t xml:space="preserve"> объективность и авторитет могут пострадать. </w:t>
      </w:r>
      <w:r w:rsidR="006C05D4">
        <w:t>А</w:t>
      </w:r>
      <w:r w:rsidR="000A46D7">
        <w:t xml:space="preserve"> </w:t>
      </w:r>
      <w:r w:rsidR="006C05D4">
        <w:t xml:space="preserve">из-за </w:t>
      </w:r>
      <w:r w:rsidR="00BB7C47">
        <w:t xml:space="preserve">бюрократической </w:t>
      </w:r>
      <w:r w:rsidR="006C05D4">
        <w:t xml:space="preserve">системы замедляется </w:t>
      </w:r>
      <w:r w:rsidR="00BB7C47">
        <w:t xml:space="preserve">процесс </w:t>
      </w:r>
      <w:r w:rsidR="006C05D4">
        <w:t>реаг</w:t>
      </w:r>
      <w:r w:rsidR="002C1CA3">
        <w:t xml:space="preserve">ирования на возникшие </w:t>
      </w:r>
      <w:r w:rsidR="00F931C3">
        <w:t>кризисы</w:t>
      </w:r>
      <w:r w:rsidR="002C1CA3">
        <w:t>, например, гуманитарные катастрофы</w:t>
      </w:r>
      <w:r w:rsidR="00F931C3">
        <w:t>, которые необходимо решать без промедлений</w:t>
      </w:r>
      <w:r w:rsidR="000E5631">
        <w:t xml:space="preserve"> – данное высказывание </w:t>
      </w:r>
      <w:r w:rsidR="000E5631">
        <w:lastRenderedPageBreak/>
        <w:t xml:space="preserve">подтверждается мнением первого заместителя председателя комитета Совета Федерации </w:t>
      </w:r>
      <w:r w:rsidR="00E62FCF">
        <w:t xml:space="preserve">по обороне и безопасности </w:t>
      </w:r>
      <w:r w:rsidR="000E5631">
        <w:t>Бондарева</w:t>
      </w:r>
      <w:r w:rsidR="00DC7949">
        <w:t xml:space="preserve"> В.Н.</w:t>
      </w:r>
      <w:r w:rsidR="001656E8">
        <w:t xml:space="preserve"> </w:t>
      </w:r>
      <w:r w:rsidR="00EE0D07">
        <w:t xml:space="preserve">Также в подтверждение существующим проблемам можно привести слова </w:t>
      </w:r>
      <w:proofErr w:type="spellStart"/>
      <w:r w:rsidR="00EE0D07">
        <w:t>Пескова</w:t>
      </w:r>
      <w:proofErr w:type="spellEnd"/>
      <w:r w:rsidR="00EE0D07">
        <w:t xml:space="preserve"> Д.С.</w:t>
      </w:r>
      <w:r w:rsidR="00DD54F6">
        <w:rPr>
          <w:rStyle w:val="ac"/>
        </w:rPr>
        <w:footnoteReference w:id="3"/>
      </w:r>
      <w:r w:rsidR="00731764">
        <w:t xml:space="preserve"> о том, что ООН стала неэффективной</w:t>
      </w:r>
      <w:r w:rsidR="005F1101">
        <w:t>, в</w:t>
      </w:r>
      <w:r w:rsidR="008048BC">
        <w:t xml:space="preserve"> то же время</w:t>
      </w:r>
      <w:r w:rsidR="005F1101">
        <w:t xml:space="preserve"> «</w:t>
      </w:r>
      <w:r w:rsidR="008048BC">
        <w:t xml:space="preserve">остается </w:t>
      </w:r>
      <w:r w:rsidR="005F1101">
        <w:t xml:space="preserve">единственным и безальтернативным </w:t>
      </w:r>
      <w:r w:rsidR="008048BC">
        <w:t>международным механизмом</w:t>
      </w:r>
      <w:r w:rsidR="005F1101">
        <w:t>»</w:t>
      </w:r>
      <w:r w:rsidR="008048BC">
        <w:t>.</w:t>
      </w:r>
    </w:p>
    <w:p w14:paraId="60884523" w14:textId="017044C5" w:rsidR="00D848AB" w:rsidRDefault="00F97031" w:rsidP="00BA5480">
      <w:pPr>
        <w:spacing w:line="300" w:lineRule="auto"/>
        <w:ind w:firstLine="709"/>
        <w:jc w:val="both"/>
      </w:pPr>
      <w:r>
        <w:t>В современных реалиях развития общества на первый план выходит необходимость защиты прав человека и обеспечение законности. Настоящие м</w:t>
      </w:r>
      <w:r w:rsidR="00F00698">
        <w:t xml:space="preserve">еждународные </w:t>
      </w:r>
      <w:r w:rsidR="00850D12">
        <w:t xml:space="preserve">инструменты для </w:t>
      </w:r>
      <w:r w:rsidR="00AC4DA1">
        <w:t xml:space="preserve">защиты </w:t>
      </w:r>
      <w:r w:rsidR="00D13A27">
        <w:t>являю</w:t>
      </w:r>
      <w:r w:rsidR="00D01F2D">
        <w:t xml:space="preserve">тся </w:t>
      </w:r>
      <w:r w:rsidR="00384F7D">
        <w:t>многогранными и обширными</w:t>
      </w:r>
      <w:r w:rsidR="00F00698">
        <w:t xml:space="preserve">, </w:t>
      </w:r>
      <w:r w:rsidR="00850D12">
        <w:t xml:space="preserve">они включают в себя </w:t>
      </w:r>
      <w:r w:rsidR="00D13A27">
        <w:t xml:space="preserve">такой </w:t>
      </w:r>
      <w:r w:rsidR="00850D12">
        <w:t>комплекс</w:t>
      </w:r>
      <w:r w:rsidR="00D13A27">
        <w:t xml:space="preserve">, как: </w:t>
      </w:r>
      <w:r w:rsidR="003A7DCC">
        <w:t xml:space="preserve">международные </w:t>
      </w:r>
      <w:r w:rsidR="00D13A27">
        <w:t>документы</w:t>
      </w:r>
      <w:r w:rsidR="00276C1F">
        <w:t xml:space="preserve"> и </w:t>
      </w:r>
      <w:r w:rsidR="00D13A27">
        <w:t>договоры</w:t>
      </w:r>
      <w:r w:rsidR="00276C1F">
        <w:t xml:space="preserve">, </w:t>
      </w:r>
      <w:r w:rsidR="00850D12">
        <w:t>механ</w:t>
      </w:r>
      <w:r w:rsidR="00D13A27">
        <w:t>измы</w:t>
      </w:r>
      <w:r w:rsidR="00850D12">
        <w:t>,</w:t>
      </w:r>
      <w:r w:rsidR="00D13A27">
        <w:t xml:space="preserve"> направленные на защиту и расширения правосознания</w:t>
      </w:r>
      <w:r w:rsidR="00686993">
        <w:t xml:space="preserve">. </w:t>
      </w:r>
      <w:r w:rsidR="00D13A27">
        <w:t>Международные</w:t>
      </w:r>
      <w:r w:rsidR="00686993">
        <w:t xml:space="preserve"> инструменты</w:t>
      </w:r>
      <w:r w:rsidR="00F00698">
        <w:t xml:space="preserve"> достигли значительного прогресса</w:t>
      </w:r>
      <w:r w:rsidR="00686993">
        <w:t>, н</w:t>
      </w:r>
      <w:r w:rsidR="00F00698">
        <w:t xml:space="preserve">о на этом </w:t>
      </w:r>
      <w:r w:rsidR="00B2073B">
        <w:t>развитие системы не заканчивается</w:t>
      </w:r>
      <w:r w:rsidR="00215873">
        <w:t>, так как нарушения</w:t>
      </w:r>
      <w:r w:rsidR="008655C1">
        <w:t xml:space="preserve"> базовых прав еще продолжаются</w:t>
      </w:r>
      <w:r w:rsidR="00B2073B">
        <w:t>.</w:t>
      </w:r>
      <w:r w:rsidR="00F00698">
        <w:t xml:space="preserve"> Для дальнейшего укоренения </w:t>
      </w:r>
      <w:r w:rsidR="00DE5699">
        <w:t>механизмов, которым препятствует бюрократическая система, необходимо задуматься о реформировании ООН</w:t>
      </w:r>
      <w:r w:rsidR="00273E1D">
        <w:t xml:space="preserve"> и </w:t>
      </w:r>
      <w:r w:rsidR="00BA5480">
        <w:t xml:space="preserve">новых методах для оперативного реагирования на внештатные мировые ситуации. </w:t>
      </w:r>
      <w:r w:rsidR="00CA3C27">
        <w:t>Для повышения эффективности</w:t>
      </w:r>
      <w:r w:rsidR="00D411D4">
        <w:t xml:space="preserve"> способ</w:t>
      </w:r>
      <w:r w:rsidR="009628C3">
        <w:t>ов</w:t>
      </w:r>
      <w:r w:rsidR="00D411D4">
        <w:t xml:space="preserve"> мониторинга и </w:t>
      </w:r>
      <w:r w:rsidR="009628C3">
        <w:t>отчетности</w:t>
      </w:r>
      <w:r w:rsidR="00CA3C27">
        <w:t xml:space="preserve"> </w:t>
      </w:r>
      <w:r w:rsidR="00342ED4">
        <w:t xml:space="preserve">в области прав человека </w:t>
      </w:r>
      <w:r w:rsidR="00CA3C27">
        <w:t>необходимо увеличить финансирование из бюджета ООН</w:t>
      </w:r>
      <w:r w:rsidR="007E43A2">
        <w:t xml:space="preserve">, это позволит расширить </w:t>
      </w:r>
      <w:r w:rsidR="00F53A75">
        <w:t>возможности СПЧ</w:t>
      </w:r>
      <w:r w:rsidR="00792F32">
        <w:t>, который уполномочен на это</w:t>
      </w:r>
      <w:r w:rsidR="002A5107">
        <w:t>. У</w:t>
      </w:r>
      <w:r w:rsidR="009628C3">
        <w:t xml:space="preserve">совершенствовать механизмы </w:t>
      </w:r>
      <w:proofErr w:type="spellStart"/>
      <w:r w:rsidR="009628C3">
        <w:t>правоприменения</w:t>
      </w:r>
      <w:proofErr w:type="spellEnd"/>
      <w:r w:rsidR="009628C3">
        <w:t>,</w:t>
      </w:r>
      <w:r w:rsidR="00C75313">
        <w:t xml:space="preserve"> то есть обязать страны не только прислушиваться к рекомендациям, но и выполнять их</w:t>
      </w:r>
      <w:r w:rsidR="00A706FB">
        <w:t xml:space="preserve"> в обязательном порядке</w:t>
      </w:r>
      <w:r w:rsidR="00C75313">
        <w:t xml:space="preserve">. </w:t>
      </w:r>
      <w:r w:rsidR="00474FB4">
        <w:t>В работе ООН можно проследить однобокость, поэтому для решения данной проблемы необходимо укреплении установки: исходить из интересов всего человечества</w:t>
      </w:r>
      <w:r w:rsidR="002468E7">
        <w:t xml:space="preserve">, а не отдельных стран. </w:t>
      </w:r>
      <w:r w:rsidR="00384F7D">
        <w:t>Этот процесс очень сложный, длительный</w:t>
      </w:r>
      <w:r w:rsidR="000C1389">
        <w:t xml:space="preserve"> и требует, </w:t>
      </w:r>
      <w:r w:rsidR="00384F7D">
        <w:t xml:space="preserve">как большого внимания, так и сил на </w:t>
      </w:r>
      <w:r w:rsidR="00E36818">
        <w:t xml:space="preserve">их </w:t>
      </w:r>
      <w:r w:rsidR="00384F7D">
        <w:t>обеспечение</w:t>
      </w:r>
      <w:r w:rsidR="0079124D" w:rsidRPr="0079124D">
        <w:t xml:space="preserve"> [</w:t>
      </w:r>
      <w:r w:rsidR="0079124D">
        <w:t>7</w:t>
      </w:r>
      <w:r w:rsidR="0079124D" w:rsidRPr="0079124D">
        <w:t>]</w:t>
      </w:r>
      <w:r w:rsidR="000C1389">
        <w:t>.</w:t>
      </w:r>
    </w:p>
    <w:p w14:paraId="66D12F65" w14:textId="368B29BF" w:rsidR="00686993" w:rsidRDefault="00686993" w:rsidP="008B2AB1">
      <w:pPr>
        <w:spacing w:line="300" w:lineRule="auto"/>
        <w:ind w:firstLine="709"/>
        <w:jc w:val="both"/>
      </w:pPr>
      <w:r>
        <w:t>В целом же прогнозы</w:t>
      </w:r>
      <w:r w:rsidR="003A7DCC">
        <w:t xml:space="preserve"> динамики развития</w:t>
      </w:r>
      <w:r>
        <w:t xml:space="preserve"> </w:t>
      </w:r>
      <w:r w:rsidR="00D848AB">
        <w:t xml:space="preserve">международных механизмов </w:t>
      </w:r>
      <w:r>
        <w:t xml:space="preserve">положительные, так как </w:t>
      </w:r>
      <w:r w:rsidR="00CA4E66">
        <w:t xml:space="preserve">уделяется данной теме большое внимание. </w:t>
      </w:r>
      <w:r w:rsidR="00D23B78">
        <w:t xml:space="preserve">При устранении всех недочетов в международной работе по защите прав и свобод и </w:t>
      </w:r>
      <w:r w:rsidR="00B70314">
        <w:t>расширении возможностей для обращения людей за защитой нарушенных прав, можно выйти на новый уровень</w:t>
      </w:r>
      <w:r w:rsidR="006A51C0">
        <w:t>.</w:t>
      </w:r>
      <w:r w:rsidR="00D23B78">
        <w:t xml:space="preserve"> </w:t>
      </w:r>
      <w:r w:rsidR="00CA4E66">
        <w:t>Это глобальная проблема,</w:t>
      </w:r>
      <w:r w:rsidR="00DB2B0B">
        <w:t xml:space="preserve"> решение которой позволит улучши</w:t>
      </w:r>
      <w:r w:rsidR="00CA4E66">
        <w:t xml:space="preserve">ть положение людей </w:t>
      </w:r>
      <w:r w:rsidR="00DD023F">
        <w:t>как на внутригосударственном, так и на международном уровне.</w:t>
      </w:r>
      <w:r w:rsidR="00937440">
        <w:t xml:space="preserve"> Как уже было сказано ранее, </w:t>
      </w:r>
      <w:r w:rsidR="00CA5D41">
        <w:t xml:space="preserve">эта тема в наше </w:t>
      </w:r>
      <w:r w:rsidR="00CA5D41">
        <w:lastRenderedPageBreak/>
        <w:t xml:space="preserve">время имеет большую значимость на мировой арене, вклад каждой страны, каждой </w:t>
      </w:r>
      <w:r w:rsidR="00D0371A">
        <w:t xml:space="preserve">международной </w:t>
      </w:r>
      <w:r w:rsidR="00CA5D41">
        <w:t>организации</w:t>
      </w:r>
      <w:r w:rsidR="00D0371A">
        <w:t xml:space="preserve"> и их структурных подразделений, всех, кто стремиться улучшить положение людей, поддерживать на высшем уровне их права и свободы </w:t>
      </w:r>
      <w:r w:rsidR="005B076E">
        <w:t>–</w:t>
      </w:r>
      <w:r w:rsidR="00D0371A">
        <w:t xml:space="preserve"> </w:t>
      </w:r>
      <w:r w:rsidR="005B076E">
        <w:t xml:space="preserve">делают масштабный </w:t>
      </w:r>
      <w:r w:rsidR="00A7357A">
        <w:t xml:space="preserve">мировой </w:t>
      </w:r>
      <w:r w:rsidR="005B076E">
        <w:t>вклад не только в настоящее,</w:t>
      </w:r>
      <w:r w:rsidR="00A7357A">
        <w:t xml:space="preserve"> но в будущее, которое отразится на последующих поколениях.</w:t>
      </w:r>
    </w:p>
    <w:p w14:paraId="0214342D" w14:textId="77777777" w:rsidR="00724DFD" w:rsidRDefault="00724DFD" w:rsidP="008B2AB1">
      <w:pPr>
        <w:spacing w:line="300" w:lineRule="auto"/>
        <w:ind w:firstLine="709"/>
        <w:jc w:val="both"/>
      </w:pPr>
    </w:p>
    <w:p w14:paraId="5C2246D6" w14:textId="77777777" w:rsidR="00724DFD" w:rsidRDefault="00724DFD" w:rsidP="008B2AB1">
      <w:pPr>
        <w:spacing w:line="300" w:lineRule="auto"/>
        <w:ind w:firstLine="709"/>
        <w:jc w:val="both"/>
      </w:pPr>
    </w:p>
    <w:p w14:paraId="2A046B32" w14:textId="77777777" w:rsidR="00724DFD" w:rsidRDefault="00724DFD" w:rsidP="008B2AB1">
      <w:pPr>
        <w:spacing w:line="300" w:lineRule="auto"/>
        <w:ind w:firstLine="709"/>
        <w:jc w:val="both"/>
      </w:pPr>
    </w:p>
    <w:p w14:paraId="69487979" w14:textId="4012A0D5" w:rsidR="00D848AB" w:rsidRDefault="00D848AB" w:rsidP="008B2AB1">
      <w:pPr>
        <w:spacing w:line="300" w:lineRule="auto"/>
        <w:jc w:val="both"/>
      </w:pPr>
    </w:p>
    <w:p w14:paraId="25B0EE36" w14:textId="51199E92" w:rsidR="00783386" w:rsidRDefault="00783386" w:rsidP="008B2AB1">
      <w:pPr>
        <w:spacing w:line="300" w:lineRule="auto"/>
        <w:jc w:val="both"/>
      </w:pPr>
    </w:p>
    <w:p w14:paraId="5297D161" w14:textId="7BD2A353" w:rsidR="009B53AB" w:rsidRDefault="009B53AB" w:rsidP="008B2AB1">
      <w:pPr>
        <w:spacing w:line="300" w:lineRule="auto"/>
        <w:jc w:val="both"/>
      </w:pPr>
    </w:p>
    <w:p w14:paraId="5AD0B3CB" w14:textId="102D7683" w:rsidR="00150A18" w:rsidRDefault="00150A18" w:rsidP="008B2AB1">
      <w:pPr>
        <w:spacing w:line="300" w:lineRule="auto"/>
        <w:jc w:val="both"/>
      </w:pPr>
    </w:p>
    <w:p w14:paraId="3B284473" w14:textId="68A2DB21" w:rsidR="00150A18" w:rsidRDefault="00150A18" w:rsidP="008B2AB1">
      <w:pPr>
        <w:spacing w:line="300" w:lineRule="auto"/>
        <w:jc w:val="both"/>
      </w:pPr>
    </w:p>
    <w:p w14:paraId="4ABD7D12" w14:textId="477BBECE" w:rsidR="00150A18" w:rsidRDefault="00150A18" w:rsidP="008B2AB1">
      <w:pPr>
        <w:spacing w:line="300" w:lineRule="auto"/>
        <w:jc w:val="both"/>
      </w:pPr>
    </w:p>
    <w:p w14:paraId="7153BD19" w14:textId="70C4F9FD" w:rsidR="00150A18" w:rsidRDefault="00150A18" w:rsidP="008B2AB1">
      <w:pPr>
        <w:spacing w:line="300" w:lineRule="auto"/>
        <w:jc w:val="both"/>
      </w:pPr>
    </w:p>
    <w:p w14:paraId="4FB764A8" w14:textId="5B71AA3F" w:rsidR="00150A18" w:rsidRDefault="00150A18" w:rsidP="008B2AB1">
      <w:pPr>
        <w:spacing w:line="300" w:lineRule="auto"/>
        <w:jc w:val="both"/>
      </w:pPr>
    </w:p>
    <w:p w14:paraId="329D27A0" w14:textId="1263AA17" w:rsidR="00150A18" w:rsidRDefault="00150A18" w:rsidP="008B2AB1">
      <w:pPr>
        <w:spacing w:line="300" w:lineRule="auto"/>
        <w:jc w:val="both"/>
      </w:pPr>
    </w:p>
    <w:p w14:paraId="1480F47F" w14:textId="64E9F4D4" w:rsidR="00150A18" w:rsidRDefault="00150A18" w:rsidP="008B2AB1">
      <w:pPr>
        <w:spacing w:line="300" w:lineRule="auto"/>
        <w:jc w:val="both"/>
      </w:pPr>
    </w:p>
    <w:p w14:paraId="7E6246F9" w14:textId="06640D1D" w:rsidR="00150A18" w:rsidRDefault="00150A18" w:rsidP="008B2AB1">
      <w:pPr>
        <w:spacing w:line="300" w:lineRule="auto"/>
        <w:jc w:val="both"/>
      </w:pPr>
    </w:p>
    <w:p w14:paraId="4757BCEB" w14:textId="0A18BA00" w:rsidR="00150A18" w:rsidRDefault="00150A18" w:rsidP="008B2AB1">
      <w:pPr>
        <w:spacing w:line="300" w:lineRule="auto"/>
        <w:jc w:val="both"/>
      </w:pPr>
    </w:p>
    <w:p w14:paraId="71A45116" w14:textId="36DDE817" w:rsidR="00150A18" w:rsidRDefault="00150A18" w:rsidP="008B2AB1">
      <w:pPr>
        <w:spacing w:line="300" w:lineRule="auto"/>
        <w:jc w:val="both"/>
      </w:pPr>
    </w:p>
    <w:p w14:paraId="7A1D90D2" w14:textId="30BDA0E0" w:rsidR="00150A18" w:rsidRDefault="00150A18" w:rsidP="008B2AB1">
      <w:pPr>
        <w:spacing w:line="300" w:lineRule="auto"/>
        <w:jc w:val="both"/>
      </w:pPr>
    </w:p>
    <w:p w14:paraId="75D1831E" w14:textId="1008D551" w:rsidR="00150A18" w:rsidRDefault="00150A18" w:rsidP="008B2AB1">
      <w:pPr>
        <w:spacing w:line="300" w:lineRule="auto"/>
        <w:jc w:val="both"/>
      </w:pPr>
    </w:p>
    <w:p w14:paraId="3DEC2ED6" w14:textId="3D3B0AC1" w:rsidR="00150A18" w:rsidRDefault="00150A18" w:rsidP="008B2AB1">
      <w:pPr>
        <w:spacing w:line="300" w:lineRule="auto"/>
        <w:jc w:val="both"/>
      </w:pPr>
    </w:p>
    <w:p w14:paraId="1D185EBD" w14:textId="79499731" w:rsidR="00150A18" w:rsidRDefault="00150A18" w:rsidP="008B2AB1">
      <w:pPr>
        <w:spacing w:line="300" w:lineRule="auto"/>
        <w:jc w:val="both"/>
      </w:pPr>
    </w:p>
    <w:p w14:paraId="173A24FF" w14:textId="53FE4DC0" w:rsidR="00150A18" w:rsidRDefault="00150A18" w:rsidP="008B2AB1">
      <w:pPr>
        <w:spacing w:line="300" w:lineRule="auto"/>
        <w:jc w:val="both"/>
      </w:pPr>
    </w:p>
    <w:p w14:paraId="5DF9AE51" w14:textId="1B66CCD0" w:rsidR="00150A18" w:rsidRDefault="00150A18" w:rsidP="008B2AB1">
      <w:pPr>
        <w:spacing w:line="300" w:lineRule="auto"/>
        <w:jc w:val="both"/>
      </w:pPr>
    </w:p>
    <w:p w14:paraId="51CC182F" w14:textId="77777777" w:rsidR="00150A18" w:rsidRDefault="00150A18" w:rsidP="008B2AB1">
      <w:pPr>
        <w:spacing w:line="300" w:lineRule="auto"/>
        <w:jc w:val="both"/>
      </w:pPr>
    </w:p>
    <w:p w14:paraId="1C690601" w14:textId="77777777" w:rsidR="00724DFD" w:rsidRDefault="00724DFD" w:rsidP="008B2AB1">
      <w:pPr>
        <w:spacing w:line="300" w:lineRule="auto"/>
        <w:ind w:firstLine="709"/>
        <w:jc w:val="both"/>
      </w:pPr>
      <w:r>
        <w:t>Список литературы:</w:t>
      </w:r>
    </w:p>
    <w:p w14:paraId="04180F30" w14:textId="6E057B67" w:rsidR="00202BD8" w:rsidRDefault="00A30545" w:rsidP="008B2AB1">
      <w:pPr>
        <w:pStyle w:val="a9"/>
        <w:numPr>
          <w:ilvl w:val="0"/>
          <w:numId w:val="1"/>
        </w:numPr>
        <w:spacing w:line="300" w:lineRule="auto"/>
        <w:jc w:val="both"/>
      </w:pPr>
      <w:r>
        <w:t xml:space="preserve">Устав Организации Объединенных Наций (Принят в г. Сан-Франциско 26 июня 1945г.) // Сборник действующих договоров, соглашений и конвенций, заключенных СССР с иностранными государствами. </w:t>
      </w:r>
      <w:proofErr w:type="spellStart"/>
      <w:r>
        <w:t>Вып</w:t>
      </w:r>
      <w:proofErr w:type="spellEnd"/>
      <w:r>
        <w:t>. XII. – М., 1956. – С. 14-47</w:t>
      </w:r>
      <w:r w:rsidR="00202BD8">
        <w:t>;</w:t>
      </w:r>
    </w:p>
    <w:p w14:paraId="2A0B481B" w14:textId="0CA4B1A5" w:rsidR="00C508C9" w:rsidRDefault="00F059EB" w:rsidP="00F059EB">
      <w:pPr>
        <w:pStyle w:val="a9"/>
        <w:numPr>
          <w:ilvl w:val="0"/>
          <w:numId w:val="1"/>
        </w:numPr>
        <w:spacing w:line="300" w:lineRule="auto"/>
        <w:jc w:val="both"/>
      </w:pPr>
      <w:r>
        <w:t>Конвенция «О защите прав человека и основных свобод» (Заключена в г. Риме 4 ноября 1950г.) // Собрание законодательства РФ. 2001. № 2. Ст. 163</w:t>
      </w:r>
      <w:r w:rsidR="00C508C9">
        <w:t>;</w:t>
      </w:r>
    </w:p>
    <w:p w14:paraId="0DD9F8F9" w14:textId="77777777" w:rsidR="00724DFD" w:rsidRDefault="00CA740F" w:rsidP="008B2AB1">
      <w:pPr>
        <w:pStyle w:val="a9"/>
        <w:numPr>
          <w:ilvl w:val="0"/>
          <w:numId w:val="1"/>
        </w:numPr>
        <w:spacing w:line="300" w:lineRule="auto"/>
        <w:jc w:val="both"/>
      </w:pPr>
      <w:r w:rsidRPr="00CA740F">
        <w:t>Трофимов, Н. И. МЕЖДУНАРОДНЫЕ МЕХАНИЗМЫ ЗАЩИТ</w:t>
      </w:r>
      <w:r w:rsidR="00BC2FFC">
        <w:t>Ы ПРАВ И СВОБОД ЧЕЛОВЕКА</w:t>
      </w:r>
      <w:r w:rsidRPr="00CA740F">
        <w:t xml:space="preserve"> / Н. И. Трофимов // Вестник магистратуры. — 2019. — № 1-1(88). — С. 1-3.</w:t>
      </w:r>
      <w:r w:rsidR="001D5952">
        <w:t>;</w:t>
      </w:r>
    </w:p>
    <w:p w14:paraId="7E310EAB" w14:textId="77777777" w:rsidR="001D5952" w:rsidRDefault="00A71FD7" w:rsidP="008B2AB1">
      <w:pPr>
        <w:pStyle w:val="a9"/>
        <w:numPr>
          <w:ilvl w:val="0"/>
          <w:numId w:val="1"/>
        </w:numPr>
        <w:spacing w:line="300" w:lineRule="auto"/>
        <w:jc w:val="both"/>
      </w:pPr>
      <w:r w:rsidRPr="00A71FD7">
        <w:t>Гончаров, Т. Д. МЕЖДУНАРОДНЫЕ МЕХАНИЗМЫ ЗАЩИТ</w:t>
      </w:r>
      <w:r w:rsidR="00BC2FFC">
        <w:t>Ы ПРАВ И СВОБОД ЧЕЛОВЕКА</w:t>
      </w:r>
      <w:r w:rsidRPr="00A71FD7">
        <w:t xml:space="preserve"> / Т. Д. Гончаров // Экономика и социум. — 2020. — № 6 (73)-2. — С. 1-6.</w:t>
      </w:r>
      <w:r>
        <w:t>;</w:t>
      </w:r>
    </w:p>
    <w:p w14:paraId="3B0CA863" w14:textId="77777777" w:rsidR="00A71FD7" w:rsidRDefault="009E346C" w:rsidP="008B2AB1">
      <w:pPr>
        <w:pStyle w:val="a9"/>
        <w:numPr>
          <w:ilvl w:val="0"/>
          <w:numId w:val="1"/>
        </w:numPr>
        <w:spacing w:line="300" w:lineRule="auto"/>
        <w:jc w:val="both"/>
      </w:pPr>
      <w:r w:rsidRPr="009E346C">
        <w:t>Волков, Н. А. Человек и его права в концепциях античных представителей фило</w:t>
      </w:r>
      <w:r w:rsidR="00BC2FFC">
        <w:t>софской и правовой мысли</w:t>
      </w:r>
      <w:r w:rsidRPr="009E346C">
        <w:t xml:space="preserve"> / Н. А. Волков // Историческая и социально-образовательная мысль. — 2015. — № 6. — С. 1-6.</w:t>
      </w:r>
      <w:r>
        <w:t>;</w:t>
      </w:r>
    </w:p>
    <w:p w14:paraId="6FA4B7F3" w14:textId="77777777" w:rsidR="009E346C" w:rsidRDefault="00BC2FFC" w:rsidP="008B2AB1">
      <w:pPr>
        <w:pStyle w:val="a9"/>
        <w:numPr>
          <w:ilvl w:val="0"/>
          <w:numId w:val="1"/>
        </w:numPr>
        <w:spacing w:line="300" w:lineRule="auto"/>
        <w:jc w:val="both"/>
      </w:pPr>
      <w:proofErr w:type="spellStart"/>
      <w:r w:rsidRPr="00BC2FFC">
        <w:t>Гольтяев</w:t>
      </w:r>
      <w:proofErr w:type="spellEnd"/>
      <w:r w:rsidRPr="00BC2FFC">
        <w:t>, А. О. Международный контро</w:t>
      </w:r>
      <w:r>
        <w:t>ль и обеспечение прав человека</w:t>
      </w:r>
      <w:r w:rsidRPr="00BC2FFC">
        <w:t xml:space="preserve"> / А. О. </w:t>
      </w:r>
      <w:proofErr w:type="spellStart"/>
      <w:r w:rsidRPr="00BC2FFC">
        <w:t>Гольтяев</w:t>
      </w:r>
      <w:proofErr w:type="spellEnd"/>
      <w:r w:rsidRPr="00BC2FFC">
        <w:t xml:space="preserve"> // Вестник Российского университета дружбы народов. — 2011. — № 3. — С. 1-9.</w:t>
      </w:r>
      <w:r>
        <w:t>;</w:t>
      </w:r>
    </w:p>
    <w:p w14:paraId="1D31EB40" w14:textId="77777777" w:rsidR="00BC2FFC" w:rsidRDefault="002B1A49" w:rsidP="008B2AB1">
      <w:pPr>
        <w:pStyle w:val="a9"/>
        <w:numPr>
          <w:ilvl w:val="0"/>
          <w:numId w:val="1"/>
        </w:numPr>
        <w:spacing w:line="300" w:lineRule="auto"/>
        <w:jc w:val="both"/>
      </w:pPr>
      <w:r w:rsidRPr="002B1A49">
        <w:t xml:space="preserve">Скороходов, И. О. УНИВЕРСАЛЬНАЯ СИСТЕМА МЕЖДУНАРОДНОЙ ЗАЩИТЫ ПРАВ И СВОБОД ЧЕЛОВЕКА: ИСТОРИЯ ВОЗНИКНОВЕНИЯ </w:t>
      </w:r>
      <w:r>
        <w:t>И СУЩНОСТЬ ОСНОВНЫХ МЕХАНИЗМОВ</w:t>
      </w:r>
      <w:r w:rsidRPr="002B1A49">
        <w:t xml:space="preserve"> / И. О. Скороходов // </w:t>
      </w:r>
      <w:proofErr w:type="spellStart"/>
      <w:r w:rsidRPr="002B1A49">
        <w:t>Academy</w:t>
      </w:r>
      <w:proofErr w:type="spellEnd"/>
      <w:r w:rsidRPr="002B1A49">
        <w:t>. — 2021. — № . — С. 1-6.</w:t>
      </w:r>
      <w:r>
        <w:t>;</w:t>
      </w:r>
    </w:p>
    <w:p w14:paraId="1F1AC766" w14:textId="77777777" w:rsidR="002B1A49" w:rsidRDefault="002B1A49" w:rsidP="008B2AB1">
      <w:pPr>
        <w:pStyle w:val="a9"/>
        <w:numPr>
          <w:ilvl w:val="0"/>
          <w:numId w:val="1"/>
        </w:numPr>
        <w:spacing w:line="300" w:lineRule="auto"/>
        <w:jc w:val="both"/>
      </w:pPr>
      <w:r w:rsidRPr="002B1A49">
        <w:t>Шумилина, О. Ю. Система защиты прав человека в рамках организации Объединенных Наций / О. Ю. Шумилина // Таврический научный обозреватель. — 2015. — № 4. — С. 1-4.</w:t>
      </w:r>
    </w:p>
    <w:p w14:paraId="61606307" w14:textId="77777777" w:rsidR="000C1389" w:rsidRPr="00EF026E" w:rsidRDefault="000C1389" w:rsidP="001240C9">
      <w:pPr>
        <w:spacing w:line="300" w:lineRule="auto"/>
        <w:ind w:firstLine="709"/>
      </w:pPr>
    </w:p>
    <w:sectPr w:rsidR="000C1389" w:rsidRPr="00EF026E" w:rsidSect="00EF026E"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64CE" w14:textId="77777777" w:rsidR="00827DD5" w:rsidRDefault="00827DD5" w:rsidP="00912FE4">
      <w:pPr>
        <w:spacing w:after="0" w:line="240" w:lineRule="auto"/>
      </w:pPr>
      <w:r>
        <w:separator/>
      </w:r>
    </w:p>
  </w:endnote>
  <w:endnote w:type="continuationSeparator" w:id="0">
    <w:p w14:paraId="796BAC9F" w14:textId="77777777" w:rsidR="00827DD5" w:rsidRDefault="00827DD5" w:rsidP="0091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102687"/>
      <w:docPartObj>
        <w:docPartGallery w:val="Page Numbers (Bottom of Page)"/>
        <w:docPartUnique/>
      </w:docPartObj>
    </w:sdtPr>
    <w:sdtEndPr/>
    <w:sdtContent>
      <w:p w14:paraId="0F781308" w14:textId="60FAEF36" w:rsidR="00912FE4" w:rsidRDefault="00912F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CF2">
          <w:rPr>
            <w:noProof/>
          </w:rPr>
          <w:t>7</w:t>
        </w:r>
        <w:r>
          <w:fldChar w:fldCharType="end"/>
        </w:r>
      </w:p>
    </w:sdtContent>
  </w:sdt>
  <w:p w14:paraId="0C7EC25F" w14:textId="77777777" w:rsidR="00912FE4" w:rsidRDefault="00912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08D7D" w14:textId="77777777" w:rsidR="00827DD5" w:rsidRDefault="00827DD5" w:rsidP="00912FE4">
      <w:pPr>
        <w:spacing w:after="0" w:line="240" w:lineRule="auto"/>
      </w:pPr>
      <w:r>
        <w:separator/>
      </w:r>
    </w:p>
  </w:footnote>
  <w:footnote w:type="continuationSeparator" w:id="0">
    <w:p w14:paraId="2015A67F" w14:textId="77777777" w:rsidR="00827DD5" w:rsidRDefault="00827DD5" w:rsidP="00912FE4">
      <w:pPr>
        <w:spacing w:after="0" w:line="240" w:lineRule="auto"/>
      </w:pPr>
      <w:r>
        <w:continuationSeparator/>
      </w:r>
    </w:p>
  </w:footnote>
  <w:footnote w:id="1">
    <w:p w14:paraId="7EF7B722" w14:textId="0885CC41" w:rsidR="00871ABD" w:rsidRDefault="00871ABD">
      <w:pPr>
        <w:pStyle w:val="aa"/>
      </w:pPr>
      <w:r>
        <w:rPr>
          <w:rStyle w:val="ac"/>
        </w:rPr>
        <w:footnoteRef/>
      </w:r>
      <w:r>
        <w:t xml:space="preserve"> </w:t>
      </w:r>
      <w:r w:rsidR="009E69C3" w:rsidRPr="009E69C3">
        <w:t>Устав Организации Объединенных Наций (принят в г. Сан-Франциско 26.06.1945)</w:t>
      </w:r>
    </w:p>
  </w:footnote>
  <w:footnote w:id="2">
    <w:p w14:paraId="1A6DF7D7" w14:textId="2B62130E" w:rsidR="009E69C3" w:rsidRDefault="009E69C3">
      <w:pPr>
        <w:pStyle w:val="aa"/>
      </w:pPr>
      <w:r>
        <w:rPr>
          <w:rStyle w:val="ac"/>
        </w:rPr>
        <w:footnoteRef/>
      </w:r>
      <w:r>
        <w:t xml:space="preserve"> </w:t>
      </w:r>
      <w:r w:rsidRPr="009E69C3">
        <w:t xml:space="preserve">Всеобщая декларация прав человека </w:t>
      </w:r>
      <w:r>
        <w:t>(</w:t>
      </w:r>
      <w:r w:rsidRPr="009E69C3">
        <w:t>принята Генеральной Ассамблеей Организаци</w:t>
      </w:r>
      <w:r>
        <w:t>и Объединенных Наций 10.12.1948 года)</w:t>
      </w:r>
    </w:p>
  </w:footnote>
  <w:footnote w:id="3">
    <w:p w14:paraId="080FCB3A" w14:textId="01E5F747" w:rsidR="00DD54F6" w:rsidRDefault="00DD54F6">
      <w:pPr>
        <w:pStyle w:val="aa"/>
      </w:pPr>
      <w:r>
        <w:rPr>
          <w:rStyle w:val="ac"/>
        </w:rPr>
        <w:footnoteRef/>
      </w:r>
      <w:r>
        <w:t xml:space="preserve"> </w:t>
      </w:r>
      <w:r w:rsidR="00731764" w:rsidRPr="00731764">
        <w:t>Дмитрий Сергеевич Песков — заместитель руководителя администрации президента России, пресс-секретарь президента.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C09"/>
    <w:multiLevelType w:val="hybridMultilevel"/>
    <w:tmpl w:val="87404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19"/>
    <w:rsid w:val="00016564"/>
    <w:rsid w:val="0001739D"/>
    <w:rsid w:val="00023A0F"/>
    <w:rsid w:val="000254E1"/>
    <w:rsid w:val="00026284"/>
    <w:rsid w:val="00033DA4"/>
    <w:rsid w:val="00043F73"/>
    <w:rsid w:val="00045108"/>
    <w:rsid w:val="00065E8E"/>
    <w:rsid w:val="00087B02"/>
    <w:rsid w:val="000A46D7"/>
    <w:rsid w:val="000A488E"/>
    <w:rsid w:val="000B28B4"/>
    <w:rsid w:val="000B47DB"/>
    <w:rsid w:val="000C1389"/>
    <w:rsid w:val="000C7F98"/>
    <w:rsid w:val="000E5631"/>
    <w:rsid w:val="00101CAC"/>
    <w:rsid w:val="00113E81"/>
    <w:rsid w:val="00120C2B"/>
    <w:rsid w:val="001240C9"/>
    <w:rsid w:val="00146308"/>
    <w:rsid w:val="00150A18"/>
    <w:rsid w:val="00154B61"/>
    <w:rsid w:val="00156D8F"/>
    <w:rsid w:val="001656E8"/>
    <w:rsid w:val="001B34D6"/>
    <w:rsid w:val="001B3778"/>
    <w:rsid w:val="001B7D9C"/>
    <w:rsid w:val="001C1FC0"/>
    <w:rsid w:val="001C65D9"/>
    <w:rsid w:val="001D32B9"/>
    <w:rsid w:val="001D5952"/>
    <w:rsid w:val="001D7053"/>
    <w:rsid w:val="001E186A"/>
    <w:rsid w:val="00202BD8"/>
    <w:rsid w:val="00202F99"/>
    <w:rsid w:val="00215873"/>
    <w:rsid w:val="00231FAD"/>
    <w:rsid w:val="002364BD"/>
    <w:rsid w:val="002468E7"/>
    <w:rsid w:val="002538B5"/>
    <w:rsid w:val="00273E1D"/>
    <w:rsid w:val="00276C1F"/>
    <w:rsid w:val="002A3125"/>
    <w:rsid w:val="002A5107"/>
    <w:rsid w:val="002B1A49"/>
    <w:rsid w:val="002C1CA3"/>
    <w:rsid w:val="002D619C"/>
    <w:rsid w:val="002E0798"/>
    <w:rsid w:val="002E1FEE"/>
    <w:rsid w:val="003143E3"/>
    <w:rsid w:val="00316FA6"/>
    <w:rsid w:val="00342ED4"/>
    <w:rsid w:val="0034464C"/>
    <w:rsid w:val="0034757F"/>
    <w:rsid w:val="00373754"/>
    <w:rsid w:val="003739F2"/>
    <w:rsid w:val="0037562B"/>
    <w:rsid w:val="00384F7D"/>
    <w:rsid w:val="003A0381"/>
    <w:rsid w:val="003A7DCC"/>
    <w:rsid w:val="003D542C"/>
    <w:rsid w:val="003E65C2"/>
    <w:rsid w:val="003E762C"/>
    <w:rsid w:val="003F2F5E"/>
    <w:rsid w:val="003F74B5"/>
    <w:rsid w:val="00411BDA"/>
    <w:rsid w:val="004322E9"/>
    <w:rsid w:val="00454310"/>
    <w:rsid w:val="00460D8A"/>
    <w:rsid w:val="004711FE"/>
    <w:rsid w:val="00474361"/>
    <w:rsid w:val="00474FB4"/>
    <w:rsid w:val="00477BA0"/>
    <w:rsid w:val="00477D68"/>
    <w:rsid w:val="00493B50"/>
    <w:rsid w:val="00496ABB"/>
    <w:rsid w:val="004B7544"/>
    <w:rsid w:val="004C0BB4"/>
    <w:rsid w:val="004C5554"/>
    <w:rsid w:val="004C7902"/>
    <w:rsid w:val="004D67B1"/>
    <w:rsid w:val="004E3FD0"/>
    <w:rsid w:val="00511F50"/>
    <w:rsid w:val="00527CF9"/>
    <w:rsid w:val="00562323"/>
    <w:rsid w:val="00562E76"/>
    <w:rsid w:val="005648C6"/>
    <w:rsid w:val="00567D9B"/>
    <w:rsid w:val="005841C4"/>
    <w:rsid w:val="00584CA8"/>
    <w:rsid w:val="005A7B7F"/>
    <w:rsid w:val="005B076E"/>
    <w:rsid w:val="005B3909"/>
    <w:rsid w:val="005B3F31"/>
    <w:rsid w:val="005E22A4"/>
    <w:rsid w:val="005F1101"/>
    <w:rsid w:val="005F66A3"/>
    <w:rsid w:val="00616EA6"/>
    <w:rsid w:val="00621949"/>
    <w:rsid w:val="00623804"/>
    <w:rsid w:val="00630F6F"/>
    <w:rsid w:val="00634582"/>
    <w:rsid w:val="00634C92"/>
    <w:rsid w:val="006508A9"/>
    <w:rsid w:val="00650B3A"/>
    <w:rsid w:val="006665EA"/>
    <w:rsid w:val="00666677"/>
    <w:rsid w:val="006703DC"/>
    <w:rsid w:val="006723F5"/>
    <w:rsid w:val="006861AE"/>
    <w:rsid w:val="00686993"/>
    <w:rsid w:val="0069031C"/>
    <w:rsid w:val="006A51C0"/>
    <w:rsid w:val="006A52EA"/>
    <w:rsid w:val="006B0250"/>
    <w:rsid w:val="006B09D3"/>
    <w:rsid w:val="006B68A5"/>
    <w:rsid w:val="006C05D4"/>
    <w:rsid w:val="006D4A54"/>
    <w:rsid w:val="006E0077"/>
    <w:rsid w:val="00716CF2"/>
    <w:rsid w:val="00724DFD"/>
    <w:rsid w:val="00731764"/>
    <w:rsid w:val="00733776"/>
    <w:rsid w:val="00733A42"/>
    <w:rsid w:val="007375DB"/>
    <w:rsid w:val="00752CDE"/>
    <w:rsid w:val="00753CB3"/>
    <w:rsid w:val="00780724"/>
    <w:rsid w:val="00783386"/>
    <w:rsid w:val="00787944"/>
    <w:rsid w:val="0079124D"/>
    <w:rsid w:val="00792F32"/>
    <w:rsid w:val="007A6FBE"/>
    <w:rsid w:val="007C37D4"/>
    <w:rsid w:val="007E43A2"/>
    <w:rsid w:val="007F0B1E"/>
    <w:rsid w:val="008048BC"/>
    <w:rsid w:val="00804982"/>
    <w:rsid w:val="00807719"/>
    <w:rsid w:val="00822B2A"/>
    <w:rsid w:val="00827DD5"/>
    <w:rsid w:val="00850D12"/>
    <w:rsid w:val="0085747C"/>
    <w:rsid w:val="00862F83"/>
    <w:rsid w:val="008655C1"/>
    <w:rsid w:val="00871ABD"/>
    <w:rsid w:val="008A0A9D"/>
    <w:rsid w:val="008B2AB1"/>
    <w:rsid w:val="008E53F3"/>
    <w:rsid w:val="008F177D"/>
    <w:rsid w:val="008F258B"/>
    <w:rsid w:val="008F473B"/>
    <w:rsid w:val="0090760B"/>
    <w:rsid w:val="00912FE4"/>
    <w:rsid w:val="00917656"/>
    <w:rsid w:val="00935DF8"/>
    <w:rsid w:val="009370AC"/>
    <w:rsid w:val="00937440"/>
    <w:rsid w:val="00944857"/>
    <w:rsid w:val="0094733C"/>
    <w:rsid w:val="009528B1"/>
    <w:rsid w:val="009628C3"/>
    <w:rsid w:val="00971FD2"/>
    <w:rsid w:val="00977751"/>
    <w:rsid w:val="0098381A"/>
    <w:rsid w:val="00987861"/>
    <w:rsid w:val="00991F38"/>
    <w:rsid w:val="009A4ADA"/>
    <w:rsid w:val="009B53AB"/>
    <w:rsid w:val="009C5064"/>
    <w:rsid w:val="009D52BE"/>
    <w:rsid w:val="009E346C"/>
    <w:rsid w:val="009E69C3"/>
    <w:rsid w:val="00A01C0E"/>
    <w:rsid w:val="00A04D6B"/>
    <w:rsid w:val="00A22B8F"/>
    <w:rsid w:val="00A27CC4"/>
    <w:rsid w:val="00A30545"/>
    <w:rsid w:val="00A706FB"/>
    <w:rsid w:val="00A71FD7"/>
    <w:rsid w:val="00A7357A"/>
    <w:rsid w:val="00A90D6B"/>
    <w:rsid w:val="00AC1ECB"/>
    <w:rsid w:val="00AC4DA1"/>
    <w:rsid w:val="00AD3A69"/>
    <w:rsid w:val="00AD7ED4"/>
    <w:rsid w:val="00B1784D"/>
    <w:rsid w:val="00B2073B"/>
    <w:rsid w:val="00B30679"/>
    <w:rsid w:val="00B36065"/>
    <w:rsid w:val="00B633CB"/>
    <w:rsid w:val="00B70314"/>
    <w:rsid w:val="00B703F7"/>
    <w:rsid w:val="00BA5480"/>
    <w:rsid w:val="00BB561B"/>
    <w:rsid w:val="00BB7C47"/>
    <w:rsid w:val="00BC2FFC"/>
    <w:rsid w:val="00BC33D7"/>
    <w:rsid w:val="00BE0993"/>
    <w:rsid w:val="00BF28BA"/>
    <w:rsid w:val="00C15443"/>
    <w:rsid w:val="00C24CD4"/>
    <w:rsid w:val="00C34FBA"/>
    <w:rsid w:val="00C508C9"/>
    <w:rsid w:val="00C700EF"/>
    <w:rsid w:val="00C74A99"/>
    <w:rsid w:val="00C75313"/>
    <w:rsid w:val="00C9124C"/>
    <w:rsid w:val="00C95CF4"/>
    <w:rsid w:val="00CA3C27"/>
    <w:rsid w:val="00CA4E66"/>
    <w:rsid w:val="00CA5D41"/>
    <w:rsid w:val="00CA7225"/>
    <w:rsid w:val="00CA740F"/>
    <w:rsid w:val="00CB5827"/>
    <w:rsid w:val="00CD7407"/>
    <w:rsid w:val="00CE78E7"/>
    <w:rsid w:val="00CF73A0"/>
    <w:rsid w:val="00CF7787"/>
    <w:rsid w:val="00D01F2D"/>
    <w:rsid w:val="00D036B9"/>
    <w:rsid w:val="00D0371A"/>
    <w:rsid w:val="00D13A27"/>
    <w:rsid w:val="00D23B78"/>
    <w:rsid w:val="00D411D4"/>
    <w:rsid w:val="00D53446"/>
    <w:rsid w:val="00D62047"/>
    <w:rsid w:val="00D638B4"/>
    <w:rsid w:val="00D65742"/>
    <w:rsid w:val="00D848AB"/>
    <w:rsid w:val="00DA0C30"/>
    <w:rsid w:val="00DA4001"/>
    <w:rsid w:val="00DB2B0B"/>
    <w:rsid w:val="00DC2B26"/>
    <w:rsid w:val="00DC7949"/>
    <w:rsid w:val="00DD023F"/>
    <w:rsid w:val="00DD54F6"/>
    <w:rsid w:val="00DE14AF"/>
    <w:rsid w:val="00DE5699"/>
    <w:rsid w:val="00DF5ED5"/>
    <w:rsid w:val="00E00C39"/>
    <w:rsid w:val="00E13222"/>
    <w:rsid w:val="00E36818"/>
    <w:rsid w:val="00E459BD"/>
    <w:rsid w:val="00E62FCF"/>
    <w:rsid w:val="00E66B3B"/>
    <w:rsid w:val="00E73E80"/>
    <w:rsid w:val="00E74BB7"/>
    <w:rsid w:val="00E9672B"/>
    <w:rsid w:val="00EB2C5E"/>
    <w:rsid w:val="00EE0D07"/>
    <w:rsid w:val="00EE7793"/>
    <w:rsid w:val="00EF026E"/>
    <w:rsid w:val="00EF6B0F"/>
    <w:rsid w:val="00F00698"/>
    <w:rsid w:val="00F059EB"/>
    <w:rsid w:val="00F359BD"/>
    <w:rsid w:val="00F53A75"/>
    <w:rsid w:val="00F70A4D"/>
    <w:rsid w:val="00F80074"/>
    <w:rsid w:val="00F92312"/>
    <w:rsid w:val="00F931C3"/>
    <w:rsid w:val="00F95AED"/>
    <w:rsid w:val="00F97031"/>
    <w:rsid w:val="00FA5A55"/>
    <w:rsid w:val="00FC7254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7E35"/>
  <w15:chartTrackingRefBased/>
  <w15:docId w15:val="{7EB34769-4F39-4A3C-85D4-19F7CBCA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FE4"/>
  </w:style>
  <w:style w:type="paragraph" w:styleId="a5">
    <w:name w:val="footer"/>
    <w:basedOn w:val="a"/>
    <w:link w:val="a6"/>
    <w:uiPriority w:val="99"/>
    <w:unhideWhenUsed/>
    <w:rsid w:val="0091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FE4"/>
  </w:style>
  <w:style w:type="character" w:customStyle="1" w:styleId="10">
    <w:name w:val="Заголовок 1 Знак"/>
    <w:basedOn w:val="a0"/>
    <w:link w:val="1"/>
    <w:uiPriority w:val="9"/>
    <w:rsid w:val="00912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35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B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24DF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4E3FD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3FD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3FD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E3FD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E3FD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E3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7938-31BA-4E1A-A257-88A6E938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Kuharenak</dc:creator>
  <cp:keywords/>
  <dc:description/>
  <cp:lastModifiedBy>Anatoliy Kuharenak</cp:lastModifiedBy>
  <cp:revision>16</cp:revision>
  <dcterms:created xsi:type="dcterms:W3CDTF">2024-11-22T15:19:00Z</dcterms:created>
  <dcterms:modified xsi:type="dcterms:W3CDTF">2025-01-08T20:37:00Z</dcterms:modified>
</cp:coreProperties>
</file>