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EC5B" w14:textId="40014FA6" w:rsidR="00C45516" w:rsidRDefault="00942202" w:rsidP="00C45516">
      <w:pPr>
        <w:spacing w:line="360" w:lineRule="auto"/>
        <w:ind w:firstLine="0"/>
        <w:jc w:val="center"/>
        <w:textAlignment w:val="top"/>
        <w:rPr>
          <w:rFonts w:eastAsia="Times New Roman" w:cs="Times New Roman"/>
          <w:b/>
          <w:bCs/>
          <w:color w:val="000000"/>
          <w:sz w:val="28"/>
          <w:szCs w:val="28"/>
          <w:bdr w:val="none" w:sz="0" w:space="0" w:color="auto" w:frame="1"/>
          <w:lang w:eastAsia="ru-RU"/>
        </w:rPr>
      </w:pPr>
      <w:proofErr w:type="spellStart"/>
      <w:r>
        <w:rPr>
          <w:rFonts w:eastAsia="Times New Roman" w:cs="Times New Roman"/>
          <w:b/>
          <w:bCs/>
          <w:color w:val="000000"/>
          <w:sz w:val="28"/>
          <w:szCs w:val="28"/>
          <w:bdr w:val="none" w:sz="0" w:space="0" w:color="auto" w:frame="1"/>
          <w:lang w:eastAsia="ru-RU"/>
        </w:rPr>
        <w:t>Куулар</w:t>
      </w:r>
      <w:proofErr w:type="spellEnd"/>
      <w:r>
        <w:rPr>
          <w:rFonts w:eastAsia="Times New Roman" w:cs="Times New Roman"/>
          <w:b/>
          <w:bCs/>
          <w:color w:val="000000"/>
          <w:sz w:val="28"/>
          <w:szCs w:val="28"/>
          <w:bdr w:val="none" w:sz="0" w:space="0" w:color="auto" w:frame="1"/>
          <w:lang w:eastAsia="ru-RU"/>
        </w:rPr>
        <w:t xml:space="preserve"> С. Б.</w:t>
      </w:r>
      <w:r w:rsidR="00C45516" w:rsidRPr="00C45516">
        <w:rPr>
          <w:rFonts w:eastAsia="Times New Roman" w:cs="Times New Roman"/>
          <w:color w:val="000000"/>
          <w:sz w:val="28"/>
          <w:szCs w:val="28"/>
          <w:lang w:eastAsia="ru-RU"/>
        </w:rPr>
        <w:br/>
      </w:r>
      <w:r>
        <w:rPr>
          <w:rFonts w:eastAsia="Times New Roman" w:cs="Times New Roman"/>
          <w:color w:val="000000"/>
          <w:sz w:val="28"/>
          <w:szCs w:val="28"/>
          <w:lang w:eastAsia="ru-RU"/>
        </w:rPr>
        <w:t xml:space="preserve">магистрант 3 курса группы МО_412 </w:t>
      </w:r>
      <w:r w:rsidR="00C45516" w:rsidRPr="00C45516">
        <w:rPr>
          <w:rFonts w:eastAsia="Times New Roman" w:cs="Times New Roman"/>
          <w:color w:val="000000"/>
          <w:sz w:val="28"/>
          <w:szCs w:val="28"/>
          <w:lang w:eastAsia="ru-RU"/>
        </w:rPr>
        <w:br/>
      </w:r>
      <w:r>
        <w:rPr>
          <w:rFonts w:eastAsia="Times New Roman" w:cs="Times New Roman"/>
          <w:color w:val="000000"/>
          <w:sz w:val="28"/>
          <w:szCs w:val="28"/>
          <w:lang w:eastAsia="ru-RU"/>
        </w:rPr>
        <w:t>Тувинского государственного университета</w:t>
      </w:r>
      <w:r w:rsidR="00C45516" w:rsidRPr="00C45516">
        <w:rPr>
          <w:rFonts w:eastAsia="Times New Roman" w:cs="Times New Roman"/>
          <w:color w:val="000000"/>
          <w:sz w:val="28"/>
          <w:szCs w:val="28"/>
          <w:lang w:eastAsia="ru-RU"/>
        </w:rPr>
        <w:br/>
        <w:t xml:space="preserve">(г. </w:t>
      </w:r>
      <w:r>
        <w:rPr>
          <w:rFonts w:eastAsia="Times New Roman" w:cs="Times New Roman"/>
          <w:color w:val="000000"/>
          <w:sz w:val="28"/>
          <w:szCs w:val="28"/>
          <w:lang w:eastAsia="ru-RU"/>
        </w:rPr>
        <w:t>Кызыл</w:t>
      </w:r>
      <w:r w:rsidR="00C45516" w:rsidRPr="00C45516">
        <w:rPr>
          <w:rFonts w:eastAsia="Times New Roman" w:cs="Times New Roman"/>
          <w:color w:val="000000"/>
          <w:sz w:val="28"/>
          <w:szCs w:val="28"/>
          <w:lang w:eastAsia="ru-RU"/>
        </w:rPr>
        <w:t>, Россия)</w:t>
      </w:r>
      <w:r w:rsidR="00C45516" w:rsidRPr="00C45516">
        <w:rPr>
          <w:rFonts w:eastAsia="Times New Roman" w:cs="Times New Roman"/>
          <w:color w:val="000000"/>
          <w:sz w:val="28"/>
          <w:szCs w:val="28"/>
          <w:lang w:eastAsia="ru-RU"/>
        </w:rPr>
        <w:br/>
      </w:r>
      <w:r w:rsidR="00C45516" w:rsidRPr="00C45516">
        <w:rPr>
          <w:rFonts w:eastAsia="Times New Roman" w:cs="Times New Roman"/>
          <w:color w:val="000000"/>
          <w:sz w:val="28"/>
          <w:szCs w:val="28"/>
          <w:lang w:eastAsia="ru-RU"/>
        </w:rPr>
        <w:br/>
      </w:r>
      <w:r w:rsidR="004F09C6" w:rsidRPr="004F09C6">
        <w:rPr>
          <w:rFonts w:eastAsia="Times New Roman" w:cs="Times New Roman"/>
          <w:b/>
          <w:bCs/>
          <w:color w:val="000000"/>
          <w:sz w:val="28"/>
          <w:szCs w:val="28"/>
          <w:bdr w:val="none" w:sz="0" w:space="0" w:color="auto" w:frame="1"/>
          <w:lang w:eastAsia="ru-RU"/>
        </w:rPr>
        <w:t>С</w:t>
      </w:r>
      <w:r w:rsidR="004F09C6">
        <w:rPr>
          <w:rFonts w:eastAsia="Times New Roman" w:cs="Times New Roman"/>
          <w:b/>
          <w:bCs/>
          <w:color w:val="000000"/>
          <w:sz w:val="28"/>
          <w:szCs w:val="28"/>
          <w:bdr w:val="none" w:sz="0" w:space="0" w:color="auto" w:frame="1"/>
          <w:lang w:eastAsia="ru-RU"/>
        </w:rPr>
        <w:t>УЩНОСТЬ МАТЕМАТИЧЕСКОЙ ГРАМОТНОСТИ В ПЕДАГОГИЧЕСКОЙ ЛИТЕРАТУРЕ</w:t>
      </w:r>
    </w:p>
    <w:p w14:paraId="18AB488F" w14:textId="77777777" w:rsidR="00C45516" w:rsidRPr="00C45516" w:rsidRDefault="00C45516" w:rsidP="00C45516">
      <w:pPr>
        <w:spacing w:line="360" w:lineRule="auto"/>
        <w:ind w:firstLine="851"/>
        <w:jc w:val="center"/>
        <w:textAlignment w:val="top"/>
        <w:rPr>
          <w:rFonts w:eastAsia="Times New Roman" w:cs="Times New Roman"/>
          <w:color w:val="000000"/>
          <w:sz w:val="28"/>
          <w:szCs w:val="28"/>
          <w:lang w:eastAsia="ru-RU"/>
        </w:rPr>
      </w:pPr>
    </w:p>
    <w:p w14:paraId="165C7A9C" w14:textId="5FF64C0E" w:rsidR="00C45516" w:rsidRPr="00C45516" w:rsidRDefault="00C45516" w:rsidP="00C45516">
      <w:pPr>
        <w:spacing w:line="360" w:lineRule="auto"/>
        <w:ind w:firstLine="851"/>
        <w:textAlignment w:val="top"/>
        <w:rPr>
          <w:rFonts w:eastAsia="Times New Roman" w:cs="Times New Roman"/>
          <w:i/>
          <w:iCs/>
          <w:color w:val="000000"/>
          <w:szCs w:val="28"/>
          <w:bdr w:val="none" w:sz="0" w:space="0" w:color="auto" w:frame="1"/>
          <w:lang w:eastAsia="ru-RU"/>
        </w:rPr>
      </w:pPr>
      <w:r w:rsidRPr="00C45516">
        <w:rPr>
          <w:rFonts w:eastAsia="Times New Roman" w:cs="Times New Roman"/>
          <w:b/>
          <w:bCs/>
          <w:i/>
          <w:iCs/>
          <w:color w:val="000000"/>
          <w:szCs w:val="28"/>
          <w:bdr w:val="none" w:sz="0" w:space="0" w:color="auto" w:frame="1"/>
          <w:lang w:eastAsia="ru-RU"/>
        </w:rPr>
        <w:t>Аннотация</w:t>
      </w:r>
      <w:r w:rsidRPr="00C45516">
        <w:rPr>
          <w:rFonts w:eastAsia="Times New Roman" w:cs="Times New Roman"/>
          <w:i/>
          <w:iCs/>
          <w:color w:val="000000"/>
          <w:szCs w:val="28"/>
          <w:bdr w:val="none" w:sz="0" w:space="0" w:color="auto" w:frame="1"/>
          <w:lang w:eastAsia="ru-RU"/>
        </w:rPr>
        <w:t xml:space="preserve">: в работе </w:t>
      </w:r>
      <w:r w:rsidR="0096107C">
        <w:rPr>
          <w:rFonts w:eastAsia="Times New Roman" w:cs="Times New Roman"/>
          <w:i/>
          <w:iCs/>
          <w:color w:val="000000"/>
          <w:szCs w:val="28"/>
          <w:bdr w:val="none" w:sz="0" w:space="0" w:color="auto" w:frame="1"/>
          <w:lang w:eastAsia="ru-RU"/>
        </w:rPr>
        <w:t>анализирован</w:t>
      </w:r>
      <w:r w:rsidR="00A70DBA">
        <w:rPr>
          <w:rFonts w:eastAsia="Times New Roman" w:cs="Times New Roman"/>
          <w:i/>
          <w:iCs/>
          <w:color w:val="000000"/>
          <w:szCs w:val="28"/>
          <w:bdr w:val="none" w:sz="0" w:space="0" w:color="auto" w:frame="1"/>
          <w:lang w:eastAsia="ru-RU"/>
        </w:rPr>
        <w:t xml:space="preserve">ы теоретические основы понятия «математическая грамотность» в различных научных работах и исследованиях. </w:t>
      </w:r>
      <w:r w:rsidR="00253648">
        <w:rPr>
          <w:rFonts w:eastAsia="Times New Roman" w:cs="Times New Roman"/>
          <w:i/>
          <w:iCs/>
          <w:color w:val="000000"/>
          <w:szCs w:val="28"/>
          <w:bdr w:val="none" w:sz="0" w:space="0" w:color="auto" w:frame="1"/>
          <w:lang w:eastAsia="ru-RU"/>
        </w:rPr>
        <w:t>И</w:t>
      </w:r>
      <w:r w:rsidR="0096107C">
        <w:rPr>
          <w:rFonts w:eastAsia="Times New Roman" w:cs="Times New Roman"/>
          <w:i/>
          <w:iCs/>
          <w:color w:val="000000"/>
          <w:szCs w:val="28"/>
          <w:bdr w:val="none" w:sz="0" w:space="0" w:color="auto" w:frame="1"/>
          <w:lang w:eastAsia="ru-RU"/>
        </w:rPr>
        <w:t>зучен</w:t>
      </w:r>
      <w:r w:rsidR="00DC06DD">
        <w:rPr>
          <w:rFonts w:eastAsia="Times New Roman" w:cs="Times New Roman"/>
          <w:i/>
          <w:iCs/>
          <w:color w:val="000000"/>
          <w:szCs w:val="28"/>
          <w:bdr w:val="none" w:sz="0" w:space="0" w:color="auto" w:frame="1"/>
          <w:lang w:eastAsia="ru-RU"/>
        </w:rPr>
        <w:t xml:space="preserve">ы </w:t>
      </w:r>
      <w:r w:rsidR="00115AA4">
        <w:rPr>
          <w:rFonts w:eastAsia="Times New Roman" w:cs="Times New Roman"/>
          <w:i/>
          <w:iCs/>
          <w:color w:val="000000"/>
          <w:szCs w:val="28"/>
          <w:bdr w:val="none" w:sz="0" w:space="0" w:color="auto" w:frame="1"/>
          <w:lang w:eastAsia="ru-RU"/>
        </w:rPr>
        <w:t>основные</w:t>
      </w:r>
      <w:r w:rsidR="00DC06DD" w:rsidRPr="00DC06DD">
        <w:rPr>
          <w:rFonts w:eastAsia="Times New Roman" w:cs="Times New Roman"/>
          <w:i/>
          <w:iCs/>
          <w:color w:val="000000"/>
          <w:szCs w:val="28"/>
          <w:bdr w:val="none" w:sz="0" w:space="0" w:color="auto" w:frame="1"/>
          <w:lang w:eastAsia="ru-RU"/>
        </w:rPr>
        <w:t xml:space="preserve"> </w:t>
      </w:r>
      <w:r w:rsidR="00115AA4">
        <w:rPr>
          <w:rFonts w:eastAsia="Times New Roman" w:cs="Times New Roman"/>
          <w:i/>
          <w:iCs/>
          <w:color w:val="000000"/>
          <w:szCs w:val="28"/>
          <w:bdr w:val="none" w:sz="0" w:space="0" w:color="auto" w:frame="1"/>
          <w:lang w:eastAsia="ru-RU"/>
        </w:rPr>
        <w:t>составляющие педагогической литературы</w:t>
      </w:r>
      <w:r w:rsidR="00264608">
        <w:rPr>
          <w:rFonts w:eastAsia="Times New Roman" w:cs="Times New Roman"/>
          <w:i/>
          <w:iCs/>
          <w:color w:val="000000"/>
          <w:szCs w:val="28"/>
          <w:bdr w:val="none" w:sz="0" w:space="0" w:color="auto" w:frame="1"/>
          <w:lang w:eastAsia="ru-RU"/>
        </w:rPr>
        <w:t>,</w:t>
      </w:r>
      <w:r w:rsidR="00115AA4">
        <w:rPr>
          <w:rFonts w:eastAsia="Times New Roman" w:cs="Times New Roman"/>
          <w:i/>
          <w:iCs/>
          <w:color w:val="000000"/>
          <w:szCs w:val="28"/>
          <w:bdr w:val="none" w:sz="0" w:space="0" w:color="auto" w:frame="1"/>
          <w:lang w:eastAsia="ru-RU"/>
        </w:rPr>
        <w:t xml:space="preserve"> касаемые </w:t>
      </w:r>
      <w:r w:rsidR="00264608">
        <w:rPr>
          <w:rFonts w:eastAsia="Times New Roman" w:cs="Times New Roman"/>
          <w:i/>
          <w:iCs/>
          <w:color w:val="000000"/>
          <w:szCs w:val="28"/>
          <w:bdr w:val="none" w:sz="0" w:space="0" w:color="auto" w:frame="1"/>
          <w:lang w:eastAsia="ru-RU"/>
        </w:rPr>
        <w:t>терминологии</w:t>
      </w:r>
      <w:r w:rsidR="00115AA4">
        <w:rPr>
          <w:rFonts w:eastAsia="Times New Roman" w:cs="Times New Roman"/>
          <w:i/>
          <w:iCs/>
          <w:color w:val="000000"/>
          <w:szCs w:val="28"/>
          <w:bdr w:val="none" w:sz="0" w:space="0" w:color="auto" w:frame="1"/>
          <w:lang w:eastAsia="ru-RU"/>
        </w:rPr>
        <w:t xml:space="preserve"> математической грамотности</w:t>
      </w:r>
      <w:r w:rsidR="00253648">
        <w:rPr>
          <w:rFonts w:eastAsia="Times New Roman" w:cs="Times New Roman"/>
          <w:i/>
          <w:iCs/>
          <w:color w:val="000000"/>
          <w:szCs w:val="28"/>
          <w:bdr w:val="none" w:sz="0" w:space="0" w:color="auto" w:frame="1"/>
          <w:lang w:eastAsia="ru-RU"/>
        </w:rPr>
        <w:t>. П</w:t>
      </w:r>
      <w:r w:rsidRPr="00C45516">
        <w:rPr>
          <w:rFonts w:eastAsia="Times New Roman" w:cs="Times New Roman"/>
          <w:i/>
          <w:iCs/>
          <w:color w:val="000000"/>
          <w:szCs w:val="28"/>
          <w:bdr w:val="none" w:sz="0" w:space="0" w:color="auto" w:frame="1"/>
          <w:lang w:eastAsia="ru-RU"/>
        </w:rPr>
        <w:t xml:space="preserve">редставлен </w:t>
      </w:r>
      <w:r w:rsidR="00253648">
        <w:rPr>
          <w:rFonts w:eastAsia="Times New Roman" w:cs="Times New Roman"/>
          <w:i/>
          <w:iCs/>
          <w:color w:val="000000"/>
          <w:szCs w:val="28"/>
          <w:bdr w:val="none" w:sz="0" w:space="0" w:color="auto" w:frame="1"/>
          <w:lang w:eastAsia="ru-RU"/>
        </w:rPr>
        <w:t xml:space="preserve">подробный </w:t>
      </w:r>
      <w:r w:rsidRPr="00C45516">
        <w:rPr>
          <w:rFonts w:eastAsia="Times New Roman" w:cs="Times New Roman"/>
          <w:i/>
          <w:iCs/>
          <w:color w:val="000000"/>
          <w:szCs w:val="28"/>
          <w:bdr w:val="none" w:sz="0" w:space="0" w:color="auto" w:frame="1"/>
          <w:lang w:eastAsia="ru-RU"/>
        </w:rPr>
        <w:t>анализ</w:t>
      </w:r>
      <w:r w:rsidR="00253648">
        <w:rPr>
          <w:rFonts w:eastAsia="Times New Roman" w:cs="Times New Roman"/>
          <w:i/>
          <w:iCs/>
          <w:color w:val="000000"/>
          <w:szCs w:val="28"/>
          <w:bdr w:val="none" w:sz="0" w:space="0" w:color="auto" w:frame="1"/>
          <w:lang w:eastAsia="ru-RU"/>
        </w:rPr>
        <w:t xml:space="preserve"> данной темы</w:t>
      </w:r>
      <w:r w:rsidRPr="00C45516">
        <w:rPr>
          <w:rFonts w:eastAsia="Times New Roman" w:cs="Times New Roman"/>
          <w:i/>
          <w:iCs/>
          <w:color w:val="000000"/>
          <w:szCs w:val="28"/>
          <w:bdr w:val="none" w:sz="0" w:space="0" w:color="auto" w:frame="1"/>
          <w:lang w:eastAsia="ru-RU"/>
        </w:rPr>
        <w:t xml:space="preserve">. При помощи </w:t>
      </w:r>
      <w:r w:rsidR="00253648">
        <w:rPr>
          <w:rFonts w:eastAsia="Times New Roman" w:cs="Times New Roman"/>
          <w:i/>
          <w:iCs/>
          <w:color w:val="000000"/>
          <w:szCs w:val="28"/>
          <w:bdr w:val="none" w:sz="0" w:space="0" w:color="auto" w:frame="1"/>
          <w:lang w:eastAsia="ru-RU"/>
        </w:rPr>
        <w:t>данного анализа сформ</w:t>
      </w:r>
      <w:r w:rsidR="00264608">
        <w:rPr>
          <w:rFonts w:eastAsia="Times New Roman" w:cs="Times New Roman"/>
          <w:i/>
          <w:iCs/>
          <w:color w:val="000000"/>
          <w:szCs w:val="28"/>
          <w:bdr w:val="none" w:sz="0" w:space="0" w:color="auto" w:frame="1"/>
          <w:lang w:eastAsia="ru-RU"/>
        </w:rPr>
        <w:t xml:space="preserve">улирована сущность понятия «математическая грамотность» с точки зрения автора. </w:t>
      </w:r>
      <w:r w:rsidR="00253648">
        <w:rPr>
          <w:rFonts w:eastAsia="Times New Roman" w:cs="Times New Roman"/>
          <w:i/>
          <w:iCs/>
          <w:color w:val="000000"/>
          <w:szCs w:val="28"/>
          <w:bdr w:val="none" w:sz="0" w:space="0" w:color="auto" w:frame="1"/>
          <w:lang w:eastAsia="ru-RU"/>
        </w:rPr>
        <w:t xml:space="preserve"> </w:t>
      </w:r>
    </w:p>
    <w:p w14:paraId="74D8829E" w14:textId="4B72689E" w:rsidR="00C45516" w:rsidRPr="00C45516" w:rsidRDefault="00C45516" w:rsidP="00C45516">
      <w:pPr>
        <w:spacing w:line="360" w:lineRule="auto"/>
        <w:ind w:firstLine="851"/>
        <w:textAlignment w:val="top"/>
        <w:rPr>
          <w:rFonts w:eastAsia="Times New Roman" w:cs="Times New Roman"/>
          <w:i/>
          <w:iCs/>
          <w:color w:val="000000"/>
          <w:szCs w:val="28"/>
          <w:bdr w:val="none" w:sz="0" w:space="0" w:color="auto" w:frame="1"/>
          <w:lang w:eastAsia="ru-RU"/>
        </w:rPr>
      </w:pPr>
      <w:r w:rsidRPr="00C45516">
        <w:rPr>
          <w:rFonts w:eastAsia="Times New Roman" w:cs="Times New Roman"/>
          <w:b/>
          <w:bCs/>
          <w:i/>
          <w:iCs/>
          <w:color w:val="000000"/>
          <w:szCs w:val="28"/>
          <w:bdr w:val="none" w:sz="0" w:space="0" w:color="auto" w:frame="1"/>
          <w:lang w:eastAsia="ru-RU"/>
        </w:rPr>
        <w:t>Ключевые слова</w:t>
      </w:r>
      <w:r w:rsidRPr="00C45516">
        <w:rPr>
          <w:rFonts w:eastAsia="Times New Roman" w:cs="Times New Roman"/>
          <w:i/>
          <w:iCs/>
          <w:color w:val="000000"/>
          <w:szCs w:val="28"/>
          <w:bdr w:val="none" w:sz="0" w:space="0" w:color="auto" w:frame="1"/>
          <w:lang w:eastAsia="ru-RU"/>
        </w:rPr>
        <w:t xml:space="preserve">: </w:t>
      </w:r>
      <w:r w:rsidR="00DC06DD">
        <w:rPr>
          <w:rFonts w:eastAsia="Times New Roman" w:cs="Times New Roman"/>
          <w:i/>
          <w:iCs/>
          <w:color w:val="000000"/>
          <w:szCs w:val="28"/>
          <w:bdr w:val="none" w:sz="0" w:space="0" w:color="auto" w:frame="1"/>
          <w:lang w:eastAsia="ru-RU"/>
        </w:rPr>
        <w:t>грамотность, математическая грамотность, функциональная грамотность,</w:t>
      </w:r>
      <w:r w:rsidR="00253648">
        <w:rPr>
          <w:rFonts w:eastAsia="Times New Roman" w:cs="Times New Roman"/>
          <w:i/>
          <w:iCs/>
          <w:color w:val="000000"/>
          <w:szCs w:val="28"/>
          <w:bdr w:val="none" w:sz="0" w:space="0" w:color="auto" w:frame="1"/>
          <w:lang w:eastAsia="ru-RU"/>
        </w:rPr>
        <w:t xml:space="preserve"> математика</w:t>
      </w:r>
      <w:r w:rsidR="00264608">
        <w:rPr>
          <w:rFonts w:eastAsia="Times New Roman" w:cs="Times New Roman"/>
          <w:i/>
          <w:iCs/>
          <w:color w:val="000000"/>
          <w:szCs w:val="28"/>
          <w:bdr w:val="none" w:sz="0" w:space="0" w:color="auto" w:frame="1"/>
          <w:lang w:eastAsia="ru-RU"/>
        </w:rPr>
        <w:t xml:space="preserve">, педагогика. </w:t>
      </w:r>
      <w:r w:rsidR="00253648">
        <w:rPr>
          <w:rFonts w:eastAsia="Times New Roman" w:cs="Times New Roman"/>
          <w:i/>
          <w:iCs/>
          <w:color w:val="000000"/>
          <w:szCs w:val="28"/>
          <w:bdr w:val="none" w:sz="0" w:space="0" w:color="auto" w:frame="1"/>
          <w:lang w:eastAsia="ru-RU"/>
        </w:rPr>
        <w:t xml:space="preserve"> </w:t>
      </w:r>
    </w:p>
    <w:p w14:paraId="3117E055" w14:textId="77777777" w:rsidR="00C45516" w:rsidRPr="00C45516" w:rsidRDefault="00C45516" w:rsidP="00C45516">
      <w:pPr>
        <w:spacing w:line="360" w:lineRule="auto"/>
        <w:ind w:firstLine="851"/>
        <w:textAlignment w:val="top"/>
        <w:rPr>
          <w:rFonts w:eastAsia="Times New Roman" w:cs="Times New Roman"/>
          <w:color w:val="000000"/>
          <w:sz w:val="28"/>
          <w:szCs w:val="28"/>
          <w:lang w:eastAsia="ru-RU"/>
        </w:rPr>
      </w:pPr>
    </w:p>
    <w:p w14:paraId="2269C8CA" w14:textId="1E0BBC82" w:rsidR="004F09C6" w:rsidRPr="004F09C6" w:rsidRDefault="004F09C6" w:rsidP="004F09C6">
      <w:pPr>
        <w:spacing w:line="360" w:lineRule="auto"/>
        <w:ind w:firstLine="851"/>
        <w:textAlignment w:val="top"/>
        <w:rPr>
          <w:rFonts w:eastAsia="Times New Roman" w:cs="Times New Roman"/>
          <w:color w:val="000000"/>
          <w:sz w:val="28"/>
          <w:szCs w:val="28"/>
          <w:lang w:eastAsia="ru-RU"/>
        </w:rPr>
      </w:pPr>
      <w:r w:rsidRPr="004F09C6">
        <w:rPr>
          <w:rFonts w:eastAsia="Times New Roman" w:cs="Times New Roman"/>
          <w:color w:val="000000"/>
          <w:sz w:val="28"/>
          <w:szCs w:val="28"/>
          <w:lang w:eastAsia="ru-RU"/>
        </w:rPr>
        <w:t>В настоящее время понимание математики является чрезвычайно важным для подготовки молодых людей к жизни. Увеличение количества проблем и ситуаций, с которыми молодежь сталкивается каждый день, в том числе и в профессиональных контекстах, нуждается определенного уровня понимания математики, способности к математическому обоснованию и использованию математических инструментов, чтобы в дальнейшем эти проблемы можно было полностью осознать и решить. Математика является критически важным инструментом для молодежи, поскольку проблемы и вызовы ожидают молодое поколение и в личном, и в профессиональном, и в общественном, и в научном аспекте жизни.</w:t>
      </w:r>
    </w:p>
    <w:p w14:paraId="4F48C13A" w14:textId="434B8B09" w:rsidR="004F09C6" w:rsidRPr="004F09C6" w:rsidRDefault="004F09C6" w:rsidP="004F09C6">
      <w:pPr>
        <w:spacing w:line="360" w:lineRule="auto"/>
        <w:ind w:firstLine="851"/>
        <w:textAlignment w:val="top"/>
        <w:rPr>
          <w:rFonts w:eastAsia="Times New Roman" w:cs="Times New Roman"/>
          <w:color w:val="000000"/>
          <w:sz w:val="28"/>
          <w:szCs w:val="28"/>
          <w:lang w:eastAsia="ru-RU"/>
        </w:rPr>
      </w:pPr>
      <w:r w:rsidRPr="004F09C6">
        <w:rPr>
          <w:rFonts w:eastAsia="Times New Roman" w:cs="Times New Roman"/>
          <w:color w:val="000000"/>
          <w:sz w:val="28"/>
          <w:szCs w:val="28"/>
          <w:lang w:eastAsia="ru-RU"/>
        </w:rPr>
        <w:t xml:space="preserve">Математическая грамотность позволяет оценить способности учащихся формулировать, применять и интерпретировать математику в разных контекстах, а не на математических знаниях и умениях низкого уровня. Определение, предназначено описывать умения учащихся математически </w:t>
      </w:r>
      <w:r w:rsidRPr="004F09C6">
        <w:rPr>
          <w:rFonts w:eastAsia="Times New Roman" w:cs="Times New Roman"/>
          <w:color w:val="000000"/>
          <w:sz w:val="28"/>
          <w:szCs w:val="28"/>
          <w:lang w:eastAsia="ru-RU"/>
        </w:rPr>
        <w:lastRenderedPageBreak/>
        <w:t>обосновывать и использовать математические понятия, процедуры, факты и инструменты для описания, объяснение и прогнозирование явлений.</w:t>
      </w:r>
    </w:p>
    <w:p w14:paraId="3529B1BA" w14:textId="1116C55F" w:rsidR="004F09C6" w:rsidRPr="004F09C6" w:rsidRDefault="004F09C6" w:rsidP="004F09C6">
      <w:pPr>
        <w:spacing w:line="360" w:lineRule="auto"/>
        <w:ind w:firstLine="851"/>
        <w:textAlignment w:val="top"/>
        <w:rPr>
          <w:rFonts w:eastAsia="Times New Roman" w:cs="Times New Roman"/>
          <w:color w:val="000000"/>
          <w:sz w:val="28"/>
          <w:szCs w:val="28"/>
          <w:lang w:eastAsia="ru-RU"/>
        </w:rPr>
      </w:pPr>
      <w:r w:rsidRPr="004F09C6">
        <w:rPr>
          <w:rFonts w:eastAsia="Times New Roman" w:cs="Times New Roman"/>
          <w:color w:val="000000"/>
          <w:sz w:val="28"/>
          <w:szCs w:val="28"/>
          <w:lang w:eastAsia="ru-RU"/>
        </w:rPr>
        <w:t>Одна из целей Государственной программы РФ «Развитие образования» – «качество образования, которое характеризуется обеспечением глобальной конкурентоспособности российского образования и, как следствие – вхождение РФ в число 10 ведущих стран мира по качеству общего образования». В целях обеспечения реализации программы ООО в ФГОС нового поколения особое внимание направлено на формирование функциональной грамотности. Функциональная математическая грамотность – новый образовательный результат, в системе отечественной парадигмы образования. С 2021 года ФМГ является основным направлением исследования PISA.</w:t>
      </w:r>
    </w:p>
    <w:p w14:paraId="1B93F661" w14:textId="1E5580E1" w:rsidR="004F09C6" w:rsidRPr="004F09C6" w:rsidRDefault="004F09C6" w:rsidP="004F09C6">
      <w:pPr>
        <w:spacing w:line="360" w:lineRule="auto"/>
        <w:ind w:firstLine="851"/>
        <w:textAlignment w:val="top"/>
        <w:rPr>
          <w:rFonts w:eastAsia="Times New Roman" w:cs="Times New Roman"/>
          <w:color w:val="000000"/>
          <w:sz w:val="28"/>
          <w:szCs w:val="28"/>
          <w:lang w:eastAsia="ru-RU"/>
        </w:rPr>
      </w:pPr>
      <w:r w:rsidRPr="004F09C6">
        <w:rPr>
          <w:rFonts w:eastAsia="Times New Roman" w:cs="Times New Roman"/>
          <w:color w:val="000000"/>
          <w:sz w:val="28"/>
          <w:szCs w:val="28"/>
          <w:lang w:eastAsia="ru-RU"/>
        </w:rPr>
        <w:t>В настоящее время, российские школьники показывают средние результаты в исследованиях PISA, занимая в рейтинге места с 27 по 35, что определяет актуальность усилий в совершенствовании работы по формированию математической грамотности в отечественных школах.</w:t>
      </w:r>
    </w:p>
    <w:p w14:paraId="165F977F" w14:textId="513DEEA9" w:rsidR="004F09C6" w:rsidRPr="004F09C6" w:rsidRDefault="004F09C6" w:rsidP="004F09C6">
      <w:pPr>
        <w:spacing w:line="360" w:lineRule="auto"/>
        <w:ind w:firstLine="851"/>
        <w:textAlignment w:val="top"/>
        <w:rPr>
          <w:rFonts w:eastAsia="Times New Roman" w:cs="Times New Roman"/>
          <w:color w:val="000000"/>
          <w:sz w:val="28"/>
          <w:szCs w:val="28"/>
          <w:lang w:eastAsia="ru-RU"/>
        </w:rPr>
      </w:pPr>
      <w:r w:rsidRPr="004F09C6">
        <w:rPr>
          <w:rFonts w:eastAsia="Times New Roman" w:cs="Times New Roman"/>
          <w:color w:val="000000"/>
          <w:sz w:val="28"/>
          <w:szCs w:val="28"/>
          <w:lang w:eastAsia="ru-RU"/>
        </w:rPr>
        <w:t>Но что же подразумевается под термином «математическая грамотность».</w:t>
      </w:r>
    </w:p>
    <w:p w14:paraId="6C4395B6" w14:textId="4FF9A8B4" w:rsidR="004F09C6" w:rsidRPr="004F09C6" w:rsidRDefault="004F09C6" w:rsidP="004F09C6">
      <w:pPr>
        <w:spacing w:line="360" w:lineRule="auto"/>
        <w:ind w:firstLine="851"/>
        <w:textAlignment w:val="top"/>
        <w:rPr>
          <w:rFonts w:eastAsia="Times New Roman" w:cs="Times New Roman"/>
          <w:color w:val="000000"/>
          <w:sz w:val="28"/>
          <w:szCs w:val="28"/>
          <w:lang w:eastAsia="ru-RU"/>
        </w:rPr>
      </w:pPr>
      <w:r w:rsidRPr="004F09C6">
        <w:rPr>
          <w:rFonts w:eastAsia="Times New Roman" w:cs="Times New Roman"/>
          <w:color w:val="000000"/>
          <w:sz w:val="28"/>
          <w:szCs w:val="28"/>
          <w:lang w:eastAsia="ru-RU"/>
        </w:rPr>
        <w:t xml:space="preserve">Математическая грамотность – второй по значимости компонент функциональной грамотности, </w:t>
      </w:r>
      <w:proofErr w:type="gramStart"/>
      <w:r w:rsidRPr="004F09C6">
        <w:rPr>
          <w:rFonts w:eastAsia="Times New Roman" w:cs="Times New Roman"/>
          <w:color w:val="000000"/>
          <w:sz w:val="28"/>
          <w:szCs w:val="28"/>
          <w:lang w:eastAsia="ru-RU"/>
        </w:rPr>
        <w:t>следовательно,</w:t>
      </w:r>
      <w:r>
        <w:rPr>
          <w:rFonts w:eastAsia="Times New Roman" w:cs="Times New Roman"/>
          <w:color w:val="000000"/>
          <w:sz w:val="28"/>
          <w:szCs w:val="28"/>
          <w:lang w:eastAsia="ru-RU"/>
        </w:rPr>
        <w:t xml:space="preserve"> </w:t>
      </w:r>
      <w:r w:rsidRPr="004F09C6">
        <w:rPr>
          <w:rFonts w:eastAsia="Times New Roman" w:cs="Times New Roman"/>
          <w:color w:val="000000"/>
          <w:sz w:val="28"/>
          <w:szCs w:val="28"/>
          <w:lang w:eastAsia="ru-RU"/>
        </w:rPr>
        <w:t>для того, чтобы</w:t>
      </w:r>
      <w:proofErr w:type="gramEnd"/>
      <w:r w:rsidRPr="004F09C6">
        <w:rPr>
          <w:rFonts w:eastAsia="Times New Roman" w:cs="Times New Roman"/>
          <w:color w:val="000000"/>
          <w:sz w:val="28"/>
          <w:szCs w:val="28"/>
          <w:lang w:eastAsia="ru-RU"/>
        </w:rPr>
        <w:t xml:space="preserve"> в полной мере раскрыть понятие «математическая грамотность», необходимо исследовать значения понятий «грамотность», «функциональная грамотность», «математическая грамотность». </w:t>
      </w:r>
    </w:p>
    <w:p w14:paraId="77D35841" w14:textId="37C9DD07" w:rsidR="004F09C6" w:rsidRPr="004F09C6" w:rsidRDefault="004F09C6" w:rsidP="004F09C6">
      <w:pPr>
        <w:spacing w:line="360" w:lineRule="auto"/>
        <w:ind w:firstLine="851"/>
        <w:textAlignment w:val="top"/>
        <w:rPr>
          <w:rFonts w:eastAsia="Times New Roman" w:cs="Times New Roman"/>
          <w:color w:val="000000"/>
          <w:sz w:val="28"/>
          <w:szCs w:val="28"/>
          <w:lang w:eastAsia="ru-RU"/>
        </w:rPr>
      </w:pPr>
      <w:r w:rsidRPr="004F09C6">
        <w:rPr>
          <w:rFonts w:eastAsia="Times New Roman" w:cs="Times New Roman"/>
          <w:color w:val="000000"/>
          <w:sz w:val="28"/>
          <w:szCs w:val="28"/>
          <w:lang w:eastAsia="ru-RU"/>
        </w:rPr>
        <w:t>Грамотность выступает как главная черта портрета успешного человека современности, однако, выделяется что трактовка этого понятия является несколько размытой из–за различных подходов к пониманию этого термина.</w:t>
      </w:r>
    </w:p>
    <w:p w14:paraId="01EDC09C" w14:textId="56313500" w:rsidR="004F09C6" w:rsidRPr="004F09C6" w:rsidRDefault="004F09C6" w:rsidP="004F09C6">
      <w:pPr>
        <w:spacing w:line="360" w:lineRule="auto"/>
        <w:ind w:firstLine="851"/>
        <w:textAlignment w:val="top"/>
        <w:rPr>
          <w:rFonts w:eastAsia="Times New Roman" w:cs="Times New Roman"/>
          <w:color w:val="000000"/>
          <w:sz w:val="28"/>
          <w:szCs w:val="28"/>
          <w:lang w:eastAsia="ru-RU"/>
        </w:rPr>
      </w:pPr>
      <w:r w:rsidRPr="004F09C6">
        <w:rPr>
          <w:rFonts w:eastAsia="Times New Roman" w:cs="Times New Roman"/>
          <w:color w:val="000000"/>
          <w:sz w:val="28"/>
          <w:szCs w:val="28"/>
          <w:lang w:eastAsia="ru-RU"/>
        </w:rPr>
        <w:t xml:space="preserve">Так, в словаре </w:t>
      </w:r>
      <w:proofErr w:type="spellStart"/>
      <w:r w:rsidRPr="004F09C6">
        <w:rPr>
          <w:rFonts w:eastAsia="Times New Roman" w:cs="Times New Roman"/>
          <w:color w:val="000000"/>
          <w:sz w:val="28"/>
          <w:szCs w:val="28"/>
          <w:lang w:eastAsia="ru-RU"/>
        </w:rPr>
        <w:t>психолого</w:t>
      </w:r>
      <w:proofErr w:type="spellEnd"/>
      <w:r w:rsidRPr="004F09C6">
        <w:rPr>
          <w:rFonts w:eastAsia="Times New Roman" w:cs="Times New Roman"/>
          <w:color w:val="000000"/>
          <w:sz w:val="28"/>
          <w:szCs w:val="28"/>
          <w:lang w:eastAsia="ru-RU"/>
        </w:rPr>
        <w:t xml:space="preserve">–педагогических понятий грамотность трактуется как «определенная степень владения человеком навыками чтения и письма в соответствии с грамматическими нормами родного языка», данная трактовка имеет достаточно обширное значение. Более узкое понятие грамотности представлено в словаре профессионального образования, в котором под этим термином понимается «умение читать, писать и производить расчеты с </w:t>
      </w:r>
      <w:r w:rsidRPr="004F09C6">
        <w:rPr>
          <w:rFonts w:eastAsia="Times New Roman" w:cs="Times New Roman"/>
          <w:color w:val="000000"/>
          <w:sz w:val="28"/>
          <w:szCs w:val="28"/>
          <w:lang w:eastAsia="ru-RU"/>
        </w:rPr>
        <w:lastRenderedPageBreak/>
        <w:t>применением четырех действий арифметики, а также способность оперировать знаковыми системами естественных и искусственных языков при осмыслении и выполнении тех или иных задач».</w:t>
      </w:r>
    </w:p>
    <w:p w14:paraId="1902D20D" w14:textId="06229DC8" w:rsidR="004F09C6" w:rsidRPr="004F09C6" w:rsidRDefault="004F09C6" w:rsidP="004F09C6">
      <w:pPr>
        <w:spacing w:line="360" w:lineRule="auto"/>
        <w:ind w:firstLine="851"/>
        <w:textAlignment w:val="top"/>
        <w:rPr>
          <w:rFonts w:eastAsia="Times New Roman" w:cs="Times New Roman"/>
          <w:color w:val="000000"/>
          <w:sz w:val="28"/>
          <w:szCs w:val="28"/>
          <w:lang w:eastAsia="ru-RU"/>
        </w:rPr>
      </w:pPr>
      <w:r w:rsidRPr="004F09C6">
        <w:rPr>
          <w:rFonts w:eastAsia="Times New Roman" w:cs="Times New Roman"/>
          <w:color w:val="000000"/>
          <w:sz w:val="28"/>
          <w:szCs w:val="28"/>
          <w:lang w:eastAsia="ru-RU"/>
        </w:rPr>
        <w:t>По определению А.А. Леонтьева, функциональная грамотность трактуется как способность человека использовать постоянно приобретаемые в течение всей жизни знания, умения и навыки для решения широкого диапазона жизненных задач в окружающей обстановке, различных сферах человеческой деятельности, общения и социальных отношений.</w:t>
      </w:r>
      <w:r w:rsidRPr="004F09C6">
        <w:rPr>
          <w:rFonts w:eastAsia="Times New Roman" w:cs="Times New Roman"/>
          <w:color w:val="000000"/>
          <w:sz w:val="28"/>
          <w:szCs w:val="28"/>
          <w:lang w:eastAsia="ru-RU"/>
        </w:rPr>
        <w:tab/>
      </w:r>
    </w:p>
    <w:p w14:paraId="7F026F06" w14:textId="77777777" w:rsidR="004F09C6" w:rsidRDefault="004F09C6" w:rsidP="004F09C6">
      <w:pPr>
        <w:spacing w:line="360" w:lineRule="auto"/>
        <w:ind w:firstLine="851"/>
        <w:textAlignment w:val="top"/>
        <w:rPr>
          <w:rFonts w:eastAsia="Times New Roman" w:cs="Times New Roman"/>
          <w:color w:val="000000"/>
          <w:sz w:val="28"/>
          <w:szCs w:val="28"/>
          <w:lang w:eastAsia="ru-RU"/>
        </w:rPr>
      </w:pPr>
      <w:r w:rsidRPr="004F09C6">
        <w:rPr>
          <w:rFonts w:eastAsia="Times New Roman" w:cs="Times New Roman"/>
          <w:color w:val="000000"/>
          <w:sz w:val="28"/>
          <w:szCs w:val="28"/>
          <w:lang w:eastAsia="ru-RU"/>
        </w:rPr>
        <w:t>По определению Э.Г. Азимова, под функциональной грамотностью стоит понимать «способность человека вступать в отношения с внешней средой, максимально быстро адаптироваться и функционировать в ней, в отличие от элементарной грамотности как способности личности читать, понимать, составлять простые короткие тексты и осуществлять простейшие арифметические действия, функциональная грамотность есть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w:t>
      </w:r>
    </w:p>
    <w:p w14:paraId="0653AEC7" w14:textId="136AB084" w:rsidR="004F09C6" w:rsidRPr="004F09C6" w:rsidRDefault="004F09C6" w:rsidP="004F09C6">
      <w:pPr>
        <w:spacing w:line="360" w:lineRule="auto"/>
        <w:ind w:firstLine="851"/>
        <w:textAlignment w:val="top"/>
        <w:rPr>
          <w:rFonts w:eastAsia="Times New Roman" w:cs="Times New Roman"/>
          <w:color w:val="000000"/>
          <w:sz w:val="28"/>
          <w:szCs w:val="28"/>
          <w:lang w:eastAsia="ru-RU"/>
        </w:rPr>
      </w:pPr>
      <w:r w:rsidRPr="004F09C6">
        <w:rPr>
          <w:rFonts w:eastAsia="Times New Roman" w:cs="Times New Roman"/>
          <w:color w:val="000000"/>
          <w:sz w:val="28"/>
          <w:szCs w:val="28"/>
          <w:lang w:eastAsia="ru-RU"/>
        </w:rPr>
        <w:t>Одним из направлений функциональной грамотности является математическая грамотность. Математическая грамотность – это способность человека определять и понимать роль математики в мире, в котором он живёт, высказывать обоснованные математические суждения и использовать математику так, чтобы удовлетворять в настоящем и будущем потребности, свойственные созидательному, заинтересованному и мыслящему гражданину.</w:t>
      </w:r>
    </w:p>
    <w:p w14:paraId="07260E3A" w14:textId="46075DC1" w:rsidR="004F09C6" w:rsidRPr="004F09C6" w:rsidRDefault="004F09C6" w:rsidP="004F09C6">
      <w:pPr>
        <w:spacing w:line="360" w:lineRule="auto"/>
        <w:ind w:firstLine="851"/>
        <w:jc w:val="center"/>
        <w:textAlignment w:val="top"/>
        <w:rPr>
          <w:rFonts w:eastAsia="Times New Roman" w:cs="Times New Roman"/>
          <w:color w:val="000000"/>
          <w:sz w:val="28"/>
          <w:szCs w:val="28"/>
          <w:lang w:eastAsia="ru-RU"/>
        </w:rPr>
      </w:pPr>
      <w:r>
        <w:rPr>
          <w:rFonts w:eastAsia="Times New Roman" w:cs="Times New Roman"/>
          <w:noProof/>
          <w:color w:val="000000"/>
          <w:sz w:val="28"/>
          <w:szCs w:val="28"/>
          <w:lang w:eastAsia="ru-RU"/>
        </w:rPr>
        <w:lastRenderedPageBreak/>
        <w:drawing>
          <wp:inline distT="0" distB="0" distL="0" distR="0" wp14:anchorId="23A49C24" wp14:editId="267667F4">
            <wp:extent cx="2352675" cy="2225040"/>
            <wp:effectExtent l="0" t="0" r="952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a:extLst>
                        <a:ext uri="{28A0092B-C50C-407E-A947-70E740481C1C}">
                          <a14:useLocalDpi xmlns:a14="http://schemas.microsoft.com/office/drawing/2010/main" val="0"/>
                        </a:ext>
                      </a:extLst>
                    </a:blip>
                    <a:stretch>
                      <a:fillRect/>
                    </a:stretch>
                  </pic:blipFill>
                  <pic:spPr>
                    <a:xfrm>
                      <a:off x="0" y="0"/>
                      <a:ext cx="2363155" cy="2234951"/>
                    </a:xfrm>
                    <a:prstGeom prst="rect">
                      <a:avLst/>
                    </a:prstGeom>
                  </pic:spPr>
                </pic:pic>
              </a:graphicData>
            </a:graphic>
          </wp:inline>
        </w:drawing>
      </w:r>
    </w:p>
    <w:p w14:paraId="5B9839D2" w14:textId="77777777" w:rsidR="004F09C6" w:rsidRPr="004F09C6" w:rsidRDefault="004F09C6" w:rsidP="004F09C6">
      <w:pPr>
        <w:spacing w:line="360" w:lineRule="auto"/>
        <w:ind w:firstLine="851"/>
        <w:jc w:val="center"/>
        <w:textAlignment w:val="top"/>
        <w:rPr>
          <w:rFonts w:eastAsia="Times New Roman" w:cs="Times New Roman"/>
          <w:color w:val="000000"/>
          <w:sz w:val="28"/>
          <w:szCs w:val="28"/>
          <w:lang w:eastAsia="ru-RU"/>
        </w:rPr>
      </w:pPr>
      <w:r w:rsidRPr="004F09C6">
        <w:rPr>
          <w:rFonts w:eastAsia="Times New Roman" w:cs="Times New Roman"/>
          <w:color w:val="000000"/>
          <w:sz w:val="28"/>
          <w:szCs w:val="28"/>
          <w:lang w:eastAsia="ru-RU"/>
        </w:rPr>
        <w:t>Рисунок 1 – Соотношение понятий «грамотность», «функциональная грамотность», «математическая грамотность»</w:t>
      </w:r>
    </w:p>
    <w:p w14:paraId="79EF210D" w14:textId="77777777" w:rsidR="004F09C6" w:rsidRPr="004F09C6" w:rsidRDefault="004F09C6" w:rsidP="004F09C6">
      <w:pPr>
        <w:spacing w:line="360" w:lineRule="auto"/>
        <w:ind w:firstLine="851"/>
        <w:textAlignment w:val="top"/>
        <w:rPr>
          <w:rFonts w:eastAsia="Times New Roman" w:cs="Times New Roman"/>
          <w:color w:val="000000"/>
          <w:sz w:val="28"/>
          <w:szCs w:val="28"/>
          <w:lang w:eastAsia="ru-RU"/>
        </w:rPr>
      </w:pPr>
    </w:p>
    <w:p w14:paraId="65D3E1E9" w14:textId="516BD850" w:rsidR="004F09C6" w:rsidRPr="004F09C6" w:rsidRDefault="004F09C6" w:rsidP="004F09C6">
      <w:pPr>
        <w:spacing w:line="360" w:lineRule="auto"/>
        <w:ind w:firstLine="851"/>
        <w:textAlignment w:val="top"/>
        <w:rPr>
          <w:rFonts w:eastAsia="Times New Roman" w:cs="Times New Roman"/>
          <w:color w:val="000000"/>
          <w:sz w:val="28"/>
          <w:szCs w:val="28"/>
          <w:lang w:eastAsia="ru-RU"/>
        </w:rPr>
      </w:pPr>
      <w:r w:rsidRPr="004F09C6">
        <w:rPr>
          <w:rFonts w:eastAsia="Times New Roman" w:cs="Times New Roman"/>
          <w:color w:val="000000"/>
          <w:sz w:val="28"/>
          <w:szCs w:val="28"/>
          <w:lang w:eastAsia="ru-RU"/>
        </w:rPr>
        <w:t xml:space="preserve">Термин «математическая грамотность» впервые появился в 1944 году. Тогда комиссия по послевоенным планам американского Национального совета учителей математики (National Council </w:t>
      </w:r>
      <w:proofErr w:type="spellStart"/>
      <w:r w:rsidRPr="004F09C6">
        <w:rPr>
          <w:rFonts w:eastAsia="Times New Roman" w:cs="Times New Roman"/>
          <w:color w:val="000000"/>
          <w:sz w:val="28"/>
          <w:szCs w:val="28"/>
          <w:lang w:eastAsia="ru-RU"/>
        </w:rPr>
        <w:t>of</w:t>
      </w:r>
      <w:proofErr w:type="spellEnd"/>
      <w:r w:rsidRPr="004F09C6">
        <w:rPr>
          <w:rFonts w:eastAsia="Times New Roman" w:cs="Times New Roman"/>
          <w:color w:val="000000"/>
          <w:sz w:val="28"/>
          <w:szCs w:val="28"/>
          <w:lang w:eastAsia="ru-RU"/>
        </w:rPr>
        <w:t xml:space="preserve"> </w:t>
      </w:r>
      <w:proofErr w:type="spellStart"/>
      <w:r w:rsidRPr="004F09C6">
        <w:rPr>
          <w:rFonts w:eastAsia="Times New Roman" w:cs="Times New Roman"/>
          <w:color w:val="000000"/>
          <w:sz w:val="28"/>
          <w:szCs w:val="28"/>
          <w:lang w:eastAsia="ru-RU"/>
        </w:rPr>
        <w:t>Teachers</w:t>
      </w:r>
      <w:proofErr w:type="spellEnd"/>
      <w:r w:rsidRPr="004F09C6">
        <w:rPr>
          <w:rFonts w:eastAsia="Times New Roman" w:cs="Times New Roman"/>
          <w:color w:val="000000"/>
          <w:sz w:val="28"/>
          <w:szCs w:val="28"/>
          <w:lang w:eastAsia="ru-RU"/>
        </w:rPr>
        <w:t xml:space="preserve"> </w:t>
      </w:r>
      <w:proofErr w:type="spellStart"/>
      <w:r w:rsidRPr="004F09C6">
        <w:rPr>
          <w:rFonts w:eastAsia="Times New Roman" w:cs="Times New Roman"/>
          <w:color w:val="000000"/>
          <w:sz w:val="28"/>
          <w:szCs w:val="28"/>
          <w:lang w:eastAsia="ru-RU"/>
        </w:rPr>
        <w:t>of</w:t>
      </w:r>
      <w:proofErr w:type="spellEnd"/>
      <w:r w:rsidRPr="004F09C6">
        <w:rPr>
          <w:rFonts w:eastAsia="Times New Roman" w:cs="Times New Roman"/>
          <w:color w:val="000000"/>
          <w:sz w:val="28"/>
          <w:szCs w:val="28"/>
          <w:lang w:eastAsia="ru-RU"/>
        </w:rPr>
        <w:t xml:space="preserve"> </w:t>
      </w:r>
      <w:proofErr w:type="spellStart"/>
      <w:r w:rsidRPr="004F09C6">
        <w:rPr>
          <w:rFonts w:eastAsia="Times New Roman" w:cs="Times New Roman"/>
          <w:color w:val="000000"/>
          <w:sz w:val="28"/>
          <w:szCs w:val="28"/>
          <w:lang w:eastAsia="ru-RU"/>
        </w:rPr>
        <w:t>Mathematics</w:t>
      </w:r>
      <w:proofErr w:type="spellEnd"/>
      <w:r w:rsidRPr="004F09C6">
        <w:rPr>
          <w:rFonts w:eastAsia="Times New Roman" w:cs="Times New Roman"/>
          <w:color w:val="000000"/>
          <w:sz w:val="28"/>
          <w:szCs w:val="28"/>
          <w:lang w:eastAsia="ru-RU"/>
        </w:rPr>
        <w:t xml:space="preserve"> – NCTM) выдвинула требование, чтобы школа обеспечивала математическую грамотность для всех, кто способен овладеть ею. </w:t>
      </w:r>
    </w:p>
    <w:p w14:paraId="0C8EA0F5" w14:textId="31564816" w:rsidR="004F09C6" w:rsidRPr="004F09C6" w:rsidRDefault="004F09C6" w:rsidP="004F09C6">
      <w:pPr>
        <w:spacing w:line="360" w:lineRule="auto"/>
        <w:ind w:firstLine="851"/>
        <w:textAlignment w:val="top"/>
        <w:rPr>
          <w:rFonts w:eastAsia="Times New Roman" w:cs="Times New Roman"/>
          <w:color w:val="000000"/>
          <w:sz w:val="28"/>
          <w:szCs w:val="28"/>
          <w:lang w:eastAsia="ru-RU"/>
        </w:rPr>
      </w:pPr>
      <w:r w:rsidRPr="004F09C6">
        <w:rPr>
          <w:rFonts w:eastAsia="Times New Roman" w:cs="Times New Roman"/>
          <w:color w:val="000000"/>
          <w:sz w:val="28"/>
          <w:szCs w:val="28"/>
          <w:lang w:eastAsia="ru-RU"/>
        </w:rPr>
        <w:t xml:space="preserve">Математическая грамотность, в соответствии с методологией PISA (Международная программа по оценке образовательных достижений учащихся, </w:t>
      </w:r>
      <w:proofErr w:type="spellStart"/>
      <w:r w:rsidRPr="004F09C6">
        <w:rPr>
          <w:rFonts w:eastAsia="Times New Roman" w:cs="Times New Roman"/>
          <w:color w:val="000000"/>
          <w:sz w:val="28"/>
          <w:szCs w:val="28"/>
          <w:lang w:eastAsia="ru-RU"/>
        </w:rPr>
        <w:t>Programme</w:t>
      </w:r>
      <w:proofErr w:type="spellEnd"/>
      <w:r w:rsidRPr="004F09C6">
        <w:rPr>
          <w:rFonts w:eastAsia="Times New Roman" w:cs="Times New Roman"/>
          <w:color w:val="000000"/>
          <w:sz w:val="28"/>
          <w:szCs w:val="28"/>
          <w:lang w:eastAsia="ru-RU"/>
        </w:rPr>
        <w:t xml:space="preserve"> </w:t>
      </w:r>
      <w:proofErr w:type="spellStart"/>
      <w:r w:rsidRPr="004F09C6">
        <w:rPr>
          <w:rFonts w:eastAsia="Times New Roman" w:cs="Times New Roman"/>
          <w:color w:val="000000"/>
          <w:sz w:val="28"/>
          <w:szCs w:val="28"/>
          <w:lang w:eastAsia="ru-RU"/>
        </w:rPr>
        <w:t>for</w:t>
      </w:r>
      <w:proofErr w:type="spellEnd"/>
      <w:r w:rsidRPr="004F09C6">
        <w:rPr>
          <w:rFonts w:eastAsia="Times New Roman" w:cs="Times New Roman"/>
          <w:color w:val="000000"/>
          <w:sz w:val="28"/>
          <w:szCs w:val="28"/>
          <w:lang w:eastAsia="ru-RU"/>
        </w:rPr>
        <w:t xml:space="preserve"> International </w:t>
      </w:r>
      <w:proofErr w:type="spellStart"/>
      <w:r w:rsidRPr="004F09C6">
        <w:rPr>
          <w:rFonts w:eastAsia="Times New Roman" w:cs="Times New Roman"/>
          <w:color w:val="000000"/>
          <w:sz w:val="28"/>
          <w:szCs w:val="28"/>
          <w:lang w:eastAsia="ru-RU"/>
        </w:rPr>
        <w:t>Student</w:t>
      </w:r>
      <w:proofErr w:type="spellEnd"/>
      <w:r w:rsidRPr="004F09C6">
        <w:rPr>
          <w:rFonts w:eastAsia="Times New Roman" w:cs="Times New Roman"/>
          <w:color w:val="000000"/>
          <w:sz w:val="28"/>
          <w:szCs w:val="28"/>
          <w:lang w:eastAsia="ru-RU"/>
        </w:rPr>
        <w:t xml:space="preserve"> Assessment, PISA), определяется как «способность индивидуума проводить математические рассуждения и формулировать, применять, интерпретировать математику для решения проблем в разнообразных контекстах реального мира».</w:t>
      </w:r>
    </w:p>
    <w:p w14:paraId="56C18D67" w14:textId="5618315C" w:rsidR="004F09C6" w:rsidRPr="004F09C6" w:rsidRDefault="004F09C6" w:rsidP="004F09C6">
      <w:pPr>
        <w:spacing w:line="360" w:lineRule="auto"/>
        <w:ind w:firstLine="851"/>
        <w:textAlignment w:val="top"/>
        <w:rPr>
          <w:rFonts w:eastAsia="Times New Roman" w:cs="Times New Roman"/>
          <w:color w:val="000000"/>
          <w:sz w:val="28"/>
          <w:szCs w:val="28"/>
          <w:lang w:eastAsia="ru-RU"/>
        </w:rPr>
      </w:pPr>
      <w:proofErr w:type="spellStart"/>
      <w:r w:rsidRPr="004F09C6">
        <w:rPr>
          <w:rFonts w:eastAsia="Times New Roman" w:cs="Times New Roman"/>
          <w:color w:val="000000"/>
          <w:sz w:val="28"/>
          <w:szCs w:val="28"/>
          <w:lang w:eastAsia="ru-RU"/>
        </w:rPr>
        <w:t>Батчаева</w:t>
      </w:r>
      <w:proofErr w:type="spellEnd"/>
      <w:r w:rsidRPr="004F09C6">
        <w:rPr>
          <w:rFonts w:eastAsia="Times New Roman" w:cs="Times New Roman"/>
          <w:color w:val="000000"/>
          <w:sz w:val="28"/>
          <w:szCs w:val="28"/>
          <w:lang w:eastAsia="ru-RU"/>
        </w:rPr>
        <w:t xml:space="preserve"> П.А.–Ю. под математической грамотностью понимает «способность учащихся: распознавать проблемы, возникающие в окружающей действительности, которые могут быть решены с помощью математики; формулировать эти проблемы на языке математики; решать эти проблемы, используя математические знания и методы; анализировать использованные методы решения; интерпретировать полученные результаты с учетом поставленной проблемы; формулировать и записывать окончательные результаты решения поставленной проблемы».</w:t>
      </w:r>
    </w:p>
    <w:p w14:paraId="5A5A7D4F" w14:textId="792A6731" w:rsidR="004F09C6" w:rsidRPr="004F09C6" w:rsidRDefault="004F09C6" w:rsidP="004F09C6">
      <w:pPr>
        <w:spacing w:line="360" w:lineRule="auto"/>
        <w:ind w:firstLine="851"/>
        <w:textAlignment w:val="top"/>
        <w:rPr>
          <w:rFonts w:eastAsia="Times New Roman" w:cs="Times New Roman"/>
          <w:color w:val="000000"/>
          <w:sz w:val="28"/>
          <w:szCs w:val="28"/>
          <w:lang w:eastAsia="ru-RU"/>
        </w:rPr>
      </w:pPr>
      <w:proofErr w:type="spellStart"/>
      <w:r w:rsidRPr="004F09C6">
        <w:rPr>
          <w:rFonts w:eastAsia="Times New Roman" w:cs="Times New Roman"/>
          <w:color w:val="000000"/>
          <w:sz w:val="28"/>
          <w:szCs w:val="28"/>
          <w:lang w:eastAsia="ru-RU"/>
        </w:rPr>
        <w:lastRenderedPageBreak/>
        <w:t>Далингер</w:t>
      </w:r>
      <w:proofErr w:type="spellEnd"/>
      <w:r w:rsidRPr="004F09C6">
        <w:rPr>
          <w:rFonts w:eastAsia="Times New Roman" w:cs="Times New Roman"/>
          <w:color w:val="000000"/>
          <w:sz w:val="28"/>
          <w:szCs w:val="28"/>
          <w:lang w:eastAsia="ru-RU"/>
        </w:rPr>
        <w:t xml:space="preserve"> В.А. считает математическую грамотность способностью человека решать стандартные жизненные задачи в различных сферах жизни и деятельности на основе прикладных математических знаний.</w:t>
      </w:r>
    </w:p>
    <w:p w14:paraId="5C86382F" w14:textId="6AC5BBA8" w:rsidR="004F09C6" w:rsidRPr="004F09C6" w:rsidRDefault="004F09C6" w:rsidP="004F09C6">
      <w:pPr>
        <w:spacing w:line="360" w:lineRule="auto"/>
        <w:ind w:firstLine="851"/>
        <w:textAlignment w:val="top"/>
        <w:rPr>
          <w:rFonts w:eastAsia="Times New Roman" w:cs="Times New Roman"/>
          <w:color w:val="000000"/>
          <w:sz w:val="28"/>
          <w:szCs w:val="28"/>
          <w:lang w:eastAsia="ru-RU"/>
        </w:rPr>
      </w:pPr>
      <w:proofErr w:type="spellStart"/>
      <w:r w:rsidRPr="004F09C6">
        <w:rPr>
          <w:rFonts w:eastAsia="Times New Roman" w:cs="Times New Roman"/>
          <w:color w:val="000000"/>
          <w:sz w:val="28"/>
          <w:szCs w:val="28"/>
          <w:lang w:eastAsia="ru-RU"/>
        </w:rPr>
        <w:t>Квитко</w:t>
      </w:r>
      <w:proofErr w:type="spellEnd"/>
      <w:r w:rsidRPr="004F09C6">
        <w:rPr>
          <w:rFonts w:eastAsia="Times New Roman" w:cs="Times New Roman"/>
          <w:color w:val="000000"/>
          <w:sz w:val="28"/>
          <w:szCs w:val="28"/>
          <w:lang w:eastAsia="ru-RU"/>
        </w:rPr>
        <w:t xml:space="preserve"> Е.С. под математической грамотностью подразумевает способность индивидуума проводить математические рассуждения и формулировать, применять, интерпретировать математику для решения проблем в разнообразных контекстах реального мира.</w:t>
      </w:r>
    </w:p>
    <w:p w14:paraId="24263FEA" w14:textId="3EBD1BC9" w:rsidR="004F09C6" w:rsidRPr="004F09C6" w:rsidRDefault="004F09C6" w:rsidP="004F09C6">
      <w:pPr>
        <w:spacing w:line="360" w:lineRule="auto"/>
        <w:ind w:firstLine="851"/>
        <w:textAlignment w:val="top"/>
        <w:rPr>
          <w:rFonts w:eastAsia="Times New Roman" w:cs="Times New Roman"/>
          <w:color w:val="000000"/>
          <w:sz w:val="28"/>
          <w:szCs w:val="28"/>
          <w:lang w:eastAsia="ru-RU"/>
        </w:rPr>
      </w:pPr>
      <w:r w:rsidRPr="004F09C6">
        <w:rPr>
          <w:rFonts w:eastAsia="Times New Roman" w:cs="Times New Roman"/>
          <w:color w:val="000000"/>
          <w:sz w:val="28"/>
          <w:szCs w:val="28"/>
          <w:lang w:eastAsia="ru-RU"/>
        </w:rPr>
        <w:t xml:space="preserve">Характеристика математической грамотности с точки зрения актуального положения в политике образования представлена целым рядом нормативно–правовых актов и распоряжений правительства РФ. В частности, «Национальный проект «Образование», в котором одной из целей обозначено обеспечение глобальной конкурентной способности российского образования, вхождение РФ в число 10 ведущих стран мира по качеству общего образования». </w:t>
      </w:r>
    </w:p>
    <w:p w14:paraId="6A6EA981" w14:textId="77DFBC51" w:rsidR="004F09C6" w:rsidRPr="004F09C6" w:rsidRDefault="004F09C6" w:rsidP="004F09C6">
      <w:pPr>
        <w:spacing w:line="360" w:lineRule="auto"/>
        <w:ind w:firstLine="851"/>
        <w:textAlignment w:val="top"/>
        <w:rPr>
          <w:rFonts w:eastAsia="Times New Roman" w:cs="Times New Roman"/>
          <w:color w:val="000000"/>
          <w:sz w:val="28"/>
          <w:szCs w:val="28"/>
          <w:lang w:eastAsia="ru-RU"/>
        </w:rPr>
      </w:pPr>
      <w:r w:rsidRPr="004F09C6">
        <w:rPr>
          <w:rFonts w:eastAsia="Times New Roman" w:cs="Times New Roman"/>
          <w:color w:val="000000"/>
          <w:sz w:val="28"/>
          <w:szCs w:val="28"/>
          <w:lang w:eastAsia="ru-RU"/>
        </w:rPr>
        <w:t xml:space="preserve">В рамках реализации данного условия в 2013 г. была принята «Концепции развития математического образования в РФ» целью которой стало «вывести российское математическое образование на лидирующее положение в мире: математика в России должна стать передовой и привлекательной областью знания и деятельности, получение математических знаний – осознанным и внутренне мотивированным процессом». </w:t>
      </w:r>
    </w:p>
    <w:p w14:paraId="408A704C" w14:textId="77777777" w:rsidR="0041462C" w:rsidRDefault="004F09C6" w:rsidP="004F09C6">
      <w:pPr>
        <w:spacing w:line="360" w:lineRule="auto"/>
        <w:ind w:firstLine="851"/>
        <w:textAlignment w:val="top"/>
        <w:rPr>
          <w:rFonts w:eastAsia="Times New Roman" w:cs="Times New Roman"/>
          <w:color w:val="000000"/>
          <w:sz w:val="28"/>
          <w:szCs w:val="28"/>
          <w:lang w:eastAsia="ru-RU"/>
        </w:rPr>
      </w:pPr>
      <w:r w:rsidRPr="004F09C6">
        <w:rPr>
          <w:rFonts w:eastAsia="Times New Roman" w:cs="Times New Roman"/>
          <w:color w:val="000000"/>
          <w:sz w:val="28"/>
          <w:szCs w:val="28"/>
          <w:lang w:eastAsia="ru-RU"/>
        </w:rPr>
        <w:t>В исследованиях PISA математическая грамотность организована и структурирована вокруг трех основных математических процессов, которые моделируют ситуацию применения математических знаний в контексте повседневной жизни. Модель исследования представляет собой следующую структуру:</w:t>
      </w:r>
    </w:p>
    <w:p w14:paraId="7CFA7A56" w14:textId="77777777" w:rsidR="0041462C" w:rsidRDefault="0041462C" w:rsidP="004F09C6">
      <w:pPr>
        <w:spacing w:line="360" w:lineRule="auto"/>
        <w:ind w:firstLine="851"/>
        <w:textAlignment w:val="top"/>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4F09C6" w:rsidRPr="004F09C6">
        <w:rPr>
          <w:rFonts w:eastAsia="Times New Roman" w:cs="Times New Roman"/>
          <w:color w:val="000000"/>
          <w:sz w:val="28"/>
          <w:szCs w:val="28"/>
          <w:lang w:eastAsia="ru-RU"/>
        </w:rPr>
        <w:t>математическое формулирование ситуаций – относится к способности индивидов распознавать и определять возможности использования математики, и переводить проблему, представленную в реальном контексте, в математические термины и структуры;</w:t>
      </w:r>
    </w:p>
    <w:p w14:paraId="78011293" w14:textId="77777777" w:rsidR="0041462C" w:rsidRDefault="0041462C" w:rsidP="004F09C6">
      <w:pPr>
        <w:spacing w:line="360" w:lineRule="auto"/>
        <w:ind w:firstLine="851"/>
        <w:textAlignment w:val="top"/>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4F09C6" w:rsidRPr="004F09C6">
        <w:rPr>
          <w:rFonts w:eastAsia="Times New Roman" w:cs="Times New Roman"/>
          <w:color w:val="000000"/>
          <w:sz w:val="28"/>
          <w:szCs w:val="28"/>
          <w:lang w:eastAsia="ru-RU"/>
        </w:rPr>
        <w:t xml:space="preserve">использование математических понятий, фактов, процедур и рассуждений – соответствует способности индивидов применять математику для </w:t>
      </w:r>
      <w:r w:rsidR="004F09C6" w:rsidRPr="004F09C6">
        <w:rPr>
          <w:rFonts w:eastAsia="Times New Roman" w:cs="Times New Roman"/>
          <w:color w:val="000000"/>
          <w:sz w:val="28"/>
          <w:szCs w:val="28"/>
          <w:lang w:eastAsia="ru-RU"/>
        </w:rPr>
        <w:lastRenderedPageBreak/>
        <w:t>решения математически сформулированных задач и получения математических выводов;</w:t>
      </w:r>
    </w:p>
    <w:p w14:paraId="463B7683" w14:textId="77777777" w:rsidR="0041462C" w:rsidRDefault="0041462C" w:rsidP="004F09C6">
      <w:pPr>
        <w:spacing w:line="360" w:lineRule="auto"/>
        <w:ind w:firstLine="851"/>
        <w:textAlignment w:val="top"/>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sidR="004F09C6" w:rsidRPr="004F09C6">
        <w:rPr>
          <w:rFonts w:eastAsia="Times New Roman" w:cs="Times New Roman"/>
          <w:color w:val="000000"/>
          <w:sz w:val="28"/>
          <w:szCs w:val="28"/>
          <w:lang w:eastAsia="ru-RU"/>
        </w:rPr>
        <w:t>интерпретация, применение и оценка математических результатов фокусируется на способности индивидов размышлять над математическими выводами и интерпретировать их в контексте реальной проблемы. Это включает в себя перевод математических решений обратно в контекст проблемы и осмысление выводов».</w:t>
      </w:r>
    </w:p>
    <w:p w14:paraId="39DD4A08" w14:textId="5AD55C1C" w:rsidR="00C45516" w:rsidRPr="00C45516" w:rsidRDefault="004F09C6" w:rsidP="004F09C6">
      <w:pPr>
        <w:spacing w:line="360" w:lineRule="auto"/>
        <w:ind w:firstLine="851"/>
        <w:textAlignment w:val="top"/>
        <w:rPr>
          <w:rFonts w:eastAsia="Times New Roman" w:cs="Times New Roman"/>
          <w:color w:val="000000"/>
          <w:sz w:val="28"/>
          <w:szCs w:val="28"/>
          <w:lang w:eastAsia="ru-RU"/>
        </w:rPr>
      </w:pPr>
      <w:bookmarkStart w:id="0" w:name="_Hlk188799088"/>
      <w:r w:rsidRPr="004F09C6">
        <w:rPr>
          <w:rFonts w:eastAsia="Times New Roman" w:cs="Times New Roman"/>
          <w:color w:val="000000"/>
          <w:sz w:val="28"/>
          <w:szCs w:val="28"/>
          <w:lang w:eastAsia="ru-RU"/>
        </w:rPr>
        <w:t>Таким образом, сущность понятия «математическая грамотность» заключается в способности индивидуума проводить математические рассуждения и формулировать, применять, интерпретировать математику для решения проблем в разнообразных контекстах реального мира</w:t>
      </w:r>
      <w:bookmarkEnd w:id="0"/>
      <w:r w:rsidRPr="004F09C6">
        <w:rPr>
          <w:rFonts w:eastAsia="Times New Roman" w:cs="Times New Roman"/>
          <w:color w:val="000000"/>
          <w:sz w:val="28"/>
          <w:szCs w:val="28"/>
          <w:lang w:eastAsia="ru-RU"/>
        </w:rPr>
        <w:t>.</w:t>
      </w:r>
      <w:r w:rsidR="00C45516" w:rsidRPr="00C45516">
        <w:rPr>
          <w:rFonts w:eastAsia="Times New Roman" w:cs="Times New Roman"/>
          <w:color w:val="000000"/>
          <w:sz w:val="28"/>
          <w:szCs w:val="28"/>
          <w:lang w:eastAsia="ru-RU"/>
        </w:rPr>
        <w:br/>
      </w:r>
    </w:p>
    <w:p w14:paraId="796DD843" w14:textId="77777777" w:rsidR="00C45516" w:rsidRPr="00C45516" w:rsidRDefault="00C45516" w:rsidP="00C45516">
      <w:pPr>
        <w:spacing w:line="360" w:lineRule="auto"/>
        <w:ind w:firstLine="0"/>
        <w:jc w:val="center"/>
        <w:textAlignment w:val="top"/>
        <w:rPr>
          <w:rFonts w:eastAsia="Times New Roman" w:cs="Times New Roman"/>
          <w:b/>
          <w:bCs/>
          <w:color w:val="000000"/>
          <w:sz w:val="28"/>
          <w:szCs w:val="28"/>
          <w:bdr w:val="none" w:sz="0" w:space="0" w:color="auto" w:frame="1"/>
          <w:lang w:eastAsia="ru-RU"/>
        </w:rPr>
      </w:pPr>
      <w:r w:rsidRPr="00C45516">
        <w:rPr>
          <w:rFonts w:eastAsia="Times New Roman" w:cs="Times New Roman"/>
          <w:b/>
          <w:bCs/>
          <w:color w:val="000000"/>
          <w:sz w:val="28"/>
          <w:szCs w:val="28"/>
          <w:bdr w:val="none" w:sz="0" w:space="0" w:color="auto" w:frame="1"/>
          <w:lang w:eastAsia="ru-RU"/>
        </w:rPr>
        <w:t>СПИСОК ЛИТЕРАТУРЫ:</w:t>
      </w:r>
    </w:p>
    <w:p w14:paraId="372523B0" w14:textId="77777777" w:rsidR="0041462C" w:rsidRPr="0053529B" w:rsidRDefault="0041462C" w:rsidP="0041462C">
      <w:pPr>
        <w:pStyle w:val="a6"/>
        <w:numPr>
          <w:ilvl w:val="0"/>
          <w:numId w:val="3"/>
        </w:numPr>
        <w:spacing w:line="360" w:lineRule="auto"/>
        <w:jc w:val="both"/>
        <w:rPr>
          <w:sz w:val="28"/>
          <w:shd w:val="clear" w:color="auto" w:fill="FFFFFF"/>
        </w:rPr>
      </w:pPr>
      <w:r>
        <w:rPr>
          <w:sz w:val="28"/>
          <w:shd w:val="clear" w:color="auto" w:fill="FFFFFF"/>
        </w:rPr>
        <w:t xml:space="preserve">Алексеева </w:t>
      </w:r>
      <w:r w:rsidRPr="00670FDB">
        <w:rPr>
          <w:sz w:val="28"/>
          <w:shd w:val="clear" w:color="auto" w:fill="FFFFFF"/>
        </w:rPr>
        <w:t>Е.Е. Методические особенности формирования математической грамотности учащихся как составляющей функциональной грамотности / Е. Е. Алексеева // Мир наук</w:t>
      </w:r>
      <w:r>
        <w:rPr>
          <w:sz w:val="28"/>
          <w:shd w:val="clear" w:color="auto" w:fill="FFFFFF"/>
        </w:rPr>
        <w:t>и, культуры, образования. – 2022</w:t>
      </w:r>
      <w:r w:rsidRPr="00670FDB">
        <w:rPr>
          <w:sz w:val="28"/>
          <w:shd w:val="clear" w:color="auto" w:fill="FFFFFF"/>
        </w:rPr>
        <w:t>. – № 4 (83). – С. 214–218. </w:t>
      </w:r>
    </w:p>
    <w:p w14:paraId="553C5228" w14:textId="77777777" w:rsidR="0041462C" w:rsidRPr="00670FDB" w:rsidRDefault="0041462C" w:rsidP="0041462C">
      <w:pPr>
        <w:pStyle w:val="a6"/>
        <w:numPr>
          <w:ilvl w:val="0"/>
          <w:numId w:val="3"/>
        </w:numPr>
        <w:spacing w:line="360" w:lineRule="auto"/>
        <w:jc w:val="both"/>
        <w:rPr>
          <w:sz w:val="28"/>
          <w:shd w:val="clear" w:color="auto" w:fill="FFFFFF"/>
        </w:rPr>
      </w:pPr>
      <w:bookmarkStart w:id="1" w:name="_Hlk188794694"/>
      <w:proofErr w:type="spellStart"/>
      <w:r w:rsidRPr="00670FDB">
        <w:rPr>
          <w:sz w:val="28"/>
          <w:shd w:val="clear" w:color="auto" w:fill="FFFFFF"/>
        </w:rPr>
        <w:t>Басюк</w:t>
      </w:r>
      <w:proofErr w:type="spellEnd"/>
      <w:r w:rsidRPr="00670FDB">
        <w:rPr>
          <w:sz w:val="28"/>
          <w:shd w:val="clear" w:color="auto" w:fill="FFFFFF"/>
        </w:rPr>
        <w:t xml:space="preserve"> В.С., Ковалева Г.С. Инновационный проект Министерства просвещения «Мониторинг формирования функциональной грамотности»: основные направления и первые результаты // Отечественная и зарубежная педагогика. 2019. Т. 1. № 4 (61). С. 13–33.</w:t>
      </w:r>
    </w:p>
    <w:bookmarkEnd w:id="1"/>
    <w:p w14:paraId="5EF8730C" w14:textId="77777777" w:rsidR="0041462C" w:rsidRDefault="0041462C" w:rsidP="0041462C">
      <w:pPr>
        <w:pStyle w:val="a6"/>
        <w:numPr>
          <w:ilvl w:val="0"/>
          <w:numId w:val="3"/>
        </w:numPr>
        <w:spacing w:line="360" w:lineRule="auto"/>
        <w:jc w:val="both"/>
        <w:rPr>
          <w:sz w:val="28"/>
          <w:shd w:val="clear" w:color="auto" w:fill="FFFFFF"/>
        </w:rPr>
      </w:pPr>
      <w:r w:rsidRPr="00670FDB">
        <w:rPr>
          <w:sz w:val="28"/>
          <w:shd w:val="clear" w:color="auto" w:fill="FFFFFF"/>
        </w:rPr>
        <w:t xml:space="preserve">Борщевская А. Функциональная грамотность в контексте </w:t>
      </w:r>
      <w:proofErr w:type="gramStart"/>
      <w:r w:rsidRPr="00670FDB">
        <w:rPr>
          <w:sz w:val="28"/>
          <w:shd w:val="clear" w:color="auto" w:fill="FFFFFF"/>
        </w:rPr>
        <w:t>современного  этапа</w:t>
      </w:r>
      <w:proofErr w:type="gramEnd"/>
      <w:r w:rsidRPr="00670FDB">
        <w:rPr>
          <w:sz w:val="28"/>
          <w:shd w:val="clear" w:color="auto" w:fill="FFFFFF"/>
        </w:rPr>
        <w:t xml:space="preserve"> развития образования // Наука и школа. 2021. № 1. С. 199–208.</w:t>
      </w:r>
    </w:p>
    <w:p w14:paraId="67154E6C" w14:textId="77777777" w:rsidR="0041462C" w:rsidRPr="00670FDB" w:rsidRDefault="0041462C" w:rsidP="0041462C">
      <w:pPr>
        <w:pStyle w:val="a6"/>
        <w:numPr>
          <w:ilvl w:val="0"/>
          <w:numId w:val="3"/>
        </w:numPr>
        <w:spacing w:line="360" w:lineRule="auto"/>
        <w:jc w:val="both"/>
        <w:rPr>
          <w:sz w:val="28"/>
          <w:shd w:val="clear" w:color="auto" w:fill="FFFFFF"/>
        </w:rPr>
      </w:pPr>
      <w:bookmarkStart w:id="2" w:name="_Hlk188794725"/>
      <w:r w:rsidRPr="00670FDB">
        <w:rPr>
          <w:sz w:val="28"/>
          <w:shd w:val="clear" w:color="auto" w:fill="FFFFFF"/>
        </w:rPr>
        <w:t>Валеев, И. И. Функциональная математическая грамотность как основа формирования и развития математической компетенции / И. И. Валеев // Бизнес. Образование. Право. – 2020. – № 4 (53). – С. 353– 360.</w:t>
      </w:r>
    </w:p>
    <w:bookmarkEnd w:id="2"/>
    <w:p w14:paraId="37D627A2" w14:textId="77777777" w:rsidR="001C2A21" w:rsidRDefault="0041462C" w:rsidP="001C2A21">
      <w:pPr>
        <w:pStyle w:val="a6"/>
        <w:numPr>
          <w:ilvl w:val="0"/>
          <w:numId w:val="3"/>
        </w:numPr>
        <w:spacing w:line="360" w:lineRule="auto"/>
        <w:jc w:val="both"/>
        <w:rPr>
          <w:sz w:val="28"/>
          <w:shd w:val="clear" w:color="auto" w:fill="FFFFFF"/>
        </w:rPr>
      </w:pPr>
      <w:r w:rsidRPr="00670FDB">
        <w:rPr>
          <w:sz w:val="28"/>
          <w:shd w:val="clear" w:color="auto" w:fill="FFFFFF"/>
        </w:rPr>
        <w:t xml:space="preserve">Дударева Н. В., </w:t>
      </w:r>
      <w:proofErr w:type="spellStart"/>
      <w:r w:rsidRPr="00670FDB">
        <w:rPr>
          <w:sz w:val="28"/>
          <w:shd w:val="clear" w:color="auto" w:fill="FFFFFF"/>
        </w:rPr>
        <w:t>Утюмова</w:t>
      </w:r>
      <w:proofErr w:type="spellEnd"/>
      <w:r w:rsidRPr="00670FDB">
        <w:rPr>
          <w:sz w:val="28"/>
          <w:shd w:val="clear" w:color="auto" w:fill="FFFFFF"/>
        </w:rPr>
        <w:t xml:space="preserve"> Е. А. Модель формирования функционально</w:t>
      </w:r>
      <w:r>
        <w:rPr>
          <w:sz w:val="28"/>
          <w:shd w:val="clear" w:color="auto" w:fill="FFFFFF"/>
        </w:rPr>
        <w:t xml:space="preserve">й </w:t>
      </w:r>
      <w:r w:rsidRPr="00670FDB">
        <w:rPr>
          <w:sz w:val="28"/>
          <w:shd w:val="clear" w:color="auto" w:fill="FFFFFF"/>
        </w:rPr>
        <w:t>математической грамотности в процессе обучения математике. // Педагогическое образование в России. 2021. № 4. С. 14–25.</w:t>
      </w:r>
    </w:p>
    <w:p w14:paraId="7BEA0683" w14:textId="650CD1B6" w:rsidR="0041462C" w:rsidRPr="001C2A21" w:rsidRDefault="0041462C" w:rsidP="001C2A21">
      <w:pPr>
        <w:pStyle w:val="a6"/>
        <w:numPr>
          <w:ilvl w:val="0"/>
          <w:numId w:val="3"/>
        </w:numPr>
        <w:spacing w:line="360" w:lineRule="auto"/>
        <w:jc w:val="both"/>
        <w:rPr>
          <w:sz w:val="28"/>
          <w:shd w:val="clear" w:color="auto" w:fill="FFFFFF"/>
        </w:rPr>
      </w:pPr>
      <w:r w:rsidRPr="001C2A21">
        <w:rPr>
          <w:sz w:val="28"/>
          <w:shd w:val="clear" w:color="auto" w:fill="FFFFFF"/>
        </w:rPr>
        <w:lastRenderedPageBreak/>
        <w:t xml:space="preserve">Ермоленко В.А. Дидактические основы функциональной грамотности / </w:t>
      </w:r>
      <w:proofErr w:type="spellStart"/>
      <w:r w:rsidRPr="001C2A21">
        <w:rPr>
          <w:sz w:val="28"/>
          <w:shd w:val="clear" w:color="auto" w:fill="FFFFFF"/>
        </w:rPr>
        <w:t>Перченок</w:t>
      </w:r>
      <w:proofErr w:type="spellEnd"/>
      <w:r w:rsidRPr="001C2A21">
        <w:rPr>
          <w:sz w:val="28"/>
          <w:shd w:val="clear" w:color="auto" w:fill="FFFFFF"/>
        </w:rPr>
        <w:t xml:space="preserve"> Р.Л., </w:t>
      </w:r>
      <w:proofErr w:type="spellStart"/>
      <w:r w:rsidRPr="001C2A21">
        <w:rPr>
          <w:sz w:val="28"/>
          <w:shd w:val="clear" w:color="auto" w:fill="FFFFFF"/>
        </w:rPr>
        <w:t>Черноглазкин</w:t>
      </w:r>
      <w:proofErr w:type="spellEnd"/>
      <w:r w:rsidRPr="001C2A21">
        <w:rPr>
          <w:sz w:val="28"/>
          <w:shd w:val="clear" w:color="auto" w:fill="FFFFFF"/>
        </w:rPr>
        <w:t xml:space="preserve"> С.Ю. МОСКВА: Институт теории образования и педагогики Рос. акад. образования, 1999. – 228 с.</w:t>
      </w:r>
    </w:p>
    <w:p w14:paraId="59B68974" w14:textId="7E1BDF8A" w:rsidR="0041462C" w:rsidRPr="001C2A21" w:rsidRDefault="0041462C" w:rsidP="001C2A21">
      <w:pPr>
        <w:pStyle w:val="a6"/>
        <w:numPr>
          <w:ilvl w:val="0"/>
          <w:numId w:val="3"/>
        </w:numPr>
        <w:spacing w:line="360" w:lineRule="auto"/>
        <w:jc w:val="both"/>
        <w:rPr>
          <w:sz w:val="28"/>
          <w:shd w:val="clear" w:color="auto" w:fill="FFFFFF"/>
        </w:rPr>
      </w:pPr>
      <w:r w:rsidRPr="00670FDB">
        <w:rPr>
          <w:sz w:val="28"/>
          <w:shd w:val="clear" w:color="auto" w:fill="FFFFFF"/>
        </w:rPr>
        <w:t>Ермоленко В.А. Функциональная грамотность в современном контексте.</w:t>
      </w:r>
      <w:r>
        <w:rPr>
          <w:sz w:val="28"/>
          <w:shd w:val="clear" w:color="auto" w:fill="FFFFFF"/>
        </w:rPr>
        <w:t xml:space="preserve"> –</w:t>
      </w:r>
      <w:r w:rsidRPr="00670FDB">
        <w:rPr>
          <w:sz w:val="28"/>
          <w:shd w:val="clear" w:color="auto" w:fill="FFFFFF"/>
        </w:rPr>
        <w:t xml:space="preserve"> Москва: Институт теории образования и педаго</w:t>
      </w:r>
      <w:r>
        <w:rPr>
          <w:sz w:val="28"/>
          <w:shd w:val="clear" w:color="auto" w:fill="FFFFFF"/>
        </w:rPr>
        <w:t>гики Рос. акад. образования, 2020</w:t>
      </w:r>
      <w:r w:rsidRPr="00670FDB">
        <w:rPr>
          <w:sz w:val="28"/>
          <w:shd w:val="clear" w:color="auto" w:fill="FFFFFF"/>
        </w:rPr>
        <w:t xml:space="preserve">. – 120 с. </w:t>
      </w:r>
    </w:p>
    <w:p w14:paraId="1197835A" w14:textId="77777777" w:rsidR="001C2A21" w:rsidRDefault="0041462C" w:rsidP="001C2A21">
      <w:pPr>
        <w:pStyle w:val="a6"/>
        <w:numPr>
          <w:ilvl w:val="0"/>
          <w:numId w:val="3"/>
        </w:numPr>
        <w:spacing w:line="360" w:lineRule="auto"/>
        <w:jc w:val="both"/>
        <w:rPr>
          <w:sz w:val="28"/>
          <w:shd w:val="clear" w:color="auto" w:fill="FFFFFF"/>
        </w:rPr>
      </w:pPr>
      <w:r w:rsidRPr="00670FDB">
        <w:rPr>
          <w:sz w:val="28"/>
          <w:shd w:val="clear" w:color="auto" w:fill="FFFFFF"/>
        </w:rPr>
        <w:t>Иванова, Т. А. Структура математической грамотности школьников в контексте формирования их функциональной грамотности / Т. А. Иванова, О. В. Симонова // Вестник Вятского государственного гуманитарного университета. – 2009. – № 1–1. – С. 125 – 129.</w:t>
      </w:r>
    </w:p>
    <w:p w14:paraId="0C3D1162" w14:textId="2BB9CA6D" w:rsidR="0041462C" w:rsidRPr="001C2A21" w:rsidRDefault="0041462C" w:rsidP="001C2A21">
      <w:pPr>
        <w:pStyle w:val="a6"/>
        <w:numPr>
          <w:ilvl w:val="0"/>
          <w:numId w:val="3"/>
        </w:numPr>
        <w:spacing w:line="360" w:lineRule="auto"/>
        <w:jc w:val="both"/>
        <w:rPr>
          <w:sz w:val="28"/>
          <w:shd w:val="clear" w:color="auto" w:fill="FFFFFF"/>
        </w:rPr>
      </w:pPr>
      <w:proofErr w:type="spellStart"/>
      <w:r w:rsidRPr="001C2A21">
        <w:rPr>
          <w:sz w:val="28"/>
          <w:shd w:val="clear" w:color="auto" w:fill="FFFFFF"/>
        </w:rPr>
        <w:t>Квитко</w:t>
      </w:r>
      <w:proofErr w:type="spellEnd"/>
      <w:r w:rsidRPr="001C2A21">
        <w:rPr>
          <w:sz w:val="28"/>
          <w:shd w:val="clear" w:color="auto" w:fill="FFFFFF"/>
        </w:rPr>
        <w:t xml:space="preserve"> Е. С. Концептуальные основы формирования и оценки математической грамотности // Отечественная и зарубежная педагогика. – 2019. – Т. 1. – № 4 (61). – С. 58-79.</w:t>
      </w:r>
    </w:p>
    <w:p w14:paraId="1DD0854A" w14:textId="7C96DFAB" w:rsidR="0041462C" w:rsidRPr="00670FDB" w:rsidRDefault="001C2A21" w:rsidP="0041462C">
      <w:pPr>
        <w:pStyle w:val="a6"/>
        <w:numPr>
          <w:ilvl w:val="0"/>
          <w:numId w:val="3"/>
        </w:numPr>
        <w:spacing w:line="360" w:lineRule="auto"/>
        <w:jc w:val="both"/>
        <w:rPr>
          <w:sz w:val="28"/>
          <w:shd w:val="clear" w:color="auto" w:fill="FFFFFF"/>
        </w:rPr>
      </w:pPr>
      <w:r>
        <w:rPr>
          <w:sz w:val="28"/>
          <w:shd w:val="clear" w:color="auto" w:fill="FFFFFF"/>
        </w:rPr>
        <w:t xml:space="preserve"> </w:t>
      </w:r>
      <w:r w:rsidR="0041462C" w:rsidRPr="00670FDB">
        <w:rPr>
          <w:sz w:val="28"/>
          <w:shd w:val="clear" w:color="auto" w:fill="FFFFFF"/>
        </w:rPr>
        <w:t>Ковалева Г.С. Что необходимо знать каждому учителю о функциональной грамотности? // Вестник образования. 2019. № 16. С. 32–36.</w:t>
      </w:r>
    </w:p>
    <w:p w14:paraId="1398D5E5" w14:textId="43A9B9D4" w:rsidR="0041462C" w:rsidRPr="001C2A21" w:rsidRDefault="0041462C" w:rsidP="001C2A21">
      <w:pPr>
        <w:pStyle w:val="a6"/>
        <w:numPr>
          <w:ilvl w:val="0"/>
          <w:numId w:val="3"/>
        </w:numPr>
        <w:spacing w:line="360" w:lineRule="auto"/>
        <w:jc w:val="both"/>
        <w:rPr>
          <w:sz w:val="28"/>
          <w:shd w:val="clear" w:color="auto" w:fill="FFFFFF"/>
        </w:rPr>
      </w:pPr>
      <w:r w:rsidRPr="00670FDB">
        <w:rPr>
          <w:sz w:val="28"/>
          <w:shd w:val="clear" w:color="auto" w:fill="FFFFFF"/>
        </w:rPr>
        <w:t xml:space="preserve"> </w:t>
      </w:r>
      <w:r w:rsidRPr="001C2A21">
        <w:rPr>
          <w:sz w:val="28"/>
          <w:shd w:val="clear" w:color="auto" w:fill="FFFFFF"/>
        </w:rPr>
        <w:t>Лукичева, Е. Ю. Математическая грамотность: обзор понятия и методики формирования / Е. Ю. Лукичева // Непрерывное образование. – 2020. – № 3 (33). – С. 46–53.</w:t>
      </w:r>
    </w:p>
    <w:p w14:paraId="5AEF4E4E" w14:textId="2DFA1C33" w:rsidR="0041462C" w:rsidRPr="0049789F" w:rsidRDefault="001C2A21" w:rsidP="0041462C">
      <w:pPr>
        <w:pStyle w:val="a6"/>
        <w:numPr>
          <w:ilvl w:val="0"/>
          <w:numId w:val="3"/>
        </w:numPr>
        <w:spacing w:line="360" w:lineRule="auto"/>
        <w:jc w:val="both"/>
        <w:rPr>
          <w:sz w:val="28"/>
          <w:shd w:val="clear" w:color="auto" w:fill="FFFFFF"/>
        </w:rPr>
      </w:pPr>
      <w:r>
        <w:rPr>
          <w:sz w:val="28"/>
          <w:shd w:val="clear" w:color="auto" w:fill="FFFFFF"/>
        </w:rPr>
        <w:t xml:space="preserve"> </w:t>
      </w:r>
      <w:proofErr w:type="spellStart"/>
      <w:r w:rsidR="0041462C" w:rsidRPr="0049789F">
        <w:rPr>
          <w:sz w:val="28"/>
          <w:shd w:val="clear" w:color="auto" w:fill="FFFFFF"/>
        </w:rPr>
        <w:t>Нахман</w:t>
      </w:r>
      <w:proofErr w:type="spellEnd"/>
      <w:r w:rsidR="0041462C" w:rsidRPr="0049789F">
        <w:rPr>
          <w:sz w:val="28"/>
          <w:shd w:val="clear" w:color="auto" w:fill="FFFFFF"/>
        </w:rPr>
        <w:t xml:space="preserve">, А. Д. Индикаторы математической грамотности обучающихся / А. Д. </w:t>
      </w:r>
      <w:proofErr w:type="spellStart"/>
      <w:r w:rsidR="0041462C" w:rsidRPr="0049789F">
        <w:rPr>
          <w:sz w:val="28"/>
          <w:shd w:val="clear" w:color="auto" w:fill="FFFFFF"/>
        </w:rPr>
        <w:t>Нахман</w:t>
      </w:r>
      <w:proofErr w:type="spellEnd"/>
      <w:r w:rsidR="0041462C" w:rsidRPr="0049789F">
        <w:rPr>
          <w:sz w:val="28"/>
          <w:shd w:val="clear" w:color="auto" w:fill="FFFFFF"/>
        </w:rPr>
        <w:t xml:space="preserve"> // Вопросы педагогики. – 2021. – № 4–1. – С. 234–239.</w:t>
      </w:r>
    </w:p>
    <w:p w14:paraId="03D7FFA3" w14:textId="5CDED8C2" w:rsidR="0041462C" w:rsidRPr="001C2A21" w:rsidRDefault="001C2A21" w:rsidP="001C2A21">
      <w:pPr>
        <w:pStyle w:val="a6"/>
        <w:numPr>
          <w:ilvl w:val="0"/>
          <w:numId w:val="3"/>
        </w:numPr>
        <w:spacing w:line="360" w:lineRule="auto"/>
        <w:jc w:val="both"/>
        <w:rPr>
          <w:sz w:val="28"/>
          <w:shd w:val="clear" w:color="auto" w:fill="FFFFFF"/>
        </w:rPr>
      </w:pPr>
      <w:r>
        <w:rPr>
          <w:sz w:val="28"/>
          <w:shd w:val="clear" w:color="auto" w:fill="FFFFFF"/>
        </w:rPr>
        <w:t xml:space="preserve"> </w:t>
      </w:r>
      <w:r w:rsidR="0041462C" w:rsidRPr="00670FDB">
        <w:rPr>
          <w:sz w:val="28"/>
          <w:shd w:val="clear" w:color="auto" w:fill="FFFFFF"/>
        </w:rPr>
        <w:t xml:space="preserve">Особенности формирования и оценки математической грамотности школьников / Л. О. </w:t>
      </w:r>
      <w:proofErr w:type="spellStart"/>
      <w:r w:rsidR="0041462C" w:rsidRPr="00670FDB">
        <w:rPr>
          <w:sz w:val="28"/>
          <w:shd w:val="clear" w:color="auto" w:fill="FFFFFF"/>
        </w:rPr>
        <w:t>Денищева</w:t>
      </w:r>
      <w:proofErr w:type="spellEnd"/>
      <w:r w:rsidR="0041462C" w:rsidRPr="00670FDB">
        <w:rPr>
          <w:sz w:val="28"/>
          <w:shd w:val="clear" w:color="auto" w:fill="FFFFFF"/>
        </w:rPr>
        <w:t xml:space="preserve">, Н. В. </w:t>
      </w:r>
      <w:proofErr w:type="spellStart"/>
      <w:r w:rsidR="0041462C" w:rsidRPr="00670FDB">
        <w:rPr>
          <w:sz w:val="28"/>
          <w:shd w:val="clear" w:color="auto" w:fill="FFFFFF"/>
        </w:rPr>
        <w:t>Савинцева</w:t>
      </w:r>
      <w:proofErr w:type="spellEnd"/>
      <w:r w:rsidR="0041462C" w:rsidRPr="00670FDB">
        <w:rPr>
          <w:sz w:val="28"/>
          <w:shd w:val="clear" w:color="auto" w:fill="FFFFFF"/>
        </w:rPr>
        <w:t xml:space="preserve">, И. С. </w:t>
      </w:r>
      <w:proofErr w:type="spellStart"/>
      <w:r w:rsidR="0041462C" w:rsidRPr="00670FDB">
        <w:rPr>
          <w:sz w:val="28"/>
          <w:shd w:val="clear" w:color="auto" w:fill="FFFFFF"/>
        </w:rPr>
        <w:t>Сафуанов</w:t>
      </w:r>
      <w:proofErr w:type="spellEnd"/>
      <w:r w:rsidR="0041462C" w:rsidRPr="00670FDB">
        <w:rPr>
          <w:sz w:val="28"/>
          <w:shd w:val="clear" w:color="auto" w:fill="FFFFFF"/>
        </w:rPr>
        <w:t xml:space="preserve"> [и др.] // Science </w:t>
      </w:r>
      <w:proofErr w:type="spellStart"/>
      <w:r w:rsidR="0041462C" w:rsidRPr="00670FDB">
        <w:rPr>
          <w:sz w:val="28"/>
          <w:shd w:val="clear" w:color="auto" w:fill="FFFFFF"/>
        </w:rPr>
        <w:t>for</w:t>
      </w:r>
      <w:proofErr w:type="spellEnd"/>
      <w:r w:rsidR="0041462C" w:rsidRPr="00670FDB">
        <w:rPr>
          <w:sz w:val="28"/>
          <w:shd w:val="clear" w:color="auto" w:fill="FFFFFF"/>
        </w:rPr>
        <w:t xml:space="preserve"> Education Today. 2021. Т. 11, № 4. С. 113–135. </w:t>
      </w:r>
    </w:p>
    <w:p w14:paraId="1076B3BC" w14:textId="77777777" w:rsidR="0041462C" w:rsidRPr="00670FDB" w:rsidRDefault="0041462C" w:rsidP="0041462C">
      <w:pPr>
        <w:pStyle w:val="a6"/>
        <w:numPr>
          <w:ilvl w:val="0"/>
          <w:numId w:val="3"/>
        </w:numPr>
        <w:spacing w:line="360" w:lineRule="auto"/>
        <w:jc w:val="both"/>
        <w:rPr>
          <w:sz w:val="28"/>
          <w:shd w:val="clear" w:color="auto" w:fill="FFFFFF"/>
        </w:rPr>
      </w:pPr>
      <w:r w:rsidRPr="00670FDB">
        <w:rPr>
          <w:sz w:val="28"/>
          <w:shd w:val="clear" w:color="auto" w:fill="FFFFFF"/>
        </w:rPr>
        <w:t xml:space="preserve"> Постановление Правительства РФ от 26.12.20</w:t>
      </w:r>
      <w:r>
        <w:rPr>
          <w:sz w:val="28"/>
          <w:shd w:val="clear" w:color="auto" w:fill="FFFFFF"/>
        </w:rPr>
        <w:t>17 № 1642 (ред. от 22.06.2024) «</w:t>
      </w:r>
      <w:r w:rsidRPr="00670FDB">
        <w:rPr>
          <w:sz w:val="28"/>
          <w:shd w:val="clear" w:color="auto" w:fill="FFFFFF"/>
        </w:rPr>
        <w:t xml:space="preserve">Об утверждении государственной </w:t>
      </w:r>
      <w:r>
        <w:rPr>
          <w:sz w:val="28"/>
          <w:shd w:val="clear" w:color="auto" w:fill="FFFFFF"/>
        </w:rPr>
        <w:t>программы Российской Федерации «</w:t>
      </w:r>
      <w:r w:rsidRPr="00670FDB">
        <w:rPr>
          <w:sz w:val="28"/>
          <w:shd w:val="clear" w:color="auto" w:fill="FFFFFF"/>
        </w:rPr>
        <w:t>Развитие образования» //</w:t>
      </w:r>
      <w:r>
        <w:rPr>
          <w:sz w:val="28"/>
          <w:shd w:val="clear" w:color="auto" w:fill="FFFFFF"/>
        </w:rPr>
        <w:t xml:space="preserve"> СПС «Гарант».</w:t>
      </w:r>
    </w:p>
    <w:p w14:paraId="3016FBCE" w14:textId="3D55302B" w:rsidR="0041462C" w:rsidRPr="00E324A6" w:rsidRDefault="0041462C" w:rsidP="00E324A6">
      <w:pPr>
        <w:pStyle w:val="a6"/>
        <w:numPr>
          <w:ilvl w:val="0"/>
          <w:numId w:val="3"/>
        </w:numPr>
        <w:spacing w:line="360" w:lineRule="auto"/>
        <w:jc w:val="both"/>
        <w:rPr>
          <w:sz w:val="28"/>
          <w:shd w:val="clear" w:color="auto" w:fill="FFFFFF"/>
        </w:rPr>
      </w:pPr>
      <w:r w:rsidRPr="00670FDB">
        <w:rPr>
          <w:sz w:val="28"/>
          <w:shd w:val="clear" w:color="auto" w:fill="FFFFFF"/>
        </w:rPr>
        <w:t xml:space="preserve">Распоряжение Правительства РФ от 24.12.2013 </w:t>
      </w:r>
      <w:r>
        <w:rPr>
          <w:sz w:val="28"/>
          <w:shd w:val="clear" w:color="auto" w:fill="FFFFFF"/>
        </w:rPr>
        <w:t>№</w:t>
      </w:r>
      <w:r w:rsidRPr="00670FDB">
        <w:rPr>
          <w:sz w:val="28"/>
          <w:shd w:val="clear" w:color="auto" w:fill="FFFFFF"/>
        </w:rPr>
        <w:t xml:space="preserve"> 2506</w:t>
      </w:r>
      <w:r>
        <w:rPr>
          <w:sz w:val="28"/>
          <w:shd w:val="clear" w:color="auto" w:fill="FFFFFF"/>
        </w:rPr>
        <w:t>–</w:t>
      </w:r>
      <w:r w:rsidRPr="00670FDB">
        <w:rPr>
          <w:sz w:val="28"/>
          <w:shd w:val="clear" w:color="auto" w:fill="FFFFFF"/>
        </w:rPr>
        <w:t>р (ред. от 08.10.2020) «Об утверждении Концепции развития математического образования в Российской Федерации»</w:t>
      </w:r>
      <w:r w:rsidR="00E324A6">
        <w:rPr>
          <w:sz w:val="28"/>
          <w:shd w:val="clear" w:color="auto" w:fill="FFFFFF"/>
        </w:rPr>
        <w:t>.</w:t>
      </w:r>
    </w:p>
    <w:p w14:paraId="7764ECC9" w14:textId="762886C9" w:rsidR="00C45516" w:rsidRPr="00E324A6" w:rsidRDefault="00C45516" w:rsidP="00E324A6">
      <w:pPr>
        <w:pStyle w:val="a6"/>
        <w:spacing w:line="360" w:lineRule="auto"/>
        <w:ind w:left="720"/>
        <w:jc w:val="center"/>
        <w:textAlignment w:val="top"/>
        <w:rPr>
          <w:b/>
          <w:bCs/>
          <w:color w:val="000000"/>
          <w:sz w:val="28"/>
          <w:szCs w:val="28"/>
          <w:bdr w:val="none" w:sz="0" w:space="0" w:color="auto" w:frame="1"/>
        </w:rPr>
      </w:pPr>
    </w:p>
    <w:p w14:paraId="75DCE03D" w14:textId="55E70CAA" w:rsidR="00C45516" w:rsidRPr="0096107C" w:rsidRDefault="005F3625" w:rsidP="00C45516">
      <w:pPr>
        <w:spacing w:line="360" w:lineRule="auto"/>
        <w:ind w:firstLine="0"/>
        <w:jc w:val="center"/>
        <w:textAlignment w:val="top"/>
        <w:rPr>
          <w:rFonts w:eastAsia="Times New Roman" w:cs="Times New Roman"/>
          <w:b/>
          <w:bCs/>
          <w:color w:val="000000"/>
          <w:sz w:val="28"/>
          <w:szCs w:val="28"/>
          <w:bdr w:val="none" w:sz="0" w:space="0" w:color="auto" w:frame="1"/>
          <w:lang w:val="en-US" w:eastAsia="ru-RU"/>
        </w:rPr>
      </w:pPr>
      <w:proofErr w:type="spellStart"/>
      <w:r>
        <w:rPr>
          <w:rFonts w:eastAsia="Times New Roman" w:cs="Times New Roman"/>
          <w:b/>
          <w:bCs/>
          <w:color w:val="000000"/>
          <w:sz w:val="28"/>
          <w:szCs w:val="28"/>
          <w:bdr w:val="none" w:sz="0" w:space="0" w:color="auto" w:frame="1"/>
          <w:lang w:val="en-US" w:eastAsia="ru-RU"/>
        </w:rPr>
        <w:lastRenderedPageBreak/>
        <w:t>Kuular</w:t>
      </w:r>
      <w:proofErr w:type="spellEnd"/>
      <w:r>
        <w:rPr>
          <w:rFonts w:eastAsia="Times New Roman" w:cs="Times New Roman"/>
          <w:b/>
          <w:bCs/>
          <w:color w:val="000000"/>
          <w:sz w:val="28"/>
          <w:szCs w:val="28"/>
          <w:bdr w:val="none" w:sz="0" w:space="0" w:color="auto" w:frame="1"/>
          <w:lang w:val="en-US" w:eastAsia="ru-RU"/>
        </w:rPr>
        <w:t xml:space="preserve"> S. B.</w:t>
      </w:r>
      <w:r w:rsidR="00C45516" w:rsidRPr="00B70B22">
        <w:rPr>
          <w:rFonts w:eastAsia="Times New Roman" w:cs="Times New Roman"/>
          <w:color w:val="000000"/>
          <w:sz w:val="28"/>
          <w:szCs w:val="28"/>
          <w:lang w:val="en-US" w:eastAsia="ru-RU"/>
        </w:rPr>
        <w:br/>
      </w:r>
      <w:r w:rsidR="0096107C" w:rsidRPr="0096107C">
        <w:rPr>
          <w:rFonts w:eastAsia="Times New Roman" w:cs="Times New Roman"/>
          <w:color w:val="000000"/>
          <w:sz w:val="28"/>
          <w:szCs w:val="28"/>
          <w:lang w:val="en-US" w:eastAsia="ru-RU"/>
        </w:rPr>
        <w:t>Tuvan State University</w:t>
      </w:r>
      <w:r w:rsidR="00C45516" w:rsidRPr="00B70B22">
        <w:rPr>
          <w:rFonts w:eastAsia="Times New Roman" w:cs="Times New Roman"/>
          <w:color w:val="000000"/>
          <w:sz w:val="28"/>
          <w:szCs w:val="28"/>
          <w:lang w:val="en-US" w:eastAsia="ru-RU"/>
        </w:rPr>
        <w:br/>
        <w:t>(</w:t>
      </w:r>
      <w:r w:rsidR="0096107C">
        <w:rPr>
          <w:rFonts w:eastAsia="Times New Roman" w:cs="Times New Roman"/>
          <w:color w:val="000000"/>
          <w:sz w:val="28"/>
          <w:szCs w:val="28"/>
          <w:lang w:val="en-US" w:eastAsia="ru-RU"/>
        </w:rPr>
        <w:t>Kyzyl</w:t>
      </w:r>
      <w:r w:rsidR="00C45516" w:rsidRPr="00B70B22">
        <w:rPr>
          <w:rFonts w:eastAsia="Times New Roman" w:cs="Times New Roman"/>
          <w:color w:val="000000"/>
          <w:sz w:val="28"/>
          <w:szCs w:val="28"/>
          <w:lang w:val="en-US" w:eastAsia="ru-RU"/>
        </w:rPr>
        <w:t>, Russia)</w:t>
      </w:r>
      <w:r w:rsidR="00C45516" w:rsidRPr="00B70B22">
        <w:rPr>
          <w:rFonts w:eastAsia="Times New Roman" w:cs="Times New Roman"/>
          <w:color w:val="000000"/>
          <w:sz w:val="28"/>
          <w:szCs w:val="28"/>
          <w:lang w:val="en-US" w:eastAsia="ru-RU"/>
        </w:rPr>
        <w:br/>
      </w:r>
      <w:r w:rsidR="00C45516" w:rsidRPr="00B70B22">
        <w:rPr>
          <w:rFonts w:eastAsia="Times New Roman" w:cs="Times New Roman"/>
          <w:color w:val="000000"/>
          <w:sz w:val="28"/>
          <w:szCs w:val="28"/>
          <w:lang w:val="en-US" w:eastAsia="ru-RU"/>
        </w:rPr>
        <w:br/>
      </w:r>
      <w:r w:rsidR="00E324A6" w:rsidRPr="00E324A6">
        <w:rPr>
          <w:rFonts w:eastAsia="Times New Roman" w:cs="Times New Roman"/>
          <w:b/>
          <w:bCs/>
          <w:color w:val="000000"/>
          <w:sz w:val="28"/>
          <w:szCs w:val="28"/>
          <w:bdr w:val="none" w:sz="0" w:space="0" w:color="auto" w:frame="1"/>
          <w:lang w:val="en-US" w:eastAsia="ru-RU"/>
        </w:rPr>
        <w:t>THE ESSENCE OF MATHEMATICAL LITERACY IN PEDAGOGICAL LITERATURE</w:t>
      </w:r>
    </w:p>
    <w:p w14:paraId="359382DD" w14:textId="77777777" w:rsidR="00C45516" w:rsidRPr="00B70B22" w:rsidRDefault="00C45516" w:rsidP="00C45516">
      <w:pPr>
        <w:spacing w:line="360" w:lineRule="auto"/>
        <w:ind w:firstLine="0"/>
        <w:jc w:val="center"/>
        <w:textAlignment w:val="top"/>
        <w:rPr>
          <w:rFonts w:eastAsia="Times New Roman" w:cs="Times New Roman"/>
          <w:color w:val="000000"/>
          <w:sz w:val="28"/>
          <w:szCs w:val="28"/>
          <w:lang w:val="en-US" w:eastAsia="ru-RU"/>
        </w:rPr>
      </w:pPr>
    </w:p>
    <w:p w14:paraId="3BFB43DF" w14:textId="77777777" w:rsidR="00264608" w:rsidRDefault="00C45516" w:rsidP="00C45516">
      <w:pPr>
        <w:spacing w:line="360" w:lineRule="auto"/>
        <w:ind w:firstLine="851"/>
        <w:textAlignment w:val="top"/>
        <w:rPr>
          <w:rFonts w:eastAsia="Times New Roman" w:cs="Times New Roman"/>
          <w:i/>
          <w:iCs/>
          <w:color w:val="000000"/>
          <w:szCs w:val="28"/>
          <w:bdr w:val="none" w:sz="0" w:space="0" w:color="auto" w:frame="1"/>
          <w:lang w:val="en-US" w:eastAsia="ru-RU"/>
        </w:rPr>
      </w:pPr>
      <w:r w:rsidRPr="00B70B22">
        <w:rPr>
          <w:rFonts w:eastAsia="Times New Roman" w:cs="Times New Roman"/>
          <w:b/>
          <w:bCs/>
          <w:i/>
          <w:iCs/>
          <w:color w:val="000000"/>
          <w:szCs w:val="28"/>
          <w:bdr w:val="none" w:sz="0" w:space="0" w:color="auto" w:frame="1"/>
          <w:lang w:val="en-US" w:eastAsia="ru-RU"/>
        </w:rPr>
        <w:t>Abstract</w:t>
      </w:r>
      <w:r w:rsidRPr="00B70B22">
        <w:rPr>
          <w:rFonts w:eastAsia="Times New Roman" w:cs="Times New Roman"/>
          <w:i/>
          <w:iCs/>
          <w:color w:val="000000"/>
          <w:szCs w:val="28"/>
          <w:bdr w:val="none" w:sz="0" w:space="0" w:color="auto" w:frame="1"/>
          <w:lang w:val="en-US" w:eastAsia="ru-RU"/>
        </w:rPr>
        <w:t xml:space="preserve">: </w:t>
      </w:r>
      <w:r w:rsidR="00264608" w:rsidRPr="00264608">
        <w:rPr>
          <w:rFonts w:eastAsia="Times New Roman" w:cs="Times New Roman"/>
          <w:i/>
          <w:iCs/>
          <w:color w:val="000000"/>
          <w:szCs w:val="28"/>
          <w:bdr w:val="none" w:sz="0" w:space="0" w:color="auto" w:frame="1"/>
          <w:lang w:val="en-US" w:eastAsia="ru-RU"/>
        </w:rPr>
        <w:t xml:space="preserve">the paper analyzes the theoretical foundations of the concept of "mathematical literacy" in various scientific papers and studies. The main components of the pedagogical literature concerning the terminology of mathematical literacy are studied. A detailed analysis of this topic is presented. With the help of this analysis, the essence of the concept of "mathematical literacy" is formulated from the author's point of view. </w:t>
      </w:r>
    </w:p>
    <w:p w14:paraId="426E9F67" w14:textId="57B80FAE" w:rsidR="00C45516" w:rsidRPr="00B70B22" w:rsidRDefault="00C45516" w:rsidP="00C45516">
      <w:pPr>
        <w:spacing w:line="360" w:lineRule="auto"/>
        <w:ind w:firstLine="851"/>
        <w:textAlignment w:val="top"/>
        <w:rPr>
          <w:rFonts w:eastAsia="Times New Roman" w:cs="Times New Roman"/>
          <w:i/>
          <w:iCs/>
          <w:color w:val="000000"/>
          <w:szCs w:val="28"/>
          <w:bdr w:val="none" w:sz="0" w:space="0" w:color="auto" w:frame="1"/>
          <w:lang w:val="en-US" w:eastAsia="ru-RU"/>
        </w:rPr>
      </w:pPr>
      <w:r w:rsidRPr="00B70B22">
        <w:rPr>
          <w:rFonts w:eastAsia="Times New Roman" w:cs="Times New Roman"/>
          <w:b/>
          <w:bCs/>
          <w:i/>
          <w:iCs/>
          <w:color w:val="000000"/>
          <w:szCs w:val="28"/>
          <w:bdr w:val="none" w:sz="0" w:space="0" w:color="auto" w:frame="1"/>
          <w:lang w:val="en-US" w:eastAsia="ru-RU"/>
        </w:rPr>
        <w:t>Keywords</w:t>
      </w:r>
      <w:r w:rsidRPr="00B70B22">
        <w:rPr>
          <w:rFonts w:eastAsia="Times New Roman" w:cs="Times New Roman"/>
          <w:i/>
          <w:iCs/>
          <w:color w:val="000000"/>
          <w:szCs w:val="28"/>
          <w:bdr w:val="none" w:sz="0" w:space="0" w:color="auto" w:frame="1"/>
          <w:lang w:val="en-US" w:eastAsia="ru-RU"/>
        </w:rPr>
        <w:t xml:space="preserve">: </w:t>
      </w:r>
      <w:r w:rsidR="00264608" w:rsidRPr="00264608">
        <w:rPr>
          <w:rFonts w:eastAsia="Times New Roman" w:cs="Times New Roman"/>
          <w:i/>
          <w:iCs/>
          <w:color w:val="000000"/>
          <w:szCs w:val="28"/>
          <w:bdr w:val="none" w:sz="0" w:space="0" w:color="auto" w:frame="1"/>
          <w:lang w:val="en-US" w:eastAsia="ru-RU"/>
        </w:rPr>
        <w:t>literacy, mathematical literacy, functional literacy, mathematics, pedagogy.</w:t>
      </w:r>
      <w:r w:rsidRPr="00B70B22">
        <w:rPr>
          <w:rFonts w:eastAsia="Times New Roman" w:cs="Times New Roman"/>
          <w:i/>
          <w:iCs/>
          <w:color w:val="000000"/>
          <w:szCs w:val="28"/>
          <w:bdr w:val="none" w:sz="0" w:space="0" w:color="auto" w:frame="1"/>
          <w:lang w:val="en-US" w:eastAsia="ru-RU"/>
        </w:rPr>
        <w:br w:type="page"/>
      </w:r>
    </w:p>
    <w:p w14:paraId="28E60631" w14:textId="77777777" w:rsidR="00C45516" w:rsidRPr="00C45516" w:rsidRDefault="00C45516" w:rsidP="00C45516">
      <w:pPr>
        <w:spacing w:line="360" w:lineRule="auto"/>
        <w:ind w:firstLine="0"/>
        <w:jc w:val="center"/>
        <w:textAlignment w:val="top"/>
        <w:rPr>
          <w:rFonts w:eastAsia="Times New Roman" w:cs="Times New Roman"/>
          <w:color w:val="000000"/>
          <w:sz w:val="28"/>
          <w:szCs w:val="28"/>
          <w:lang w:eastAsia="ru-RU"/>
        </w:rPr>
      </w:pPr>
      <w:r w:rsidRPr="00C45516">
        <w:rPr>
          <w:rFonts w:eastAsia="Times New Roman" w:cs="Times New Roman"/>
          <w:b/>
          <w:bCs/>
          <w:color w:val="000000"/>
          <w:sz w:val="28"/>
          <w:szCs w:val="28"/>
          <w:bdr w:val="none" w:sz="0" w:space="0" w:color="auto" w:frame="1"/>
          <w:lang w:eastAsia="ru-RU"/>
        </w:rPr>
        <w:lastRenderedPageBreak/>
        <w:t>АНКЕТА АВТОРА</w:t>
      </w:r>
    </w:p>
    <w:p w14:paraId="1B883C20" w14:textId="77777777" w:rsidR="00C45516" w:rsidRPr="00C45516" w:rsidRDefault="00C45516" w:rsidP="00C45516">
      <w:pPr>
        <w:shd w:val="clear" w:color="auto" w:fill="FFFFFF"/>
        <w:spacing w:line="360" w:lineRule="auto"/>
        <w:ind w:firstLine="0"/>
        <w:textAlignment w:val="top"/>
        <w:rPr>
          <w:rFonts w:eastAsia="Times New Roman" w:cs="Times New Roman"/>
          <w:color w:val="000000"/>
          <w:sz w:val="28"/>
          <w:szCs w:val="28"/>
          <w:lang w:eastAsia="ru-RU"/>
        </w:rPr>
      </w:pPr>
    </w:p>
    <w:tbl>
      <w:tblPr>
        <w:tblStyle w:val="a7"/>
        <w:tblW w:w="0" w:type="auto"/>
        <w:tblLook w:val="04A0" w:firstRow="1" w:lastRow="0" w:firstColumn="1" w:lastColumn="0" w:noHBand="0" w:noVBand="1"/>
      </w:tblPr>
      <w:tblGrid>
        <w:gridCol w:w="3614"/>
        <w:gridCol w:w="3071"/>
        <w:gridCol w:w="1940"/>
        <w:gridCol w:w="1003"/>
      </w:tblGrid>
      <w:tr w:rsidR="00C45516" w:rsidRPr="00A86872" w14:paraId="18F90E2F" w14:textId="77777777" w:rsidTr="008D3366">
        <w:tc>
          <w:tcPr>
            <w:tcW w:w="4108" w:type="dxa"/>
            <w:hideMark/>
          </w:tcPr>
          <w:p w14:paraId="5477658D" w14:textId="77777777" w:rsidR="00C45516" w:rsidRPr="00A86872" w:rsidRDefault="00C45516" w:rsidP="00C45516">
            <w:pPr>
              <w:spacing w:line="360" w:lineRule="auto"/>
              <w:ind w:firstLine="0"/>
              <w:jc w:val="left"/>
              <w:rPr>
                <w:rFonts w:eastAsia="Times New Roman" w:cs="Times New Roman"/>
                <w:sz w:val="28"/>
                <w:szCs w:val="28"/>
                <w:lang w:eastAsia="ru-RU"/>
              </w:rPr>
            </w:pPr>
            <w:r w:rsidRPr="00A86872">
              <w:rPr>
                <w:rFonts w:eastAsia="Times New Roman" w:cs="Times New Roman"/>
                <w:b/>
                <w:bCs/>
                <w:sz w:val="28"/>
                <w:szCs w:val="28"/>
                <w:bdr w:val="none" w:sz="0" w:space="0" w:color="auto" w:frame="1"/>
                <w:lang w:eastAsia="ru-RU"/>
              </w:rPr>
              <w:t>Анкета авторов</w:t>
            </w:r>
          </w:p>
        </w:tc>
        <w:tc>
          <w:tcPr>
            <w:tcW w:w="2293" w:type="dxa"/>
            <w:hideMark/>
          </w:tcPr>
          <w:p w14:paraId="037FA878" w14:textId="77777777" w:rsidR="00C45516" w:rsidRPr="00A86872" w:rsidRDefault="00C45516" w:rsidP="00C45516">
            <w:pPr>
              <w:spacing w:line="360" w:lineRule="auto"/>
              <w:ind w:firstLine="0"/>
              <w:jc w:val="left"/>
              <w:rPr>
                <w:rFonts w:eastAsia="Times New Roman" w:cs="Times New Roman"/>
                <w:sz w:val="28"/>
                <w:szCs w:val="28"/>
                <w:lang w:eastAsia="ru-RU"/>
              </w:rPr>
            </w:pPr>
            <w:r w:rsidRPr="00A86872">
              <w:rPr>
                <w:rFonts w:eastAsia="Times New Roman" w:cs="Times New Roman"/>
                <w:b/>
                <w:bCs/>
                <w:sz w:val="28"/>
                <w:szCs w:val="28"/>
                <w:bdr w:val="none" w:sz="0" w:space="0" w:color="auto" w:frame="1"/>
                <w:lang w:eastAsia="ru-RU"/>
              </w:rPr>
              <w:t>Автор 1</w:t>
            </w:r>
          </w:p>
        </w:tc>
        <w:tc>
          <w:tcPr>
            <w:tcW w:w="2224" w:type="dxa"/>
            <w:hideMark/>
          </w:tcPr>
          <w:p w14:paraId="536EB9B1" w14:textId="77777777" w:rsidR="00C45516" w:rsidRPr="00A86872" w:rsidRDefault="00C45516" w:rsidP="00C45516">
            <w:pPr>
              <w:spacing w:line="360" w:lineRule="auto"/>
              <w:ind w:firstLine="0"/>
              <w:jc w:val="left"/>
              <w:rPr>
                <w:rFonts w:eastAsia="Times New Roman" w:cs="Times New Roman"/>
                <w:sz w:val="28"/>
                <w:szCs w:val="28"/>
                <w:lang w:eastAsia="ru-RU"/>
              </w:rPr>
            </w:pPr>
            <w:r w:rsidRPr="00A86872">
              <w:rPr>
                <w:rFonts w:eastAsia="Times New Roman" w:cs="Times New Roman"/>
                <w:b/>
                <w:bCs/>
                <w:sz w:val="28"/>
                <w:szCs w:val="28"/>
                <w:bdr w:val="none" w:sz="0" w:space="0" w:color="auto" w:frame="1"/>
                <w:lang w:eastAsia="ru-RU"/>
              </w:rPr>
              <w:t>Автор 2</w:t>
            </w:r>
          </w:p>
        </w:tc>
        <w:tc>
          <w:tcPr>
            <w:tcW w:w="1003" w:type="dxa"/>
            <w:hideMark/>
          </w:tcPr>
          <w:p w14:paraId="59D69AAF" w14:textId="77777777" w:rsidR="00C45516" w:rsidRPr="00A86872" w:rsidRDefault="00C45516" w:rsidP="00C45516">
            <w:pPr>
              <w:spacing w:line="360" w:lineRule="auto"/>
              <w:ind w:firstLine="0"/>
              <w:jc w:val="left"/>
              <w:rPr>
                <w:rFonts w:eastAsia="Times New Roman" w:cs="Times New Roman"/>
                <w:sz w:val="28"/>
                <w:szCs w:val="28"/>
                <w:lang w:eastAsia="ru-RU"/>
              </w:rPr>
            </w:pPr>
            <w:r w:rsidRPr="00A86872">
              <w:rPr>
                <w:rFonts w:eastAsia="Times New Roman" w:cs="Times New Roman"/>
                <w:b/>
                <w:bCs/>
                <w:sz w:val="28"/>
                <w:szCs w:val="28"/>
                <w:bdr w:val="none" w:sz="0" w:space="0" w:color="auto" w:frame="1"/>
                <w:lang w:eastAsia="ru-RU"/>
              </w:rPr>
              <w:t>Автор 3</w:t>
            </w:r>
          </w:p>
        </w:tc>
      </w:tr>
      <w:tr w:rsidR="00C45516" w:rsidRPr="00A86872" w14:paraId="0AA86432" w14:textId="77777777" w:rsidTr="00EA2558">
        <w:tc>
          <w:tcPr>
            <w:tcW w:w="4108" w:type="dxa"/>
            <w:hideMark/>
          </w:tcPr>
          <w:p w14:paraId="25A1D60D" w14:textId="77777777" w:rsidR="00C45516" w:rsidRPr="00A86872" w:rsidRDefault="00C45516" w:rsidP="00C45516">
            <w:pPr>
              <w:spacing w:line="360" w:lineRule="auto"/>
              <w:ind w:firstLine="0"/>
              <w:jc w:val="left"/>
              <w:rPr>
                <w:rFonts w:eastAsia="Times New Roman" w:cs="Times New Roman"/>
                <w:sz w:val="28"/>
                <w:szCs w:val="28"/>
                <w:lang w:eastAsia="ru-RU"/>
              </w:rPr>
            </w:pPr>
            <w:r w:rsidRPr="00A86872">
              <w:rPr>
                <w:rFonts w:eastAsia="Times New Roman" w:cs="Times New Roman"/>
                <w:sz w:val="28"/>
                <w:szCs w:val="28"/>
                <w:bdr w:val="none" w:sz="0" w:space="0" w:color="auto" w:frame="1"/>
                <w:lang w:eastAsia="ru-RU"/>
              </w:rPr>
              <w:t>Фамилия, имя, отчество автора (полностью)</w:t>
            </w:r>
          </w:p>
        </w:tc>
        <w:tc>
          <w:tcPr>
            <w:tcW w:w="2293" w:type="dxa"/>
            <w:hideMark/>
          </w:tcPr>
          <w:p w14:paraId="4C9D744F" w14:textId="7B3F6066" w:rsidR="00C45516" w:rsidRPr="00A86872" w:rsidRDefault="00EA2558" w:rsidP="00C45516">
            <w:pPr>
              <w:spacing w:line="360" w:lineRule="auto"/>
              <w:ind w:firstLine="0"/>
              <w:jc w:val="left"/>
              <w:rPr>
                <w:rFonts w:eastAsia="Times New Roman" w:cs="Times New Roman"/>
                <w:sz w:val="28"/>
                <w:szCs w:val="28"/>
                <w:lang w:eastAsia="ru-RU"/>
              </w:rPr>
            </w:pPr>
            <w:proofErr w:type="spellStart"/>
            <w:r>
              <w:rPr>
                <w:rFonts w:eastAsia="Times New Roman" w:cs="Times New Roman"/>
                <w:sz w:val="28"/>
                <w:szCs w:val="28"/>
                <w:bdr w:val="none" w:sz="0" w:space="0" w:color="auto" w:frame="1"/>
                <w:lang w:eastAsia="ru-RU"/>
              </w:rPr>
              <w:t>Куулар</w:t>
            </w:r>
            <w:proofErr w:type="spellEnd"/>
            <w:r>
              <w:rPr>
                <w:rFonts w:eastAsia="Times New Roman" w:cs="Times New Roman"/>
                <w:sz w:val="28"/>
                <w:szCs w:val="28"/>
                <w:bdr w:val="none" w:sz="0" w:space="0" w:color="auto" w:frame="1"/>
                <w:lang w:eastAsia="ru-RU"/>
              </w:rPr>
              <w:t xml:space="preserve"> </w:t>
            </w:r>
            <w:proofErr w:type="spellStart"/>
            <w:r>
              <w:rPr>
                <w:rFonts w:eastAsia="Times New Roman" w:cs="Times New Roman"/>
                <w:sz w:val="28"/>
                <w:szCs w:val="28"/>
                <w:bdr w:val="none" w:sz="0" w:space="0" w:color="auto" w:frame="1"/>
                <w:lang w:eastAsia="ru-RU"/>
              </w:rPr>
              <w:t>Сайзана</w:t>
            </w:r>
            <w:proofErr w:type="spellEnd"/>
            <w:r>
              <w:rPr>
                <w:rFonts w:eastAsia="Times New Roman" w:cs="Times New Roman"/>
                <w:sz w:val="28"/>
                <w:szCs w:val="28"/>
                <w:bdr w:val="none" w:sz="0" w:space="0" w:color="auto" w:frame="1"/>
                <w:lang w:eastAsia="ru-RU"/>
              </w:rPr>
              <w:t xml:space="preserve"> </w:t>
            </w:r>
            <w:proofErr w:type="spellStart"/>
            <w:r>
              <w:rPr>
                <w:rFonts w:eastAsia="Times New Roman" w:cs="Times New Roman"/>
                <w:sz w:val="28"/>
                <w:szCs w:val="28"/>
                <w:bdr w:val="none" w:sz="0" w:space="0" w:color="auto" w:frame="1"/>
                <w:lang w:eastAsia="ru-RU"/>
              </w:rPr>
              <w:t>Белековна</w:t>
            </w:r>
            <w:proofErr w:type="spellEnd"/>
          </w:p>
        </w:tc>
        <w:tc>
          <w:tcPr>
            <w:tcW w:w="2224" w:type="dxa"/>
          </w:tcPr>
          <w:p w14:paraId="4F83CE65" w14:textId="49621F4B" w:rsidR="00C45516" w:rsidRPr="00A86872" w:rsidRDefault="00C45516" w:rsidP="00C45516">
            <w:pPr>
              <w:spacing w:line="360" w:lineRule="auto"/>
              <w:ind w:firstLine="0"/>
              <w:jc w:val="left"/>
              <w:rPr>
                <w:rFonts w:eastAsia="Times New Roman" w:cs="Times New Roman"/>
                <w:sz w:val="28"/>
                <w:szCs w:val="28"/>
                <w:lang w:eastAsia="ru-RU"/>
              </w:rPr>
            </w:pPr>
          </w:p>
        </w:tc>
        <w:tc>
          <w:tcPr>
            <w:tcW w:w="1003" w:type="dxa"/>
          </w:tcPr>
          <w:p w14:paraId="0E91CE6A" w14:textId="77777777" w:rsidR="00C45516" w:rsidRPr="00A86872" w:rsidRDefault="00C45516" w:rsidP="00C45516">
            <w:pPr>
              <w:spacing w:line="360" w:lineRule="auto"/>
              <w:ind w:firstLine="0"/>
              <w:jc w:val="left"/>
              <w:rPr>
                <w:rFonts w:eastAsia="Times New Roman" w:cs="Times New Roman"/>
                <w:sz w:val="28"/>
                <w:szCs w:val="28"/>
                <w:lang w:eastAsia="ru-RU"/>
              </w:rPr>
            </w:pPr>
          </w:p>
        </w:tc>
      </w:tr>
      <w:tr w:rsidR="00C45516" w:rsidRPr="00A86872" w14:paraId="509838EC" w14:textId="77777777" w:rsidTr="00EA2558">
        <w:tc>
          <w:tcPr>
            <w:tcW w:w="4108" w:type="dxa"/>
            <w:hideMark/>
          </w:tcPr>
          <w:p w14:paraId="791881AA" w14:textId="77777777" w:rsidR="00C45516" w:rsidRPr="00A86872" w:rsidRDefault="00C45516" w:rsidP="00C45516">
            <w:pPr>
              <w:spacing w:line="360" w:lineRule="auto"/>
              <w:ind w:firstLine="0"/>
              <w:jc w:val="left"/>
              <w:rPr>
                <w:rFonts w:eastAsia="Times New Roman" w:cs="Times New Roman"/>
                <w:sz w:val="28"/>
                <w:szCs w:val="28"/>
                <w:lang w:eastAsia="ru-RU"/>
              </w:rPr>
            </w:pPr>
            <w:r w:rsidRPr="00A86872">
              <w:rPr>
                <w:rFonts w:eastAsia="Times New Roman" w:cs="Times New Roman"/>
                <w:sz w:val="28"/>
                <w:szCs w:val="28"/>
                <w:bdr w:val="none" w:sz="0" w:space="0" w:color="auto" w:frame="1"/>
                <w:lang w:eastAsia="ru-RU"/>
              </w:rPr>
              <w:t>Город</w:t>
            </w:r>
          </w:p>
        </w:tc>
        <w:tc>
          <w:tcPr>
            <w:tcW w:w="2293" w:type="dxa"/>
            <w:hideMark/>
          </w:tcPr>
          <w:p w14:paraId="3C335D1B" w14:textId="1F373A82" w:rsidR="00C45516" w:rsidRPr="00A86872" w:rsidRDefault="00EA2558" w:rsidP="00C45516">
            <w:pPr>
              <w:spacing w:line="360" w:lineRule="auto"/>
              <w:ind w:firstLine="0"/>
              <w:jc w:val="left"/>
              <w:rPr>
                <w:rFonts w:eastAsia="Times New Roman" w:cs="Times New Roman"/>
                <w:sz w:val="28"/>
                <w:szCs w:val="28"/>
                <w:lang w:eastAsia="ru-RU"/>
              </w:rPr>
            </w:pPr>
            <w:r>
              <w:rPr>
                <w:rFonts w:eastAsia="Times New Roman" w:cs="Times New Roman"/>
                <w:sz w:val="28"/>
                <w:szCs w:val="28"/>
                <w:bdr w:val="none" w:sz="0" w:space="0" w:color="auto" w:frame="1"/>
                <w:lang w:eastAsia="ru-RU"/>
              </w:rPr>
              <w:t>Кызыл</w:t>
            </w:r>
            <w:r w:rsidR="00C45516" w:rsidRPr="00A86872">
              <w:rPr>
                <w:rFonts w:eastAsia="Times New Roman" w:cs="Times New Roman"/>
                <w:sz w:val="28"/>
                <w:szCs w:val="28"/>
                <w:bdr w:val="none" w:sz="0" w:space="0" w:color="auto" w:frame="1"/>
                <w:lang w:eastAsia="ru-RU"/>
              </w:rPr>
              <w:t>, Россия</w:t>
            </w:r>
          </w:p>
        </w:tc>
        <w:tc>
          <w:tcPr>
            <w:tcW w:w="2224" w:type="dxa"/>
          </w:tcPr>
          <w:p w14:paraId="1987A283" w14:textId="54574BFF" w:rsidR="00C45516" w:rsidRPr="00A86872" w:rsidRDefault="00C45516" w:rsidP="00C45516">
            <w:pPr>
              <w:spacing w:line="360" w:lineRule="auto"/>
              <w:ind w:firstLine="0"/>
              <w:jc w:val="left"/>
              <w:rPr>
                <w:rFonts w:eastAsia="Times New Roman" w:cs="Times New Roman"/>
                <w:sz w:val="28"/>
                <w:szCs w:val="28"/>
                <w:lang w:eastAsia="ru-RU"/>
              </w:rPr>
            </w:pPr>
          </w:p>
        </w:tc>
        <w:tc>
          <w:tcPr>
            <w:tcW w:w="1003" w:type="dxa"/>
          </w:tcPr>
          <w:p w14:paraId="03723CEE" w14:textId="77777777" w:rsidR="00C45516" w:rsidRPr="00A86872" w:rsidRDefault="00C45516" w:rsidP="00C45516">
            <w:pPr>
              <w:spacing w:line="360" w:lineRule="auto"/>
              <w:ind w:firstLine="0"/>
              <w:jc w:val="left"/>
              <w:rPr>
                <w:rFonts w:eastAsia="Times New Roman" w:cs="Times New Roman"/>
                <w:sz w:val="28"/>
                <w:szCs w:val="28"/>
                <w:lang w:eastAsia="ru-RU"/>
              </w:rPr>
            </w:pPr>
          </w:p>
        </w:tc>
      </w:tr>
      <w:tr w:rsidR="00C45516" w:rsidRPr="00A86872" w14:paraId="2851B75F" w14:textId="77777777" w:rsidTr="00EA2558">
        <w:tc>
          <w:tcPr>
            <w:tcW w:w="4108" w:type="dxa"/>
            <w:hideMark/>
          </w:tcPr>
          <w:p w14:paraId="7ACC93FE" w14:textId="77777777" w:rsidR="00C45516" w:rsidRPr="00A86872" w:rsidRDefault="00C45516" w:rsidP="00C45516">
            <w:pPr>
              <w:spacing w:line="360" w:lineRule="auto"/>
              <w:ind w:firstLine="0"/>
              <w:jc w:val="left"/>
              <w:rPr>
                <w:rFonts w:eastAsia="Times New Roman" w:cs="Times New Roman"/>
                <w:sz w:val="28"/>
                <w:szCs w:val="28"/>
                <w:lang w:eastAsia="ru-RU"/>
              </w:rPr>
            </w:pPr>
            <w:r w:rsidRPr="00A86872">
              <w:rPr>
                <w:rFonts w:eastAsia="Times New Roman" w:cs="Times New Roman"/>
                <w:sz w:val="28"/>
                <w:szCs w:val="28"/>
                <w:bdr w:val="none" w:sz="0" w:space="0" w:color="auto" w:frame="1"/>
                <w:lang w:eastAsia="ru-RU"/>
              </w:rPr>
              <w:t>Место работы или учебы (полностью)</w:t>
            </w:r>
          </w:p>
        </w:tc>
        <w:tc>
          <w:tcPr>
            <w:tcW w:w="2293" w:type="dxa"/>
            <w:hideMark/>
          </w:tcPr>
          <w:p w14:paraId="15566472" w14:textId="29CDF1A3" w:rsidR="00C45516" w:rsidRPr="00A86872" w:rsidRDefault="00EA2558" w:rsidP="00C45516">
            <w:pPr>
              <w:spacing w:line="360" w:lineRule="auto"/>
              <w:ind w:firstLine="0"/>
              <w:jc w:val="left"/>
              <w:rPr>
                <w:rFonts w:eastAsia="Times New Roman" w:cs="Times New Roman"/>
                <w:sz w:val="28"/>
                <w:szCs w:val="28"/>
                <w:lang w:eastAsia="ru-RU"/>
              </w:rPr>
            </w:pPr>
            <w:r>
              <w:rPr>
                <w:rFonts w:eastAsia="Times New Roman" w:cs="Times New Roman"/>
                <w:sz w:val="28"/>
                <w:szCs w:val="28"/>
                <w:bdr w:val="none" w:sz="0" w:space="0" w:color="auto" w:frame="1"/>
                <w:lang w:eastAsia="ru-RU"/>
              </w:rPr>
              <w:t>Тувинский государственный университет</w:t>
            </w:r>
          </w:p>
        </w:tc>
        <w:tc>
          <w:tcPr>
            <w:tcW w:w="2224" w:type="dxa"/>
          </w:tcPr>
          <w:p w14:paraId="2E5835EB" w14:textId="340B67FA" w:rsidR="00C45516" w:rsidRPr="00A86872" w:rsidRDefault="00C45516" w:rsidP="00C45516">
            <w:pPr>
              <w:spacing w:line="360" w:lineRule="auto"/>
              <w:ind w:firstLine="0"/>
              <w:jc w:val="left"/>
              <w:rPr>
                <w:rFonts w:eastAsia="Times New Roman" w:cs="Times New Roman"/>
                <w:sz w:val="28"/>
                <w:szCs w:val="28"/>
                <w:lang w:eastAsia="ru-RU"/>
              </w:rPr>
            </w:pPr>
          </w:p>
        </w:tc>
        <w:tc>
          <w:tcPr>
            <w:tcW w:w="1003" w:type="dxa"/>
          </w:tcPr>
          <w:p w14:paraId="09193D4F" w14:textId="77777777" w:rsidR="00C45516" w:rsidRPr="00A86872" w:rsidRDefault="00C45516" w:rsidP="00C45516">
            <w:pPr>
              <w:spacing w:line="360" w:lineRule="auto"/>
              <w:ind w:firstLine="0"/>
              <w:jc w:val="left"/>
              <w:rPr>
                <w:rFonts w:eastAsia="Times New Roman" w:cs="Times New Roman"/>
                <w:sz w:val="28"/>
                <w:szCs w:val="28"/>
                <w:lang w:eastAsia="ru-RU"/>
              </w:rPr>
            </w:pPr>
          </w:p>
        </w:tc>
      </w:tr>
      <w:tr w:rsidR="00C45516" w:rsidRPr="00A86872" w14:paraId="3C888480" w14:textId="77777777" w:rsidTr="00EA2558">
        <w:tc>
          <w:tcPr>
            <w:tcW w:w="4108" w:type="dxa"/>
            <w:hideMark/>
          </w:tcPr>
          <w:p w14:paraId="61F48FC7" w14:textId="77777777" w:rsidR="00C45516" w:rsidRPr="00A86872" w:rsidRDefault="00C45516" w:rsidP="00C45516">
            <w:pPr>
              <w:spacing w:line="360" w:lineRule="auto"/>
              <w:ind w:firstLine="0"/>
              <w:jc w:val="left"/>
              <w:rPr>
                <w:rFonts w:eastAsia="Times New Roman" w:cs="Times New Roman"/>
                <w:sz w:val="28"/>
                <w:szCs w:val="28"/>
                <w:lang w:eastAsia="ru-RU"/>
              </w:rPr>
            </w:pPr>
            <w:r w:rsidRPr="00A86872">
              <w:rPr>
                <w:rFonts w:eastAsia="Times New Roman" w:cs="Times New Roman"/>
                <w:sz w:val="28"/>
                <w:szCs w:val="28"/>
                <w:bdr w:val="none" w:sz="0" w:space="0" w:color="auto" w:frame="1"/>
                <w:lang w:eastAsia="ru-RU"/>
              </w:rPr>
              <w:t>Должность или курс с указанием</w:t>
            </w:r>
            <w:r w:rsidRPr="00A86872">
              <w:rPr>
                <w:rFonts w:eastAsia="Times New Roman" w:cs="Times New Roman"/>
                <w:sz w:val="28"/>
                <w:szCs w:val="28"/>
                <w:bdr w:val="none" w:sz="0" w:space="0" w:color="auto" w:frame="1"/>
                <w:lang w:eastAsia="ru-RU"/>
              </w:rPr>
              <w:br/>
              <w:t>кафедры или подразделения</w:t>
            </w:r>
          </w:p>
        </w:tc>
        <w:tc>
          <w:tcPr>
            <w:tcW w:w="2293" w:type="dxa"/>
            <w:hideMark/>
          </w:tcPr>
          <w:p w14:paraId="7E3C9E14" w14:textId="4A8FDAC1" w:rsidR="00C45516" w:rsidRPr="00A86872" w:rsidRDefault="00EA2558" w:rsidP="00C45516">
            <w:pPr>
              <w:spacing w:line="360" w:lineRule="auto"/>
              <w:ind w:firstLine="0"/>
              <w:jc w:val="left"/>
              <w:rPr>
                <w:rFonts w:eastAsia="Times New Roman" w:cs="Times New Roman"/>
                <w:sz w:val="28"/>
                <w:szCs w:val="28"/>
                <w:lang w:eastAsia="ru-RU"/>
              </w:rPr>
            </w:pPr>
            <w:r>
              <w:rPr>
                <w:rFonts w:eastAsia="Times New Roman" w:cs="Times New Roman"/>
                <w:sz w:val="28"/>
                <w:szCs w:val="28"/>
                <w:lang w:eastAsia="ru-RU"/>
              </w:rPr>
              <w:t>Магистрант 3 курса группы МО-412</w:t>
            </w:r>
          </w:p>
        </w:tc>
        <w:tc>
          <w:tcPr>
            <w:tcW w:w="2224" w:type="dxa"/>
          </w:tcPr>
          <w:p w14:paraId="76896ED5" w14:textId="34A0C2B4" w:rsidR="00C45516" w:rsidRPr="00A86872" w:rsidRDefault="00C45516" w:rsidP="00C45516">
            <w:pPr>
              <w:spacing w:line="360" w:lineRule="auto"/>
              <w:ind w:firstLine="0"/>
              <w:jc w:val="left"/>
              <w:rPr>
                <w:rFonts w:eastAsia="Times New Roman" w:cs="Times New Roman"/>
                <w:sz w:val="28"/>
                <w:szCs w:val="28"/>
                <w:lang w:eastAsia="ru-RU"/>
              </w:rPr>
            </w:pPr>
          </w:p>
        </w:tc>
        <w:tc>
          <w:tcPr>
            <w:tcW w:w="1003" w:type="dxa"/>
          </w:tcPr>
          <w:p w14:paraId="116DCE1A" w14:textId="77777777" w:rsidR="00C45516" w:rsidRPr="00A86872" w:rsidRDefault="00C45516" w:rsidP="00C45516">
            <w:pPr>
              <w:spacing w:line="360" w:lineRule="auto"/>
              <w:ind w:firstLine="0"/>
              <w:jc w:val="left"/>
              <w:rPr>
                <w:rFonts w:eastAsia="Times New Roman" w:cs="Times New Roman"/>
                <w:sz w:val="28"/>
                <w:szCs w:val="28"/>
                <w:lang w:eastAsia="ru-RU"/>
              </w:rPr>
            </w:pPr>
          </w:p>
        </w:tc>
      </w:tr>
      <w:tr w:rsidR="00C45516" w:rsidRPr="00A86872" w14:paraId="5C933A8B" w14:textId="77777777" w:rsidTr="00EA2558">
        <w:tc>
          <w:tcPr>
            <w:tcW w:w="4108" w:type="dxa"/>
            <w:hideMark/>
          </w:tcPr>
          <w:p w14:paraId="5C500029" w14:textId="77777777" w:rsidR="00C45516" w:rsidRPr="00A86872" w:rsidRDefault="00C45516" w:rsidP="00C45516">
            <w:pPr>
              <w:spacing w:line="360" w:lineRule="auto"/>
              <w:ind w:firstLine="0"/>
              <w:jc w:val="left"/>
              <w:rPr>
                <w:rFonts w:eastAsia="Times New Roman" w:cs="Times New Roman"/>
                <w:sz w:val="28"/>
                <w:szCs w:val="28"/>
                <w:lang w:eastAsia="ru-RU"/>
              </w:rPr>
            </w:pPr>
            <w:r w:rsidRPr="00A86872">
              <w:rPr>
                <w:rFonts w:eastAsia="Times New Roman" w:cs="Times New Roman"/>
                <w:sz w:val="28"/>
                <w:szCs w:val="28"/>
                <w:bdr w:val="none" w:sz="0" w:space="0" w:color="auto" w:frame="1"/>
                <w:lang w:eastAsia="ru-RU"/>
              </w:rPr>
              <w:t>Ученая степень,</w:t>
            </w:r>
            <w:r w:rsidRPr="00A86872">
              <w:rPr>
                <w:rFonts w:eastAsia="Times New Roman" w:cs="Times New Roman"/>
                <w:sz w:val="28"/>
                <w:szCs w:val="28"/>
                <w:bdr w:val="none" w:sz="0" w:space="0" w:color="auto" w:frame="1"/>
                <w:lang w:eastAsia="ru-RU"/>
              </w:rPr>
              <w:br/>
              <w:t>ученое звание (при наличии)</w:t>
            </w:r>
          </w:p>
        </w:tc>
        <w:tc>
          <w:tcPr>
            <w:tcW w:w="2293" w:type="dxa"/>
            <w:hideMark/>
          </w:tcPr>
          <w:p w14:paraId="042300B0" w14:textId="0BC7E812" w:rsidR="00C45516" w:rsidRPr="00A86872" w:rsidRDefault="00C45516" w:rsidP="00C45516">
            <w:pPr>
              <w:spacing w:line="360" w:lineRule="auto"/>
              <w:ind w:firstLine="0"/>
              <w:jc w:val="left"/>
              <w:rPr>
                <w:rFonts w:eastAsia="Times New Roman" w:cs="Times New Roman"/>
                <w:sz w:val="28"/>
                <w:szCs w:val="28"/>
                <w:lang w:eastAsia="ru-RU"/>
              </w:rPr>
            </w:pPr>
          </w:p>
        </w:tc>
        <w:tc>
          <w:tcPr>
            <w:tcW w:w="2224" w:type="dxa"/>
          </w:tcPr>
          <w:p w14:paraId="4DDE009B" w14:textId="165A47EA" w:rsidR="00C45516" w:rsidRPr="00A86872" w:rsidRDefault="00C45516" w:rsidP="00C45516">
            <w:pPr>
              <w:spacing w:line="360" w:lineRule="auto"/>
              <w:ind w:firstLine="0"/>
              <w:jc w:val="left"/>
              <w:rPr>
                <w:rFonts w:eastAsia="Times New Roman" w:cs="Times New Roman"/>
                <w:sz w:val="28"/>
                <w:szCs w:val="28"/>
                <w:lang w:eastAsia="ru-RU"/>
              </w:rPr>
            </w:pPr>
          </w:p>
        </w:tc>
        <w:tc>
          <w:tcPr>
            <w:tcW w:w="1003" w:type="dxa"/>
          </w:tcPr>
          <w:p w14:paraId="58CA1BA4" w14:textId="77777777" w:rsidR="00C45516" w:rsidRPr="00A86872" w:rsidRDefault="00C45516" w:rsidP="00C45516">
            <w:pPr>
              <w:spacing w:line="360" w:lineRule="auto"/>
              <w:ind w:firstLine="0"/>
              <w:jc w:val="left"/>
              <w:rPr>
                <w:rFonts w:eastAsia="Times New Roman" w:cs="Times New Roman"/>
                <w:sz w:val="28"/>
                <w:szCs w:val="28"/>
                <w:lang w:eastAsia="ru-RU"/>
              </w:rPr>
            </w:pPr>
          </w:p>
        </w:tc>
      </w:tr>
      <w:tr w:rsidR="00C45516" w:rsidRPr="00A86872" w14:paraId="5BC6EF67" w14:textId="77777777" w:rsidTr="00EA2558">
        <w:tc>
          <w:tcPr>
            <w:tcW w:w="4108" w:type="dxa"/>
            <w:hideMark/>
          </w:tcPr>
          <w:p w14:paraId="1739C9C7" w14:textId="77777777" w:rsidR="00C45516" w:rsidRPr="00A86872" w:rsidRDefault="00C45516" w:rsidP="00C45516">
            <w:pPr>
              <w:spacing w:line="360" w:lineRule="auto"/>
              <w:ind w:firstLine="0"/>
              <w:jc w:val="left"/>
              <w:rPr>
                <w:rFonts w:eastAsia="Times New Roman" w:cs="Times New Roman"/>
                <w:sz w:val="28"/>
                <w:szCs w:val="28"/>
                <w:lang w:eastAsia="ru-RU"/>
              </w:rPr>
            </w:pPr>
            <w:r w:rsidRPr="00A86872">
              <w:rPr>
                <w:rFonts w:eastAsia="Times New Roman" w:cs="Times New Roman"/>
                <w:sz w:val="28"/>
                <w:szCs w:val="28"/>
                <w:bdr w:val="none" w:sz="0" w:space="0" w:color="auto" w:frame="1"/>
                <w:lang w:eastAsia="ru-RU"/>
              </w:rPr>
              <w:t>E-mail</w:t>
            </w:r>
          </w:p>
        </w:tc>
        <w:tc>
          <w:tcPr>
            <w:tcW w:w="2293" w:type="dxa"/>
            <w:hideMark/>
          </w:tcPr>
          <w:p w14:paraId="1EFEA49F" w14:textId="2CE08D93" w:rsidR="00C45516" w:rsidRPr="00A86872" w:rsidRDefault="00EA2558" w:rsidP="00C45516">
            <w:pPr>
              <w:spacing w:line="360" w:lineRule="auto"/>
              <w:ind w:firstLine="0"/>
              <w:jc w:val="left"/>
              <w:rPr>
                <w:rFonts w:eastAsia="Times New Roman" w:cs="Times New Roman"/>
                <w:sz w:val="28"/>
                <w:szCs w:val="28"/>
                <w:lang w:eastAsia="ru-RU"/>
              </w:rPr>
            </w:pPr>
            <w:r>
              <w:rPr>
                <w:rFonts w:eastAsia="Times New Roman" w:cs="Times New Roman"/>
                <w:sz w:val="28"/>
                <w:szCs w:val="28"/>
                <w:bdr w:val="none" w:sz="0" w:space="0" w:color="auto" w:frame="1"/>
                <w:lang w:val="en-US" w:eastAsia="ru-RU"/>
              </w:rPr>
              <w:t>s</w:t>
            </w:r>
            <w:r>
              <w:rPr>
                <w:rFonts w:eastAsia="Times New Roman" w:cs="Times New Roman"/>
                <w:sz w:val="28"/>
                <w:szCs w:val="28"/>
                <w:bdr w:val="none" w:sz="0" w:space="0" w:color="auto" w:frame="1"/>
                <w:lang w:eastAsia="ru-RU"/>
              </w:rPr>
              <w:t>aryglar.saizana</w:t>
            </w:r>
            <w:r w:rsidR="00C45516" w:rsidRPr="00A86872">
              <w:rPr>
                <w:rFonts w:eastAsia="Times New Roman" w:cs="Times New Roman"/>
                <w:sz w:val="28"/>
                <w:szCs w:val="28"/>
                <w:bdr w:val="none" w:sz="0" w:space="0" w:color="auto" w:frame="1"/>
                <w:lang w:eastAsia="ru-RU"/>
              </w:rPr>
              <w:t>@mail.ru</w:t>
            </w:r>
          </w:p>
        </w:tc>
        <w:tc>
          <w:tcPr>
            <w:tcW w:w="2224" w:type="dxa"/>
          </w:tcPr>
          <w:p w14:paraId="29FE2C9F" w14:textId="20858B4A" w:rsidR="00C45516" w:rsidRPr="00A86872" w:rsidRDefault="00C45516" w:rsidP="00C45516">
            <w:pPr>
              <w:spacing w:line="360" w:lineRule="auto"/>
              <w:ind w:firstLine="0"/>
              <w:jc w:val="left"/>
              <w:rPr>
                <w:rFonts w:eastAsia="Times New Roman" w:cs="Times New Roman"/>
                <w:sz w:val="28"/>
                <w:szCs w:val="28"/>
                <w:lang w:eastAsia="ru-RU"/>
              </w:rPr>
            </w:pPr>
          </w:p>
        </w:tc>
        <w:tc>
          <w:tcPr>
            <w:tcW w:w="1003" w:type="dxa"/>
          </w:tcPr>
          <w:p w14:paraId="1702A6D5" w14:textId="77777777" w:rsidR="00C45516" w:rsidRPr="00A86872" w:rsidRDefault="00C45516" w:rsidP="00C45516">
            <w:pPr>
              <w:spacing w:line="360" w:lineRule="auto"/>
              <w:ind w:firstLine="0"/>
              <w:jc w:val="left"/>
              <w:rPr>
                <w:rFonts w:eastAsia="Times New Roman" w:cs="Times New Roman"/>
                <w:sz w:val="28"/>
                <w:szCs w:val="28"/>
                <w:lang w:eastAsia="ru-RU"/>
              </w:rPr>
            </w:pPr>
          </w:p>
        </w:tc>
      </w:tr>
      <w:tr w:rsidR="00C45516" w:rsidRPr="00A86872" w14:paraId="0E2B5C9D" w14:textId="77777777" w:rsidTr="00EA2558">
        <w:tc>
          <w:tcPr>
            <w:tcW w:w="4108" w:type="dxa"/>
            <w:hideMark/>
          </w:tcPr>
          <w:p w14:paraId="79DB1AD5" w14:textId="77777777" w:rsidR="00C45516" w:rsidRPr="00A86872" w:rsidRDefault="00C45516" w:rsidP="00C45516">
            <w:pPr>
              <w:spacing w:line="360" w:lineRule="auto"/>
              <w:ind w:firstLine="0"/>
              <w:jc w:val="left"/>
              <w:rPr>
                <w:rFonts w:eastAsia="Times New Roman" w:cs="Times New Roman"/>
                <w:sz w:val="28"/>
                <w:szCs w:val="28"/>
                <w:lang w:eastAsia="ru-RU"/>
              </w:rPr>
            </w:pPr>
            <w:r w:rsidRPr="00A86872">
              <w:rPr>
                <w:rFonts w:eastAsia="Times New Roman" w:cs="Times New Roman"/>
                <w:sz w:val="28"/>
                <w:szCs w:val="28"/>
                <w:bdr w:val="none" w:sz="0" w:space="0" w:color="auto" w:frame="1"/>
                <w:lang w:eastAsia="ru-RU"/>
              </w:rPr>
              <w:t>Необходим ли сертификат</w:t>
            </w:r>
            <w:r w:rsidRPr="00A86872">
              <w:rPr>
                <w:rFonts w:eastAsia="Times New Roman" w:cs="Times New Roman"/>
                <w:sz w:val="28"/>
                <w:szCs w:val="28"/>
                <w:bdr w:val="none" w:sz="0" w:space="0" w:color="auto" w:frame="1"/>
                <w:lang w:eastAsia="ru-RU"/>
              </w:rPr>
              <w:br/>
              <w:t>и справка для автора? (да/нет)</w:t>
            </w:r>
          </w:p>
        </w:tc>
        <w:tc>
          <w:tcPr>
            <w:tcW w:w="2293" w:type="dxa"/>
            <w:hideMark/>
          </w:tcPr>
          <w:p w14:paraId="65A1441B" w14:textId="77777777" w:rsidR="00C45516" w:rsidRPr="00A86872" w:rsidRDefault="00C45516" w:rsidP="00C45516">
            <w:pPr>
              <w:spacing w:line="360" w:lineRule="auto"/>
              <w:ind w:firstLine="0"/>
              <w:jc w:val="left"/>
              <w:rPr>
                <w:rFonts w:eastAsia="Times New Roman" w:cs="Times New Roman"/>
                <w:sz w:val="28"/>
                <w:szCs w:val="28"/>
                <w:lang w:eastAsia="ru-RU"/>
              </w:rPr>
            </w:pPr>
            <w:r w:rsidRPr="00A86872">
              <w:rPr>
                <w:rFonts w:eastAsia="Times New Roman" w:cs="Times New Roman"/>
                <w:sz w:val="28"/>
                <w:szCs w:val="28"/>
                <w:bdr w:val="none" w:sz="0" w:space="0" w:color="auto" w:frame="1"/>
                <w:lang w:eastAsia="ru-RU"/>
              </w:rPr>
              <w:t>да</w:t>
            </w:r>
          </w:p>
        </w:tc>
        <w:tc>
          <w:tcPr>
            <w:tcW w:w="2224" w:type="dxa"/>
          </w:tcPr>
          <w:p w14:paraId="76BE9AD8" w14:textId="3E3D60F6" w:rsidR="00C45516" w:rsidRPr="00A86872" w:rsidRDefault="00C45516" w:rsidP="00C45516">
            <w:pPr>
              <w:spacing w:line="360" w:lineRule="auto"/>
              <w:ind w:firstLine="0"/>
              <w:jc w:val="left"/>
              <w:rPr>
                <w:rFonts w:eastAsia="Times New Roman" w:cs="Times New Roman"/>
                <w:sz w:val="28"/>
                <w:szCs w:val="28"/>
                <w:lang w:eastAsia="ru-RU"/>
              </w:rPr>
            </w:pPr>
          </w:p>
        </w:tc>
        <w:tc>
          <w:tcPr>
            <w:tcW w:w="1003" w:type="dxa"/>
          </w:tcPr>
          <w:p w14:paraId="094744E9" w14:textId="77777777" w:rsidR="00C45516" w:rsidRPr="00A86872" w:rsidRDefault="00C45516" w:rsidP="00C45516">
            <w:pPr>
              <w:spacing w:line="360" w:lineRule="auto"/>
              <w:ind w:firstLine="0"/>
              <w:jc w:val="left"/>
              <w:rPr>
                <w:rFonts w:eastAsia="Times New Roman" w:cs="Times New Roman"/>
                <w:sz w:val="28"/>
                <w:szCs w:val="28"/>
                <w:lang w:eastAsia="ru-RU"/>
              </w:rPr>
            </w:pPr>
          </w:p>
        </w:tc>
      </w:tr>
      <w:tr w:rsidR="00C45516" w:rsidRPr="00A86872" w14:paraId="6676EA97" w14:textId="77777777" w:rsidTr="008D3366">
        <w:tc>
          <w:tcPr>
            <w:tcW w:w="4108" w:type="dxa"/>
            <w:hideMark/>
          </w:tcPr>
          <w:p w14:paraId="308CAED4" w14:textId="77777777" w:rsidR="00C45516" w:rsidRPr="00A86872" w:rsidRDefault="00C45516" w:rsidP="00C45516">
            <w:pPr>
              <w:spacing w:line="360" w:lineRule="auto"/>
              <w:ind w:firstLine="0"/>
              <w:jc w:val="left"/>
              <w:rPr>
                <w:rFonts w:eastAsia="Times New Roman" w:cs="Times New Roman"/>
                <w:sz w:val="28"/>
                <w:szCs w:val="28"/>
                <w:lang w:eastAsia="ru-RU"/>
              </w:rPr>
            </w:pPr>
            <w:r w:rsidRPr="00A86872">
              <w:rPr>
                <w:rFonts w:eastAsia="Times New Roman" w:cs="Times New Roman"/>
                <w:sz w:val="28"/>
                <w:szCs w:val="28"/>
                <w:bdr w:val="none" w:sz="0" w:space="0" w:color="auto" w:frame="1"/>
                <w:lang w:eastAsia="ru-RU"/>
              </w:rPr>
              <w:t>Название статьи</w:t>
            </w:r>
          </w:p>
        </w:tc>
        <w:tc>
          <w:tcPr>
            <w:tcW w:w="5520" w:type="dxa"/>
            <w:gridSpan w:val="3"/>
            <w:hideMark/>
          </w:tcPr>
          <w:p w14:paraId="201BD2E9" w14:textId="5CED28FB" w:rsidR="00C45516" w:rsidRPr="00A86872" w:rsidRDefault="00264608" w:rsidP="00C45516">
            <w:pPr>
              <w:spacing w:line="360" w:lineRule="auto"/>
              <w:ind w:firstLine="0"/>
              <w:jc w:val="left"/>
              <w:rPr>
                <w:rFonts w:eastAsia="Times New Roman" w:cs="Times New Roman"/>
                <w:sz w:val="28"/>
                <w:szCs w:val="28"/>
                <w:lang w:eastAsia="ru-RU"/>
              </w:rPr>
            </w:pPr>
            <w:r w:rsidRPr="00264608">
              <w:rPr>
                <w:rFonts w:eastAsia="Times New Roman" w:cs="Times New Roman"/>
                <w:sz w:val="28"/>
                <w:szCs w:val="28"/>
                <w:bdr w:val="none" w:sz="0" w:space="0" w:color="auto" w:frame="1"/>
                <w:lang w:eastAsia="ru-RU"/>
              </w:rPr>
              <w:t>С</w:t>
            </w:r>
            <w:r>
              <w:rPr>
                <w:rFonts w:eastAsia="Times New Roman" w:cs="Times New Roman"/>
                <w:sz w:val="28"/>
                <w:szCs w:val="28"/>
                <w:bdr w:val="none" w:sz="0" w:space="0" w:color="auto" w:frame="1"/>
                <w:lang w:eastAsia="ru-RU"/>
              </w:rPr>
              <w:t xml:space="preserve">ущность математической грамотности в педагогической литературе. </w:t>
            </w:r>
          </w:p>
        </w:tc>
      </w:tr>
      <w:tr w:rsidR="00A86872" w:rsidRPr="00A86872" w14:paraId="6E3B530B" w14:textId="77777777" w:rsidTr="008D3366">
        <w:tc>
          <w:tcPr>
            <w:tcW w:w="4108" w:type="dxa"/>
          </w:tcPr>
          <w:p w14:paraId="7B129AAA" w14:textId="77777777" w:rsidR="00A86872" w:rsidRPr="00A86872" w:rsidRDefault="00A86872" w:rsidP="00C45516">
            <w:pPr>
              <w:spacing w:line="360" w:lineRule="auto"/>
              <w:ind w:firstLine="0"/>
              <w:jc w:val="left"/>
              <w:rPr>
                <w:rFonts w:eastAsia="Times New Roman" w:cs="Times New Roman"/>
                <w:sz w:val="28"/>
                <w:szCs w:val="28"/>
                <w:bdr w:val="none" w:sz="0" w:space="0" w:color="auto" w:frame="1"/>
                <w:lang w:eastAsia="ru-RU"/>
              </w:rPr>
            </w:pPr>
            <w:r w:rsidRPr="00A86872">
              <w:rPr>
                <w:rFonts w:eastAsia="Times New Roman" w:cs="Times New Roman"/>
                <w:sz w:val="28"/>
                <w:szCs w:val="28"/>
                <w:bdr w:val="none" w:sz="0" w:space="0" w:color="auto" w:frame="1"/>
                <w:lang w:eastAsia="ru-RU"/>
              </w:rPr>
              <w:t>Раздел (секция) публикации</w:t>
            </w:r>
          </w:p>
        </w:tc>
        <w:tc>
          <w:tcPr>
            <w:tcW w:w="5520" w:type="dxa"/>
            <w:gridSpan w:val="3"/>
          </w:tcPr>
          <w:p w14:paraId="13C4569C" w14:textId="3042C631" w:rsidR="00A86872" w:rsidRPr="00A86872" w:rsidRDefault="00EA2558" w:rsidP="00C45516">
            <w:pPr>
              <w:spacing w:line="360" w:lineRule="auto"/>
              <w:ind w:firstLine="0"/>
              <w:jc w:val="left"/>
              <w:rPr>
                <w:rFonts w:eastAsia="Times New Roman" w:cs="Times New Roman"/>
                <w:sz w:val="28"/>
                <w:szCs w:val="28"/>
                <w:bdr w:val="none" w:sz="0" w:space="0" w:color="auto" w:frame="1"/>
                <w:lang w:eastAsia="ru-RU"/>
              </w:rPr>
            </w:pPr>
            <w:r>
              <w:rPr>
                <w:rFonts w:eastAsia="Times New Roman" w:cs="Times New Roman"/>
                <w:sz w:val="28"/>
                <w:szCs w:val="28"/>
                <w:bdr w:val="none" w:sz="0" w:space="0" w:color="auto" w:frame="1"/>
                <w:lang w:eastAsia="ru-RU"/>
              </w:rPr>
              <w:t>Математика</w:t>
            </w:r>
          </w:p>
        </w:tc>
      </w:tr>
      <w:tr w:rsidR="00C45516" w:rsidRPr="00A86872" w14:paraId="7A6F0897" w14:textId="77777777" w:rsidTr="008D3366">
        <w:tc>
          <w:tcPr>
            <w:tcW w:w="4108" w:type="dxa"/>
            <w:hideMark/>
          </w:tcPr>
          <w:p w14:paraId="74EDCBEC" w14:textId="77777777" w:rsidR="00C45516" w:rsidRPr="00A86872" w:rsidRDefault="00A86872" w:rsidP="00A86872">
            <w:pPr>
              <w:spacing w:line="360" w:lineRule="auto"/>
              <w:ind w:firstLine="0"/>
              <w:jc w:val="left"/>
              <w:rPr>
                <w:rFonts w:eastAsia="Times New Roman" w:cs="Times New Roman"/>
                <w:sz w:val="28"/>
                <w:szCs w:val="28"/>
                <w:lang w:eastAsia="ru-RU"/>
              </w:rPr>
            </w:pPr>
            <w:r w:rsidRPr="00A86872">
              <w:rPr>
                <w:rFonts w:eastAsia="Times New Roman" w:cs="Times New Roman"/>
                <w:sz w:val="28"/>
                <w:szCs w:val="28"/>
                <w:bdr w:val="none" w:sz="0" w:space="0" w:color="auto" w:frame="1"/>
                <w:lang w:eastAsia="ru-RU"/>
              </w:rPr>
              <w:t>Количество страниц</w:t>
            </w:r>
          </w:p>
        </w:tc>
        <w:tc>
          <w:tcPr>
            <w:tcW w:w="5520" w:type="dxa"/>
            <w:gridSpan w:val="3"/>
            <w:hideMark/>
          </w:tcPr>
          <w:p w14:paraId="61B5118C" w14:textId="6333D969" w:rsidR="00C45516" w:rsidRPr="00A86872" w:rsidRDefault="00264608" w:rsidP="00C45516">
            <w:pPr>
              <w:spacing w:line="360" w:lineRule="auto"/>
              <w:ind w:firstLine="0"/>
              <w:jc w:val="left"/>
              <w:rPr>
                <w:rFonts w:eastAsia="Times New Roman" w:cs="Times New Roman"/>
                <w:sz w:val="28"/>
                <w:szCs w:val="28"/>
                <w:lang w:eastAsia="ru-RU"/>
              </w:rPr>
            </w:pPr>
            <w:r>
              <w:rPr>
                <w:rFonts w:eastAsia="Times New Roman" w:cs="Times New Roman"/>
                <w:sz w:val="28"/>
                <w:szCs w:val="28"/>
                <w:bdr w:val="none" w:sz="0" w:space="0" w:color="auto" w:frame="1"/>
                <w:lang w:eastAsia="ru-RU"/>
              </w:rPr>
              <w:t>10</w:t>
            </w:r>
            <w:r w:rsidR="00C45516" w:rsidRPr="00A86872">
              <w:rPr>
                <w:rFonts w:eastAsia="Times New Roman" w:cs="Times New Roman"/>
                <w:sz w:val="28"/>
                <w:szCs w:val="28"/>
                <w:bdr w:val="none" w:sz="0" w:space="0" w:color="auto" w:frame="1"/>
                <w:lang w:eastAsia="ru-RU"/>
              </w:rPr>
              <w:t xml:space="preserve"> страниц</w:t>
            </w:r>
          </w:p>
        </w:tc>
      </w:tr>
    </w:tbl>
    <w:p w14:paraId="10A975CE" w14:textId="77777777" w:rsidR="008D3366" w:rsidRDefault="00C45516" w:rsidP="00C45516">
      <w:pPr>
        <w:shd w:val="clear" w:color="auto" w:fill="FFFFFF"/>
        <w:spacing w:line="360" w:lineRule="auto"/>
        <w:ind w:firstLine="0"/>
        <w:textAlignment w:val="top"/>
        <w:rPr>
          <w:rFonts w:eastAsia="Times New Roman" w:cs="Times New Roman"/>
          <w:b/>
          <w:bCs/>
          <w:color w:val="000000"/>
          <w:sz w:val="28"/>
          <w:szCs w:val="28"/>
          <w:bdr w:val="none" w:sz="0" w:space="0" w:color="auto" w:frame="1"/>
          <w:lang w:eastAsia="ru-RU"/>
        </w:rPr>
      </w:pPr>
      <w:r w:rsidRPr="00C45516">
        <w:rPr>
          <w:rFonts w:eastAsia="Times New Roman" w:cs="Times New Roman"/>
          <w:color w:val="000000"/>
          <w:sz w:val="28"/>
          <w:szCs w:val="28"/>
          <w:lang w:eastAsia="ru-RU"/>
        </w:rPr>
        <w:br/>
      </w:r>
      <w:r w:rsidRPr="00C45516">
        <w:rPr>
          <w:rFonts w:eastAsia="Times New Roman" w:cs="Times New Roman"/>
          <w:b/>
          <w:bCs/>
          <w:color w:val="000000"/>
          <w:sz w:val="28"/>
          <w:szCs w:val="28"/>
          <w:bdr w:val="none" w:sz="0" w:space="0" w:color="auto" w:frame="1"/>
          <w:lang w:eastAsia="ru-RU"/>
        </w:rPr>
        <w:t>Анкета автора</w:t>
      </w:r>
      <w:r w:rsidRPr="00C45516">
        <w:rPr>
          <w:rFonts w:eastAsia="Times New Roman" w:cs="Times New Roman"/>
          <w:color w:val="000000"/>
          <w:sz w:val="28"/>
          <w:szCs w:val="28"/>
          <w:lang w:eastAsia="ru-RU"/>
        </w:rPr>
        <w:t xml:space="preserve"> подлежит обязательному заполнению и </w:t>
      </w:r>
      <w:r w:rsidR="00B70B22">
        <w:rPr>
          <w:rFonts w:eastAsia="Times New Roman" w:cs="Times New Roman"/>
          <w:color w:val="000000"/>
          <w:sz w:val="28"/>
          <w:szCs w:val="28"/>
          <w:lang w:eastAsia="ru-RU"/>
        </w:rPr>
        <w:t xml:space="preserve">направляется вместе со статьей </w:t>
      </w:r>
      <w:r w:rsidRPr="00C45516">
        <w:rPr>
          <w:rFonts w:eastAsia="Times New Roman" w:cs="Times New Roman"/>
          <w:color w:val="000000"/>
          <w:sz w:val="28"/>
          <w:szCs w:val="28"/>
          <w:lang w:eastAsia="ru-RU"/>
        </w:rPr>
        <w:t>по электронной почте. Направляя анкету и материалы для публикации, </w:t>
      </w:r>
      <w:r w:rsidRPr="00C45516">
        <w:rPr>
          <w:rFonts w:eastAsia="Times New Roman" w:cs="Times New Roman"/>
          <w:b/>
          <w:bCs/>
          <w:color w:val="000000"/>
          <w:sz w:val="28"/>
          <w:szCs w:val="28"/>
          <w:bdr w:val="none" w:sz="0" w:space="0" w:color="auto" w:frame="1"/>
          <w:lang w:eastAsia="ru-RU"/>
        </w:rPr>
        <w:t>Вы соглашаетесь с Правилами публикации</w:t>
      </w:r>
      <w:r w:rsidRPr="00C45516">
        <w:rPr>
          <w:rFonts w:eastAsia="Times New Roman" w:cs="Times New Roman"/>
          <w:color w:val="000000"/>
          <w:sz w:val="28"/>
          <w:szCs w:val="28"/>
          <w:lang w:eastAsia="ru-RU"/>
        </w:rPr>
        <w:t> статей.</w:t>
      </w:r>
      <w:r w:rsidRPr="00C45516">
        <w:rPr>
          <w:rFonts w:eastAsia="Times New Roman" w:cs="Times New Roman"/>
          <w:color w:val="000000"/>
          <w:sz w:val="28"/>
          <w:szCs w:val="28"/>
          <w:lang w:eastAsia="ru-RU"/>
        </w:rPr>
        <w:br/>
      </w:r>
      <w:r w:rsidRPr="00C45516">
        <w:rPr>
          <w:rFonts w:eastAsia="Times New Roman" w:cs="Times New Roman"/>
          <w:color w:val="000000"/>
          <w:sz w:val="28"/>
          <w:szCs w:val="28"/>
          <w:lang w:eastAsia="ru-RU"/>
        </w:rPr>
        <w:br/>
      </w:r>
    </w:p>
    <w:p w14:paraId="50191782" w14:textId="77777777" w:rsidR="008D3366" w:rsidRDefault="008D3366" w:rsidP="00C45516">
      <w:pPr>
        <w:shd w:val="clear" w:color="auto" w:fill="FFFFFF"/>
        <w:spacing w:line="360" w:lineRule="auto"/>
        <w:ind w:firstLine="0"/>
        <w:textAlignment w:val="top"/>
        <w:rPr>
          <w:rFonts w:eastAsia="Times New Roman" w:cs="Times New Roman"/>
          <w:b/>
          <w:bCs/>
          <w:color w:val="000000"/>
          <w:sz w:val="28"/>
          <w:szCs w:val="28"/>
          <w:bdr w:val="none" w:sz="0" w:space="0" w:color="auto" w:frame="1"/>
          <w:lang w:eastAsia="ru-RU"/>
        </w:rPr>
      </w:pPr>
    </w:p>
    <w:p w14:paraId="6DA7AE7D" w14:textId="77777777" w:rsidR="00C45516" w:rsidRDefault="00C45516" w:rsidP="00C45516">
      <w:pPr>
        <w:shd w:val="clear" w:color="auto" w:fill="FFFFFF"/>
        <w:spacing w:line="360" w:lineRule="auto"/>
        <w:ind w:firstLine="0"/>
        <w:textAlignment w:val="top"/>
        <w:rPr>
          <w:rFonts w:eastAsia="Times New Roman" w:cs="Times New Roman"/>
          <w:b/>
          <w:bCs/>
          <w:color w:val="000000"/>
          <w:sz w:val="28"/>
          <w:szCs w:val="28"/>
          <w:bdr w:val="none" w:sz="0" w:space="0" w:color="auto" w:frame="1"/>
          <w:lang w:eastAsia="ru-RU"/>
        </w:rPr>
      </w:pPr>
      <w:r w:rsidRPr="00C45516">
        <w:rPr>
          <w:rFonts w:eastAsia="Times New Roman" w:cs="Times New Roman"/>
          <w:b/>
          <w:bCs/>
          <w:color w:val="000000"/>
          <w:sz w:val="28"/>
          <w:szCs w:val="28"/>
          <w:bdr w:val="none" w:sz="0" w:space="0" w:color="auto" w:frame="1"/>
          <w:lang w:eastAsia="ru-RU"/>
        </w:rPr>
        <w:t>Дополнительная информация</w:t>
      </w:r>
    </w:p>
    <w:p w14:paraId="54DDF090" w14:textId="77777777" w:rsidR="00967DF9" w:rsidRPr="00C45516" w:rsidRDefault="00967DF9" w:rsidP="00C45516">
      <w:pPr>
        <w:shd w:val="clear" w:color="auto" w:fill="FFFFFF"/>
        <w:spacing w:line="360" w:lineRule="auto"/>
        <w:ind w:firstLine="0"/>
        <w:textAlignment w:val="top"/>
        <w:rPr>
          <w:rFonts w:eastAsia="Times New Roman" w:cs="Times New Roman"/>
          <w:color w:val="000000"/>
          <w:sz w:val="28"/>
          <w:szCs w:val="28"/>
          <w:lang w:eastAsia="ru-RU"/>
        </w:rPr>
      </w:pPr>
    </w:p>
    <w:tbl>
      <w:tblPr>
        <w:tblW w:w="9569"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4"/>
        <w:gridCol w:w="3500"/>
        <w:gridCol w:w="905"/>
      </w:tblGrid>
      <w:tr w:rsidR="00967DF9" w14:paraId="13031E09" w14:textId="77777777" w:rsidTr="00A86872">
        <w:trPr>
          <w:trHeight w:val="449"/>
        </w:trPr>
        <w:tc>
          <w:tcPr>
            <w:tcW w:w="5164" w:type="dxa"/>
            <w:vMerge w:val="restart"/>
          </w:tcPr>
          <w:p w14:paraId="6162A797" w14:textId="77777777" w:rsidR="00967DF9" w:rsidRPr="00FC08CC" w:rsidRDefault="00967DF9" w:rsidP="00ED3071">
            <w:pPr>
              <w:spacing w:line="360" w:lineRule="auto"/>
              <w:ind w:firstLine="0"/>
              <w:rPr>
                <w:b/>
                <w:bCs/>
                <w:sz w:val="28"/>
              </w:rPr>
            </w:pPr>
            <w:r w:rsidRPr="00FC08CC">
              <w:rPr>
                <w:bCs/>
                <w:sz w:val="28"/>
              </w:rPr>
              <w:t xml:space="preserve">Откуда Вы узнали </w:t>
            </w:r>
            <w:r w:rsidR="00A86872">
              <w:rPr>
                <w:bCs/>
                <w:sz w:val="28"/>
              </w:rPr>
              <w:t>о нашем издательстве?</w:t>
            </w:r>
          </w:p>
          <w:p w14:paraId="20C43F8C" w14:textId="77777777" w:rsidR="00967DF9" w:rsidRPr="00FC08CC" w:rsidRDefault="00967DF9" w:rsidP="00ED3071">
            <w:pPr>
              <w:spacing w:line="360" w:lineRule="auto"/>
              <w:ind w:firstLine="0"/>
              <w:rPr>
                <w:bCs/>
                <w:sz w:val="28"/>
              </w:rPr>
            </w:pPr>
            <w:r w:rsidRPr="00FC08CC">
              <w:rPr>
                <w:bCs/>
                <w:sz w:val="28"/>
              </w:rPr>
              <w:t>(отметьте нужное)</w:t>
            </w:r>
          </w:p>
        </w:tc>
        <w:tc>
          <w:tcPr>
            <w:tcW w:w="3500" w:type="dxa"/>
          </w:tcPr>
          <w:p w14:paraId="23C6A2B8" w14:textId="77777777" w:rsidR="00967DF9" w:rsidRPr="00FC08CC" w:rsidRDefault="00967DF9" w:rsidP="00ED3071">
            <w:pPr>
              <w:ind w:firstLine="0"/>
              <w:jc w:val="left"/>
              <w:rPr>
                <w:rFonts w:cs="Times New Roman"/>
                <w:sz w:val="28"/>
                <w:szCs w:val="24"/>
              </w:rPr>
            </w:pPr>
            <w:r w:rsidRPr="00FC08CC">
              <w:rPr>
                <w:rFonts w:cs="Times New Roman"/>
                <w:sz w:val="28"/>
                <w:szCs w:val="24"/>
              </w:rPr>
              <w:t>1) от коллег, друзей, знакомых</w:t>
            </w:r>
          </w:p>
        </w:tc>
        <w:tc>
          <w:tcPr>
            <w:tcW w:w="905" w:type="dxa"/>
          </w:tcPr>
          <w:p w14:paraId="165D43EA" w14:textId="77777777" w:rsidR="00967DF9" w:rsidRDefault="00967DF9" w:rsidP="00ED3071">
            <w:pPr>
              <w:spacing w:line="360" w:lineRule="auto"/>
              <w:ind w:firstLine="0"/>
              <w:rPr>
                <w:b/>
                <w:bCs/>
                <w:sz w:val="28"/>
              </w:rPr>
            </w:pPr>
          </w:p>
        </w:tc>
      </w:tr>
      <w:tr w:rsidR="00967DF9" w14:paraId="14CC1D5A" w14:textId="77777777" w:rsidTr="00A86872">
        <w:trPr>
          <w:trHeight w:val="410"/>
        </w:trPr>
        <w:tc>
          <w:tcPr>
            <w:tcW w:w="5164" w:type="dxa"/>
            <w:vMerge/>
          </w:tcPr>
          <w:p w14:paraId="79A3F152" w14:textId="77777777" w:rsidR="00967DF9" w:rsidRDefault="00967DF9" w:rsidP="00ED3071">
            <w:pPr>
              <w:spacing w:line="360" w:lineRule="auto"/>
              <w:ind w:firstLine="0"/>
              <w:rPr>
                <w:b/>
                <w:bCs/>
                <w:sz w:val="28"/>
              </w:rPr>
            </w:pPr>
          </w:p>
        </w:tc>
        <w:tc>
          <w:tcPr>
            <w:tcW w:w="3500" w:type="dxa"/>
          </w:tcPr>
          <w:p w14:paraId="216DBD85" w14:textId="77777777" w:rsidR="00967DF9" w:rsidRPr="00FC08CC" w:rsidRDefault="00967DF9" w:rsidP="00ED3071">
            <w:pPr>
              <w:ind w:firstLine="0"/>
              <w:jc w:val="left"/>
              <w:rPr>
                <w:rFonts w:cs="Times New Roman"/>
                <w:sz w:val="28"/>
                <w:szCs w:val="24"/>
              </w:rPr>
            </w:pPr>
            <w:r w:rsidRPr="00FC08CC">
              <w:rPr>
                <w:rFonts w:cs="Times New Roman"/>
                <w:sz w:val="28"/>
                <w:szCs w:val="24"/>
              </w:rPr>
              <w:t>2) от научного руководителя</w:t>
            </w:r>
          </w:p>
        </w:tc>
        <w:tc>
          <w:tcPr>
            <w:tcW w:w="905" w:type="dxa"/>
          </w:tcPr>
          <w:p w14:paraId="0A0C4BFF" w14:textId="77777777" w:rsidR="00967DF9" w:rsidRDefault="00967DF9" w:rsidP="00ED3071">
            <w:pPr>
              <w:spacing w:line="360" w:lineRule="auto"/>
              <w:ind w:firstLine="0"/>
              <w:rPr>
                <w:b/>
                <w:bCs/>
                <w:sz w:val="28"/>
              </w:rPr>
            </w:pPr>
          </w:p>
        </w:tc>
      </w:tr>
      <w:tr w:rsidR="00967DF9" w14:paraId="19087572" w14:textId="77777777" w:rsidTr="00A86872">
        <w:trPr>
          <w:trHeight w:val="517"/>
        </w:trPr>
        <w:tc>
          <w:tcPr>
            <w:tcW w:w="5164" w:type="dxa"/>
            <w:vMerge/>
          </w:tcPr>
          <w:p w14:paraId="758EC382" w14:textId="77777777" w:rsidR="00967DF9" w:rsidRDefault="00967DF9" w:rsidP="00ED3071">
            <w:pPr>
              <w:spacing w:line="360" w:lineRule="auto"/>
              <w:ind w:firstLine="0"/>
              <w:rPr>
                <w:b/>
                <w:bCs/>
                <w:sz w:val="28"/>
              </w:rPr>
            </w:pPr>
          </w:p>
        </w:tc>
        <w:tc>
          <w:tcPr>
            <w:tcW w:w="3500" w:type="dxa"/>
          </w:tcPr>
          <w:p w14:paraId="00EF4CD0" w14:textId="77777777" w:rsidR="00967DF9" w:rsidRPr="00FC08CC" w:rsidRDefault="00967DF9" w:rsidP="00ED3071">
            <w:pPr>
              <w:ind w:firstLine="0"/>
              <w:jc w:val="left"/>
              <w:rPr>
                <w:rFonts w:cs="Times New Roman"/>
                <w:sz w:val="28"/>
                <w:szCs w:val="24"/>
              </w:rPr>
            </w:pPr>
            <w:r w:rsidRPr="00FC08CC">
              <w:rPr>
                <w:rFonts w:cs="Times New Roman"/>
                <w:sz w:val="28"/>
                <w:szCs w:val="24"/>
              </w:rPr>
              <w:t>3) из Интернета</w:t>
            </w:r>
          </w:p>
        </w:tc>
        <w:tc>
          <w:tcPr>
            <w:tcW w:w="905" w:type="dxa"/>
          </w:tcPr>
          <w:p w14:paraId="77628154" w14:textId="77777777" w:rsidR="00967DF9" w:rsidRPr="00FC08CC" w:rsidRDefault="00967DF9" w:rsidP="00ED3071">
            <w:pPr>
              <w:spacing w:line="360" w:lineRule="auto"/>
              <w:ind w:firstLine="0"/>
              <w:jc w:val="center"/>
              <w:rPr>
                <w:bCs/>
                <w:sz w:val="28"/>
              </w:rPr>
            </w:pPr>
            <w:r>
              <w:rPr>
                <w:bCs/>
                <w:sz w:val="28"/>
              </w:rPr>
              <w:t>да</w:t>
            </w:r>
          </w:p>
        </w:tc>
      </w:tr>
      <w:tr w:rsidR="00967DF9" w14:paraId="109E262C" w14:textId="77777777" w:rsidTr="00A86872">
        <w:trPr>
          <w:trHeight w:val="248"/>
        </w:trPr>
        <w:tc>
          <w:tcPr>
            <w:tcW w:w="5164" w:type="dxa"/>
          </w:tcPr>
          <w:p w14:paraId="748E5414" w14:textId="77777777" w:rsidR="00967DF9" w:rsidRPr="00FC08CC" w:rsidRDefault="00967DF9" w:rsidP="00ED3071">
            <w:pPr>
              <w:spacing w:line="360" w:lineRule="auto"/>
              <w:ind w:firstLine="0"/>
              <w:rPr>
                <w:bCs/>
                <w:sz w:val="28"/>
              </w:rPr>
            </w:pPr>
            <w:r w:rsidRPr="00FC08CC">
              <w:rPr>
                <w:bCs/>
                <w:sz w:val="28"/>
              </w:rPr>
              <w:t>Ваши замечания и пожелания</w:t>
            </w:r>
          </w:p>
        </w:tc>
        <w:tc>
          <w:tcPr>
            <w:tcW w:w="4405" w:type="dxa"/>
            <w:gridSpan w:val="2"/>
          </w:tcPr>
          <w:p w14:paraId="133C6FEA" w14:textId="77777777" w:rsidR="00967DF9" w:rsidRPr="00FC08CC" w:rsidRDefault="00967DF9" w:rsidP="00ED3071">
            <w:pPr>
              <w:spacing w:line="360" w:lineRule="auto"/>
              <w:ind w:firstLine="0"/>
              <w:jc w:val="left"/>
              <w:rPr>
                <w:bCs/>
                <w:sz w:val="28"/>
              </w:rPr>
            </w:pPr>
            <w:r w:rsidRPr="00FC08CC">
              <w:rPr>
                <w:bCs/>
                <w:sz w:val="28"/>
              </w:rPr>
              <w:t>Без замечаний и поже</w:t>
            </w:r>
            <w:r>
              <w:rPr>
                <w:bCs/>
                <w:sz w:val="28"/>
              </w:rPr>
              <w:t>лан</w:t>
            </w:r>
            <w:r w:rsidRPr="00FC08CC">
              <w:rPr>
                <w:bCs/>
                <w:sz w:val="28"/>
              </w:rPr>
              <w:t>ий</w:t>
            </w:r>
          </w:p>
        </w:tc>
      </w:tr>
    </w:tbl>
    <w:p w14:paraId="1E2B2860" w14:textId="77777777" w:rsidR="00F76FA6" w:rsidRPr="00C45516" w:rsidRDefault="00F76FA6" w:rsidP="00C45516">
      <w:pPr>
        <w:spacing w:line="360" w:lineRule="auto"/>
        <w:ind w:firstLine="0"/>
        <w:rPr>
          <w:rFonts w:cs="Times New Roman"/>
          <w:sz w:val="28"/>
          <w:szCs w:val="28"/>
        </w:rPr>
      </w:pPr>
    </w:p>
    <w:sectPr w:rsidR="00F76FA6" w:rsidRPr="00C45516" w:rsidSect="004B4D0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807"/>
    <w:multiLevelType w:val="hybridMultilevel"/>
    <w:tmpl w:val="678A9E96"/>
    <w:lvl w:ilvl="0" w:tplc="79204D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5CF87314"/>
    <w:multiLevelType w:val="hybridMultilevel"/>
    <w:tmpl w:val="19A8B7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39"/>
    <w:rsid w:val="000938EE"/>
    <w:rsid w:val="00115AA4"/>
    <w:rsid w:val="001C2A21"/>
    <w:rsid w:val="001D55CF"/>
    <w:rsid w:val="00253648"/>
    <w:rsid w:val="00264608"/>
    <w:rsid w:val="002B2255"/>
    <w:rsid w:val="003D13B3"/>
    <w:rsid w:val="0041462C"/>
    <w:rsid w:val="00426B9B"/>
    <w:rsid w:val="004B4D01"/>
    <w:rsid w:val="004C21F6"/>
    <w:rsid w:val="004F09C6"/>
    <w:rsid w:val="00507944"/>
    <w:rsid w:val="005F3625"/>
    <w:rsid w:val="00653EBB"/>
    <w:rsid w:val="00672810"/>
    <w:rsid w:val="00724E1C"/>
    <w:rsid w:val="007A4F07"/>
    <w:rsid w:val="007D7A0C"/>
    <w:rsid w:val="00874A2F"/>
    <w:rsid w:val="008D3366"/>
    <w:rsid w:val="00942202"/>
    <w:rsid w:val="009554B7"/>
    <w:rsid w:val="0096107C"/>
    <w:rsid w:val="00967DF9"/>
    <w:rsid w:val="009D69BF"/>
    <w:rsid w:val="00A70DBA"/>
    <w:rsid w:val="00A86872"/>
    <w:rsid w:val="00AC6F4E"/>
    <w:rsid w:val="00B21439"/>
    <w:rsid w:val="00B41E24"/>
    <w:rsid w:val="00B43D3E"/>
    <w:rsid w:val="00B54609"/>
    <w:rsid w:val="00B64CE7"/>
    <w:rsid w:val="00B70B22"/>
    <w:rsid w:val="00BA03E5"/>
    <w:rsid w:val="00BE2DEA"/>
    <w:rsid w:val="00C45516"/>
    <w:rsid w:val="00CF6E2D"/>
    <w:rsid w:val="00DB3FEA"/>
    <w:rsid w:val="00DC06DD"/>
    <w:rsid w:val="00DD1501"/>
    <w:rsid w:val="00E324A6"/>
    <w:rsid w:val="00EA0BA0"/>
    <w:rsid w:val="00EA2558"/>
    <w:rsid w:val="00F76FA6"/>
    <w:rsid w:val="00FB691E"/>
    <w:rsid w:val="00FD1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31A0"/>
  <w15:chartTrackingRefBased/>
  <w15:docId w15:val="{D70B44F2-2A54-488F-B38C-99638A2D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4B7"/>
    <w:pPr>
      <w:spacing w:after="0" w:line="240" w:lineRule="auto"/>
      <w:ind w:firstLine="397"/>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B4D01"/>
    <w:rPr>
      <w:rFonts w:ascii="Times New Roman" w:hAnsi="Times New Roman" w:cs="Times New Roman" w:hint="default"/>
      <w:color w:val="0000FF"/>
      <w:u w:val="single"/>
    </w:rPr>
  </w:style>
  <w:style w:type="character" w:customStyle="1" w:styleId="a4">
    <w:name w:val="Подзаголовок Знак"/>
    <w:aliases w:val="Рисунок Знак,таблица Знак"/>
    <w:basedOn w:val="a0"/>
    <w:link w:val="a5"/>
    <w:uiPriority w:val="11"/>
    <w:locked/>
    <w:rsid w:val="004B4D01"/>
    <w:rPr>
      <w:rFonts w:eastAsiaTheme="majorEastAsia" w:cstheme="majorBidi"/>
      <w:b/>
      <w:iCs/>
      <w:szCs w:val="24"/>
    </w:rPr>
  </w:style>
  <w:style w:type="paragraph" w:styleId="a5">
    <w:name w:val="Subtitle"/>
    <w:aliases w:val="Рисунок,таблица"/>
    <w:basedOn w:val="a"/>
    <w:next w:val="a"/>
    <w:link w:val="a4"/>
    <w:uiPriority w:val="11"/>
    <w:qFormat/>
    <w:rsid w:val="004B4D01"/>
    <w:pPr>
      <w:jc w:val="center"/>
    </w:pPr>
    <w:rPr>
      <w:rFonts w:eastAsiaTheme="majorEastAsia" w:cstheme="majorBidi"/>
      <w:b/>
      <w:iCs/>
      <w:sz w:val="28"/>
      <w:szCs w:val="24"/>
    </w:rPr>
  </w:style>
  <w:style w:type="character" w:customStyle="1" w:styleId="1">
    <w:name w:val="Подзаголовок Знак1"/>
    <w:basedOn w:val="a0"/>
    <w:uiPriority w:val="11"/>
    <w:rsid w:val="004B4D01"/>
    <w:rPr>
      <w:rFonts w:asciiTheme="minorHAnsi" w:eastAsiaTheme="minorEastAsia" w:hAnsiTheme="minorHAnsi"/>
      <w:color w:val="5A5A5A" w:themeColor="text1" w:themeTint="A5"/>
      <w:spacing w:val="15"/>
      <w:sz w:val="22"/>
    </w:rPr>
  </w:style>
  <w:style w:type="paragraph" w:styleId="a6">
    <w:name w:val="No Spacing"/>
    <w:uiPriority w:val="1"/>
    <w:qFormat/>
    <w:rsid w:val="004B4D01"/>
    <w:pPr>
      <w:spacing w:after="0" w:line="240" w:lineRule="auto"/>
    </w:pPr>
    <w:rPr>
      <w:rFonts w:eastAsia="Times New Roman" w:cs="Times New Roman"/>
      <w:sz w:val="24"/>
      <w:szCs w:val="24"/>
      <w:lang w:eastAsia="ru-RU"/>
    </w:rPr>
  </w:style>
  <w:style w:type="table" w:styleId="a7">
    <w:name w:val="Table Grid"/>
    <w:basedOn w:val="a1"/>
    <w:uiPriority w:val="39"/>
    <w:rsid w:val="00C45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Абзац списка для документа Знак,List Paragraph Знак,Абзац списка1 Знак"/>
    <w:link w:val="a9"/>
    <w:uiPriority w:val="34"/>
    <w:locked/>
    <w:rsid w:val="005F3625"/>
  </w:style>
  <w:style w:type="paragraph" w:styleId="a9">
    <w:name w:val="List Paragraph"/>
    <w:aliases w:val="Абзац списка для документа,List Paragraph,Абзац списка1"/>
    <w:basedOn w:val="a"/>
    <w:link w:val="a8"/>
    <w:uiPriority w:val="34"/>
    <w:qFormat/>
    <w:rsid w:val="005F3625"/>
    <w:pPr>
      <w:spacing w:after="200" w:line="276" w:lineRule="auto"/>
      <w:ind w:left="720" w:firstLine="0"/>
      <w:contextualSpacing/>
      <w:jc w:val="lef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1654">
      <w:bodyDiv w:val="1"/>
      <w:marLeft w:val="0"/>
      <w:marRight w:val="0"/>
      <w:marTop w:val="0"/>
      <w:marBottom w:val="0"/>
      <w:divBdr>
        <w:top w:val="none" w:sz="0" w:space="0" w:color="auto"/>
        <w:left w:val="none" w:sz="0" w:space="0" w:color="auto"/>
        <w:bottom w:val="none" w:sz="0" w:space="0" w:color="auto"/>
        <w:right w:val="none" w:sz="0" w:space="0" w:color="auto"/>
      </w:divBdr>
    </w:div>
    <w:div w:id="502473087">
      <w:bodyDiv w:val="1"/>
      <w:marLeft w:val="0"/>
      <w:marRight w:val="0"/>
      <w:marTop w:val="0"/>
      <w:marBottom w:val="0"/>
      <w:divBdr>
        <w:top w:val="none" w:sz="0" w:space="0" w:color="auto"/>
        <w:left w:val="none" w:sz="0" w:space="0" w:color="auto"/>
        <w:bottom w:val="none" w:sz="0" w:space="0" w:color="auto"/>
        <w:right w:val="none" w:sz="0" w:space="0" w:color="auto"/>
      </w:divBdr>
    </w:div>
    <w:div w:id="685444912">
      <w:bodyDiv w:val="1"/>
      <w:marLeft w:val="0"/>
      <w:marRight w:val="0"/>
      <w:marTop w:val="0"/>
      <w:marBottom w:val="0"/>
      <w:divBdr>
        <w:top w:val="none" w:sz="0" w:space="0" w:color="auto"/>
        <w:left w:val="none" w:sz="0" w:space="0" w:color="auto"/>
        <w:bottom w:val="none" w:sz="0" w:space="0" w:color="auto"/>
        <w:right w:val="none" w:sz="0" w:space="0" w:color="auto"/>
      </w:divBdr>
    </w:div>
    <w:div w:id="1444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10</Pages>
  <Words>1998</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5</cp:revision>
  <dcterms:created xsi:type="dcterms:W3CDTF">2025-01-18T04:25:00Z</dcterms:created>
  <dcterms:modified xsi:type="dcterms:W3CDTF">2025-01-26T08:59:00Z</dcterms:modified>
</cp:coreProperties>
</file>