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7D" w:rsidRDefault="00323E7D" w:rsidP="00323E7D">
      <w:pPr>
        <w:shd w:val="clear" w:color="auto" w:fill="FFFFFF"/>
        <w:spacing w:after="0" w:line="270" w:lineRule="atLeast"/>
        <w:jc w:val="right"/>
        <w:rPr>
          <w:rFonts w:ascii="Verdana" w:eastAsia="Times New Roman" w:hAnsi="Verdana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proofErr w:type="spellStart"/>
      <w:r>
        <w:rPr>
          <w:rFonts w:ascii="Verdana" w:eastAsia="Times New Roman" w:hAnsi="Verdana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Трдатян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Алина</w:t>
      </w:r>
    </w:p>
    <w:p w:rsidR="00323E7D" w:rsidRDefault="00323E7D" w:rsidP="00323E7D">
      <w:pPr>
        <w:shd w:val="clear" w:color="auto" w:fill="FFFFFF"/>
        <w:spacing w:after="0" w:line="270" w:lineRule="atLeast"/>
        <w:jc w:val="right"/>
        <w:rPr>
          <w:rFonts w:ascii="Verdana" w:eastAsia="Times New Roman" w:hAnsi="Verdana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Преподаватель ГБПОУ АО «АГКПТ»</w:t>
      </w:r>
    </w:p>
    <w:p w:rsidR="00323E7D" w:rsidRPr="00952863" w:rsidRDefault="00323E7D" w:rsidP="00323E7D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6D625B"/>
          <w:sz w:val="18"/>
          <w:szCs w:val="18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г. Астрахань</w:t>
      </w:r>
    </w:p>
    <w:p w:rsidR="00323E7D" w:rsidRDefault="00323E7D" w:rsidP="001827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B11" w:rsidRDefault="0018279D" w:rsidP="001827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79D">
        <w:rPr>
          <w:rFonts w:ascii="Times New Roman" w:hAnsi="Times New Roman" w:cs="Times New Roman"/>
          <w:b/>
          <w:sz w:val="28"/>
          <w:szCs w:val="28"/>
        </w:rPr>
        <w:t>PR деятельность в социально-культурной сфере</w:t>
      </w:r>
    </w:p>
    <w:p w:rsidR="00323E7D" w:rsidRDefault="00323E7D" w:rsidP="00323E7D">
      <w:pPr>
        <w:pStyle w:val="a3"/>
        <w:spacing w:before="0" w:beforeAutospacing="0" w:after="0" w:afterAutospacing="0"/>
        <w:jc w:val="both"/>
        <w:textAlignment w:val="top"/>
        <w:rPr>
          <w:b/>
          <w:color w:val="000000"/>
        </w:rPr>
      </w:pPr>
    </w:p>
    <w:p w:rsidR="0018279D" w:rsidRPr="00323E7D" w:rsidRDefault="0018279D" w:rsidP="00323E7D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323E7D">
        <w:rPr>
          <w:color w:val="000000"/>
          <w:sz w:val="28"/>
          <w:szCs w:val="28"/>
        </w:rPr>
        <w:t xml:space="preserve">Ключевые слова: паблик </w:t>
      </w:r>
      <w:proofErr w:type="spellStart"/>
      <w:r w:rsidRPr="00323E7D">
        <w:rPr>
          <w:color w:val="000000"/>
          <w:sz w:val="28"/>
          <w:szCs w:val="28"/>
        </w:rPr>
        <w:t>рилейшнз</w:t>
      </w:r>
      <w:proofErr w:type="spellEnd"/>
      <w:r w:rsidRPr="00323E7D">
        <w:rPr>
          <w:color w:val="000000"/>
          <w:sz w:val="28"/>
          <w:szCs w:val="28"/>
        </w:rPr>
        <w:t xml:space="preserve"> (PR), реклама, позиционирование, </w:t>
      </w:r>
      <w:r w:rsidR="00C37C7E" w:rsidRPr="00323E7D">
        <w:rPr>
          <w:color w:val="000000"/>
          <w:sz w:val="28"/>
          <w:szCs w:val="28"/>
        </w:rPr>
        <w:t>музей.</w:t>
      </w:r>
    </w:p>
    <w:p w:rsidR="0018279D" w:rsidRPr="00323E7D" w:rsidRDefault="00196692" w:rsidP="00323E7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3E7D">
        <w:rPr>
          <w:rFonts w:ascii="Times New Roman" w:hAnsi="Times New Roman" w:cs="Times New Roman"/>
          <w:sz w:val="28"/>
          <w:szCs w:val="28"/>
          <w:lang w:val="en-US"/>
        </w:rPr>
        <w:t xml:space="preserve">Keywords: public relations (PR), advertising, positioning, </w:t>
      </w:r>
      <w:r w:rsidR="00C37C7E" w:rsidRPr="00323E7D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323E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E1E7C" w:rsidRDefault="00AF4E53" w:rsidP="00323E7D">
      <w:pPr>
        <w:pStyle w:val="1"/>
        <w:ind w:left="-142" w:firstLine="703"/>
        <w:jc w:val="both"/>
        <w:rPr>
          <w:b w:val="0"/>
        </w:rPr>
      </w:pPr>
      <w:r w:rsidRPr="00AF4E53">
        <w:rPr>
          <w:b w:val="0"/>
        </w:rPr>
        <w:t xml:space="preserve">Основной механизм принятия и усвоения ценностей и норм </w:t>
      </w:r>
      <w:r>
        <w:rPr>
          <w:b w:val="0"/>
        </w:rPr>
        <w:t>социально-культурной сферы</w:t>
      </w:r>
      <w:r w:rsidRPr="00AF4E53">
        <w:rPr>
          <w:b w:val="0"/>
        </w:rPr>
        <w:t xml:space="preserve"> заключается в демонстрации и разъяснении степени их значимости и важности со стороны руководящего состава предприятия. Данный механизм реализуется путем оформления данных ценностей и норм в различной нормативной документации, а также деятельности и согласованности принципов кадровой политики компании с принятыми и ожидаемыми ценностями и нормами культуры. </w:t>
      </w:r>
    </w:p>
    <w:p w:rsidR="00EE1E7C" w:rsidRDefault="00AF4E53" w:rsidP="00323E7D">
      <w:pPr>
        <w:pStyle w:val="1"/>
        <w:ind w:left="-142" w:firstLine="703"/>
        <w:jc w:val="both"/>
        <w:rPr>
          <w:b w:val="0"/>
        </w:rPr>
      </w:pPr>
      <w:r w:rsidRPr="00AF4E53">
        <w:rPr>
          <w:b w:val="0"/>
        </w:rPr>
        <w:t>Разработка и внедрение различных п</w:t>
      </w:r>
      <w:bookmarkStart w:id="0" w:name="_GoBack"/>
      <w:bookmarkEnd w:id="0"/>
      <w:r w:rsidRPr="00AF4E53">
        <w:rPr>
          <w:b w:val="0"/>
        </w:rPr>
        <w:t>рин</w:t>
      </w:r>
      <w:r>
        <w:rPr>
          <w:b w:val="0"/>
        </w:rPr>
        <w:t>ципов, элементов и мероприятий</w:t>
      </w:r>
      <w:r w:rsidRPr="00AF4E53">
        <w:rPr>
          <w:b w:val="0"/>
        </w:rPr>
        <w:t xml:space="preserve"> культур</w:t>
      </w:r>
      <w:r>
        <w:rPr>
          <w:b w:val="0"/>
        </w:rPr>
        <w:t>ной сферы</w:t>
      </w:r>
      <w:r w:rsidRPr="00AF4E53">
        <w:rPr>
          <w:b w:val="0"/>
        </w:rPr>
        <w:t xml:space="preserve"> следует реализовывать согласованно и совместно с руководством компании. Р</w:t>
      </w:r>
      <w:r w:rsidR="00A16A16">
        <w:rPr>
          <w:b w:val="0"/>
        </w:rPr>
        <w:t xml:space="preserve">уководству </w:t>
      </w:r>
      <w:r w:rsidRPr="00AF4E53">
        <w:rPr>
          <w:b w:val="0"/>
        </w:rPr>
        <w:t xml:space="preserve">необходимо определять стремления и направления, формировать основные свойства и характеристики предполагаемой </w:t>
      </w:r>
      <w:r>
        <w:rPr>
          <w:b w:val="0"/>
        </w:rPr>
        <w:t>культурной сферы</w:t>
      </w:r>
      <w:r w:rsidRPr="00AF4E53">
        <w:rPr>
          <w:b w:val="0"/>
        </w:rPr>
        <w:t>.</w:t>
      </w:r>
    </w:p>
    <w:p w:rsidR="00AF4E53" w:rsidRDefault="00AF4E53" w:rsidP="00323E7D">
      <w:pPr>
        <w:pStyle w:val="1"/>
        <w:ind w:left="-142" w:firstLine="703"/>
        <w:jc w:val="both"/>
        <w:rPr>
          <w:b w:val="0"/>
        </w:rPr>
      </w:pPr>
      <w:r w:rsidRPr="00AF4E53">
        <w:rPr>
          <w:b w:val="0"/>
        </w:rPr>
        <w:t xml:space="preserve">При этом основные компоненты культуры формируются на единых ценностях, нормах и принципах, которые приняты внутри компании. Специфику характеризует и формирует конкретная сфера деятельности, к которой относится данный компонент организационной культуры. Таким образом, определенные компоненты можно дополнять, менять, корректировать, а ненужные ликвидировать. </w:t>
      </w:r>
    </w:p>
    <w:p w:rsidR="00AF4E53" w:rsidRDefault="00AF4E53" w:rsidP="00323E7D">
      <w:pPr>
        <w:pStyle w:val="1"/>
        <w:ind w:left="-142" w:firstLine="703"/>
        <w:jc w:val="both"/>
        <w:rPr>
          <w:b w:val="0"/>
        </w:rPr>
      </w:pPr>
      <w:r w:rsidRPr="00AF4E53">
        <w:rPr>
          <w:b w:val="0"/>
        </w:rPr>
        <w:t>Например, в случае если предприятие не является акционерным обществом, то культура взаимодействий с акционерами не будет развиваться. В данном случае весь акцент формируется и основывается на внешних взаимодействиях по вопросам</w:t>
      </w:r>
      <w:r>
        <w:rPr>
          <w:b w:val="0"/>
        </w:rPr>
        <w:t xml:space="preserve"> </w:t>
      </w:r>
      <w:r w:rsidRPr="00AF4E53">
        <w:rPr>
          <w:b w:val="0"/>
        </w:rPr>
        <w:t>составления положительного фирменного стиля и имиджа, в том числе отношениях и взаимодействиях со спонсорами данной компании.</w:t>
      </w:r>
      <w:r w:rsidR="007B5A68" w:rsidRPr="00EE1E7C">
        <w:rPr>
          <w:b w:val="0"/>
        </w:rPr>
        <w:t>[4]</w:t>
      </w:r>
    </w:p>
    <w:p w:rsidR="00EE1E7C" w:rsidRDefault="00EE1E7C" w:rsidP="00323E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1E7C">
        <w:rPr>
          <w:rFonts w:ascii="Times New Roman" w:hAnsi="Times New Roman" w:cs="Times New Roman"/>
          <w:sz w:val="28"/>
          <w:szCs w:val="28"/>
        </w:rPr>
        <w:t xml:space="preserve">Действующие программы </w:t>
      </w:r>
      <w:r w:rsidR="00A16A16">
        <w:rPr>
          <w:rFonts w:ascii="Times New Roman" w:hAnsi="Times New Roman" w:cs="Times New Roman"/>
          <w:sz w:val="28"/>
          <w:szCs w:val="28"/>
        </w:rPr>
        <w:t>культурного досуга</w:t>
      </w:r>
      <w:r w:rsidRPr="00EE1E7C">
        <w:rPr>
          <w:rFonts w:ascii="Times New Roman" w:hAnsi="Times New Roman" w:cs="Times New Roman"/>
          <w:sz w:val="28"/>
          <w:szCs w:val="28"/>
        </w:rPr>
        <w:t xml:space="preserve"> предусматривают несколько этапов их</w:t>
      </w:r>
      <w:r w:rsidR="00A16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16A16">
        <w:rPr>
          <w:rFonts w:ascii="Times New Roman" w:hAnsi="Times New Roman" w:cs="Times New Roman"/>
          <w:sz w:val="28"/>
          <w:szCs w:val="28"/>
        </w:rPr>
        <w:t xml:space="preserve"> </w:t>
      </w:r>
      <w:r w:rsidRPr="00EE1E7C">
        <w:rPr>
          <w:rFonts w:ascii="Times New Roman" w:hAnsi="Times New Roman" w:cs="Times New Roman"/>
          <w:sz w:val="28"/>
          <w:szCs w:val="28"/>
        </w:rPr>
        <w:t xml:space="preserve">реализации. Сначала рассматриваются общие требования </w:t>
      </w:r>
      <w:r w:rsidR="00A16A16">
        <w:rPr>
          <w:rFonts w:ascii="Times New Roman" w:hAnsi="Times New Roman" w:cs="Times New Roman"/>
          <w:sz w:val="28"/>
          <w:szCs w:val="28"/>
        </w:rPr>
        <w:t xml:space="preserve">и интересы. </w:t>
      </w:r>
      <w:r w:rsidRPr="00EE1E7C">
        <w:rPr>
          <w:rFonts w:ascii="Times New Roman" w:hAnsi="Times New Roman" w:cs="Times New Roman"/>
          <w:sz w:val="28"/>
          <w:szCs w:val="28"/>
        </w:rPr>
        <w:t xml:space="preserve">Рекламная деятельность начинается с </w:t>
      </w:r>
      <w:proofErr w:type="spellStart"/>
      <w:r w:rsidRPr="00EE1E7C">
        <w:rPr>
          <w:rFonts w:ascii="Times New Roman" w:hAnsi="Times New Roman" w:cs="Times New Roman"/>
          <w:sz w:val="28"/>
          <w:szCs w:val="28"/>
        </w:rPr>
        <w:t>медиапланирования</w:t>
      </w:r>
      <w:proofErr w:type="spellEnd"/>
      <w:r w:rsidRPr="00EE1E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420" w:rsidRDefault="00AE0420" w:rsidP="00323E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420">
        <w:rPr>
          <w:rFonts w:ascii="Times New Roman" w:hAnsi="Times New Roman" w:cs="Times New Roman"/>
          <w:sz w:val="28"/>
          <w:szCs w:val="28"/>
        </w:rPr>
        <w:t xml:space="preserve">Деятельность в социально-культурной сфере организация является сложным структурированным организмом. Каждое подразделение и работник выполняет определенную функцию. </w:t>
      </w:r>
    </w:p>
    <w:p w:rsidR="00AE0420" w:rsidRDefault="00AE0420" w:rsidP="00323E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420">
        <w:rPr>
          <w:rFonts w:ascii="Times New Roman" w:hAnsi="Times New Roman" w:cs="Times New Roman"/>
          <w:sz w:val="28"/>
          <w:szCs w:val="28"/>
        </w:rPr>
        <w:t>В средине выделяют так</w:t>
      </w:r>
      <w:r w:rsidR="0097009C">
        <w:rPr>
          <w:rFonts w:ascii="Times New Roman" w:hAnsi="Times New Roman" w:cs="Times New Roman"/>
          <w:sz w:val="28"/>
          <w:szCs w:val="28"/>
        </w:rPr>
        <w:t>ие виды распределения</w:t>
      </w:r>
      <w:r w:rsidRPr="00AE042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0420" w:rsidRPr="00D05FCF" w:rsidRDefault="00C37C7E" w:rsidP="00323E7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420" w:rsidRPr="00AE0420">
        <w:rPr>
          <w:rFonts w:ascii="Times New Roman" w:hAnsi="Times New Roman" w:cs="Times New Roman"/>
          <w:sz w:val="28"/>
          <w:szCs w:val="28"/>
        </w:rPr>
        <w:t xml:space="preserve">) профессионально-квалификационный – распределение персонала между группами по признаку технологической однородности выполняемых работ, а также в зависимости от сложности этих работ. Он предполагает </w:t>
      </w:r>
      <w:r w:rsidR="00AE0420" w:rsidRPr="00AE0420">
        <w:rPr>
          <w:rFonts w:ascii="Times New Roman" w:hAnsi="Times New Roman" w:cs="Times New Roman"/>
          <w:sz w:val="28"/>
          <w:szCs w:val="28"/>
        </w:rPr>
        <w:lastRenderedPageBreak/>
        <w:t xml:space="preserve">разделение сотрудников предприятия по профессиям, специальностям, </w:t>
      </w:r>
      <w:r w:rsidR="00AE0420" w:rsidRPr="00D05FCF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квалификации.</w:t>
      </w:r>
    </w:p>
    <w:p w:rsidR="003F1CB2" w:rsidRPr="003F1CB2" w:rsidRDefault="00B7057E" w:rsidP="00323E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B70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реклама</w:t>
      </w:r>
      <w:r w:rsidR="003F1CB2" w:rsidRPr="003F1CB2">
        <w:rPr>
          <w:rFonts w:ascii="Times New Roman" w:hAnsi="Times New Roman" w:cs="Times New Roman"/>
          <w:sz w:val="28"/>
          <w:szCs w:val="28"/>
        </w:rPr>
        <w:t>, которая применяется для решения известных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CB2" w:rsidRPr="003F1CB2">
        <w:rPr>
          <w:rFonts w:ascii="Times New Roman" w:hAnsi="Times New Roman" w:cs="Times New Roman"/>
          <w:sz w:val="28"/>
          <w:szCs w:val="28"/>
        </w:rPr>
        <w:t xml:space="preserve">ожидаемых </w:t>
      </w:r>
      <w:r>
        <w:rPr>
          <w:rFonts w:ascii="Times New Roman" w:hAnsi="Times New Roman" w:cs="Times New Roman"/>
          <w:sz w:val="28"/>
          <w:szCs w:val="28"/>
        </w:rPr>
        <w:t>концепций</w:t>
      </w:r>
      <w:r w:rsidR="003F1CB2" w:rsidRPr="003F1CB2">
        <w:rPr>
          <w:rFonts w:ascii="Times New Roman" w:hAnsi="Times New Roman" w:cs="Times New Roman"/>
          <w:sz w:val="28"/>
          <w:szCs w:val="28"/>
        </w:rPr>
        <w:t xml:space="preserve"> для текущих и будущих планов, в свою очередь,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CB2" w:rsidRPr="003F1CB2">
        <w:rPr>
          <w:rFonts w:ascii="Times New Roman" w:hAnsi="Times New Roman" w:cs="Times New Roman"/>
          <w:sz w:val="28"/>
          <w:szCs w:val="28"/>
        </w:rPr>
        <w:t xml:space="preserve">соответствовать системе эффективности, которая применяется для </w:t>
      </w:r>
      <w:proofErr w:type="gramStart"/>
      <w:r w:rsidR="003F1CB2" w:rsidRPr="003F1CB2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1CB2" w:rsidRPr="003F1CB2">
        <w:rPr>
          <w:rFonts w:ascii="Times New Roman" w:hAnsi="Times New Roman" w:cs="Times New Roman"/>
          <w:sz w:val="28"/>
          <w:szCs w:val="28"/>
        </w:rPr>
        <w:t>операционных</w:t>
      </w:r>
      <w:proofErr w:type="gramEnd"/>
      <w:r w:rsidR="003F1CB2" w:rsidRPr="003F1CB2">
        <w:rPr>
          <w:rFonts w:ascii="Times New Roman" w:hAnsi="Times New Roman" w:cs="Times New Roman"/>
          <w:sz w:val="28"/>
          <w:szCs w:val="28"/>
        </w:rPr>
        <w:t xml:space="preserve"> областях и вспомогательных службах. Это начало 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CB2" w:rsidRPr="003F1CB2">
        <w:rPr>
          <w:rFonts w:ascii="Times New Roman" w:hAnsi="Times New Roman" w:cs="Times New Roman"/>
          <w:sz w:val="28"/>
          <w:szCs w:val="28"/>
        </w:rPr>
        <w:t>элементов управления в рабочий принцип-схему.</w:t>
      </w:r>
    </w:p>
    <w:p w:rsidR="00B7057E" w:rsidRDefault="003F1CB2" w:rsidP="00323E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1CB2">
        <w:rPr>
          <w:rFonts w:ascii="Times New Roman" w:hAnsi="Times New Roman" w:cs="Times New Roman"/>
          <w:sz w:val="28"/>
          <w:szCs w:val="28"/>
        </w:rPr>
        <w:t>Модель управления улучшается за счет добавления</w:t>
      </w:r>
      <w:r w:rsidR="00B7057E">
        <w:rPr>
          <w:rFonts w:ascii="Times New Roman" w:hAnsi="Times New Roman" w:cs="Times New Roman"/>
          <w:sz w:val="28"/>
          <w:szCs w:val="28"/>
        </w:rPr>
        <w:t xml:space="preserve"> </w:t>
      </w:r>
      <w:r w:rsidRPr="003F1CB2">
        <w:rPr>
          <w:rFonts w:ascii="Times New Roman" w:hAnsi="Times New Roman" w:cs="Times New Roman"/>
          <w:sz w:val="28"/>
          <w:szCs w:val="28"/>
        </w:rPr>
        <w:t>хороших коммуникаций в организации. Этот фактор находится между средой</w:t>
      </w:r>
      <w:r w:rsidR="00B7057E">
        <w:rPr>
          <w:rFonts w:ascii="Times New Roman" w:hAnsi="Times New Roman" w:cs="Times New Roman"/>
          <w:sz w:val="28"/>
          <w:szCs w:val="28"/>
        </w:rPr>
        <w:t xml:space="preserve"> </w:t>
      </w:r>
      <w:r w:rsidRPr="003F1CB2">
        <w:rPr>
          <w:rFonts w:ascii="Times New Roman" w:hAnsi="Times New Roman" w:cs="Times New Roman"/>
          <w:sz w:val="28"/>
          <w:szCs w:val="28"/>
        </w:rPr>
        <w:t>управления и принятой стратегией управления, но также важен во всех аспектах</w:t>
      </w:r>
      <w:r w:rsidR="00B7057E">
        <w:rPr>
          <w:rFonts w:ascii="Times New Roman" w:hAnsi="Times New Roman" w:cs="Times New Roman"/>
          <w:sz w:val="28"/>
          <w:szCs w:val="28"/>
        </w:rPr>
        <w:t xml:space="preserve"> </w:t>
      </w:r>
      <w:r w:rsidRPr="003F1CB2">
        <w:rPr>
          <w:rFonts w:ascii="Times New Roman" w:hAnsi="Times New Roman" w:cs="Times New Roman"/>
          <w:sz w:val="28"/>
          <w:szCs w:val="28"/>
        </w:rPr>
        <w:t xml:space="preserve">модели. </w:t>
      </w:r>
    </w:p>
    <w:p w:rsidR="00EE1E7C" w:rsidRPr="003F1CB2" w:rsidRDefault="00B7057E" w:rsidP="00323E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</w:t>
      </w:r>
      <w:r w:rsidR="003F1CB2" w:rsidRPr="003F1CB2">
        <w:rPr>
          <w:rFonts w:ascii="Times New Roman" w:hAnsi="Times New Roman" w:cs="Times New Roman"/>
          <w:sz w:val="28"/>
          <w:szCs w:val="28"/>
        </w:rPr>
        <w:t xml:space="preserve"> является основным способом достижения согласия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CB2" w:rsidRPr="003F1CB2">
        <w:rPr>
          <w:rFonts w:ascii="Times New Roman" w:hAnsi="Times New Roman" w:cs="Times New Roman"/>
          <w:sz w:val="28"/>
          <w:szCs w:val="28"/>
        </w:rPr>
        <w:t>стороны всех операции и является ключевым фактором при разработке</w:t>
      </w:r>
      <w:r>
        <w:rPr>
          <w:rFonts w:ascii="Times New Roman" w:hAnsi="Times New Roman" w:cs="Times New Roman"/>
          <w:sz w:val="28"/>
          <w:szCs w:val="28"/>
        </w:rPr>
        <w:t xml:space="preserve"> управленческих решений</w:t>
      </w:r>
      <w:r w:rsidR="003F1CB2" w:rsidRPr="003F1CB2">
        <w:rPr>
          <w:rFonts w:ascii="Times New Roman" w:hAnsi="Times New Roman" w:cs="Times New Roman"/>
          <w:sz w:val="28"/>
          <w:szCs w:val="28"/>
        </w:rPr>
        <w:t>. Плохо контролируемые организации обычно сдерживаются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CB2" w:rsidRPr="003F1CB2">
        <w:rPr>
          <w:rFonts w:ascii="Times New Roman" w:hAnsi="Times New Roman" w:cs="Times New Roman"/>
          <w:sz w:val="28"/>
          <w:szCs w:val="28"/>
        </w:rPr>
        <w:t>плохой связью.</w:t>
      </w:r>
    </w:p>
    <w:p w:rsidR="003F1CB2" w:rsidRDefault="003F1CB2" w:rsidP="00323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CB2">
        <w:rPr>
          <w:rFonts w:ascii="Times New Roman" w:hAnsi="Times New Roman" w:cs="Times New Roman"/>
          <w:sz w:val="28"/>
          <w:szCs w:val="28"/>
        </w:rPr>
        <w:t>Все определения внутреннего контроля имеют элемент</w:t>
      </w:r>
      <w:r w:rsidR="00B7057E">
        <w:rPr>
          <w:rFonts w:ascii="Times New Roman" w:hAnsi="Times New Roman" w:cs="Times New Roman"/>
          <w:sz w:val="28"/>
          <w:szCs w:val="28"/>
        </w:rPr>
        <w:t xml:space="preserve"> </w:t>
      </w:r>
      <w:r w:rsidRPr="003F1CB2">
        <w:rPr>
          <w:rFonts w:ascii="Times New Roman" w:hAnsi="Times New Roman" w:cs="Times New Roman"/>
          <w:sz w:val="28"/>
          <w:szCs w:val="28"/>
        </w:rPr>
        <w:t>независимости, функция контроля должна иметь достаточный статус и быть в</w:t>
      </w:r>
      <w:r w:rsidR="00B7057E">
        <w:rPr>
          <w:rFonts w:ascii="Times New Roman" w:hAnsi="Times New Roman" w:cs="Times New Roman"/>
          <w:sz w:val="28"/>
          <w:szCs w:val="28"/>
        </w:rPr>
        <w:t xml:space="preserve"> </w:t>
      </w:r>
      <w:r w:rsidRPr="003F1CB2">
        <w:rPr>
          <w:rFonts w:ascii="Times New Roman" w:hAnsi="Times New Roman" w:cs="Times New Roman"/>
          <w:sz w:val="28"/>
          <w:szCs w:val="28"/>
        </w:rPr>
        <w:t>состоянии отступить от проверяемой операции. Если этого не достигнуто, это</w:t>
      </w:r>
      <w:r w:rsidR="00B7057E">
        <w:rPr>
          <w:rFonts w:ascii="Times New Roman" w:hAnsi="Times New Roman" w:cs="Times New Roman"/>
          <w:sz w:val="28"/>
          <w:szCs w:val="28"/>
        </w:rPr>
        <w:t xml:space="preserve"> </w:t>
      </w:r>
      <w:r w:rsidRPr="003F1CB2">
        <w:rPr>
          <w:rFonts w:ascii="Times New Roman" w:hAnsi="Times New Roman" w:cs="Times New Roman"/>
          <w:sz w:val="28"/>
          <w:szCs w:val="28"/>
        </w:rPr>
        <w:t>создает фундаментальный недостаток в службе контроля, и некоторые функции</w:t>
      </w:r>
      <w:r w:rsidR="00B7057E">
        <w:rPr>
          <w:rFonts w:ascii="Times New Roman" w:hAnsi="Times New Roman" w:cs="Times New Roman"/>
          <w:sz w:val="28"/>
          <w:szCs w:val="28"/>
        </w:rPr>
        <w:t xml:space="preserve"> </w:t>
      </w:r>
      <w:r w:rsidRPr="003F1CB2">
        <w:rPr>
          <w:rFonts w:ascii="Times New Roman" w:hAnsi="Times New Roman" w:cs="Times New Roman"/>
          <w:sz w:val="28"/>
          <w:szCs w:val="28"/>
        </w:rPr>
        <w:t>внутреннего контроля не могут соответствовать стандартам.</w:t>
      </w:r>
    </w:p>
    <w:p w:rsidR="00B7057E" w:rsidRPr="00323E7D" w:rsidRDefault="00B7057E" w:rsidP="00323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</w:t>
      </w:r>
      <w:r w:rsidRPr="006C412A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>ная сфера</w:t>
      </w:r>
      <w:r w:rsidRPr="006C412A">
        <w:rPr>
          <w:rFonts w:ascii="Times New Roman" w:hAnsi="Times New Roman" w:cs="Times New Roman"/>
          <w:sz w:val="28"/>
          <w:szCs w:val="28"/>
        </w:rPr>
        <w:t xml:space="preserve"> оказывает существенное влияние на экономическую успешность и эффективность деятельности фирмы наряду с финансовыми ресурсами, производством предприятия, персоналом и прочими факторами.</w:t>
      </w:r>
      <w:r w:rsidR="00323E7D" w:rsidRPr="00323E7D">
        <w:rPr>
          <w:rFonts w:ascii="Times New Roman" w:hAnsi="Times New Roman" w:cs="Times New Roman"/>
          <w:sz w:val="28"/>
          <w:szCs w:val="28"/>
        </w:rPr>
        <w:t>[3]</w:t>
      </w:r>
    </w:p>
    <w:p w:rsidR="00B7057E" w:rsidRPr="000B16EF" w:rsidRDefault="00B7057E" w:rsidP="00323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B70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реклама</w:t>
      </w:r>
      <w:r w:rsidRPr="006C412A">
        <w:rPr>
          <w:rFonts w:ascii="Times New Roman" w:hAnsi="Times New Roman" w:cs="Times New Roman"/>
          <w:sz w:val="28"/>
          <w:szCs w:val="28"/>
        </w:rPr>
        <w:t xml:space="preserve"> является результирующим следствием многократного взаимодействия сотрудников, обмена их индивидуальных ценностей и убеждений, принятых норм поведения и выработанной коммуникации, различных приемов и методов взаимодействия, распределения ролей.</w:t>
      </w:r>
      <w:proofErr w:type="gramEnd"/>
      <w:r w:rsidRPr="006C4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57E" w:rsidRDefault="00B7057E" w:rsidP="00323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6C412A">
        <w:rPr>
          <w:rFonts w:ascii="Times New Roman" w:hAnsi="Times New Roman" w:cs="Times New Roman"/>
          <w:sz w:val="28"/>
          <w:szCs w:val="28"/>
        </w:rPr>
        <w:t xml:space="preserve">культура представляет собой определенный продукт человеческих взаимных отношений между сотрудниками компании, которые связанны общими целями, то есть культура предприятия формируется и устанавливается из ценностей, убеждений, принятых норм, ролей, установок людей внутри коллектива конкретного предприятия. </w:t>
      </w:r>
    </w:p>
    <w:p w:rsidR="00B7057E" w:rsidRDefault="00B7057E" w:rsidP="00323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B70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реклама</w:t>
      </w:r>
      <w:r w:rsidRPr="006C412A">
        <w:rPr>
          <w:rFonts w:ascii="Times New Roman" w:hAnsi="Times New Roman" w:cs="Times New Roman"/>
          <w:sz w:val="28"/>
          <w:szCs w:val="28"/>
        </w:rPr>
        <w:t xml:space="preserve"> представляет собой определенную комплексную подсистему, которая оказывает сущ</w:t>
      </w:r>
      <w:r>
        <w:rPr>
          <w:rFonts w:ascii="Times New Roman" w:hAnsi="Times New Roman" w:cs="Times New Roman"/>
          <w:sz w:val="28"/>
          <w:szCs w:val="28"/>
        </w:rPr>
        <w:t>ественное влияние на</w:t>
      </w:r>
      <w:r w:rsidRPr="00B7057E">
        <w:rPr>
          <w:rFonts w:ascii="Times New Roman" w:hAnsi="Times New Roman" w:cs="Times New Roman"/>
          <w:sz w:val="28"/>
          <w:szCs w:val="28"/>
        </w:rPr>
        <w:t xml:space="preserve"> </w:t>
      </w:r>
      <w:r w:rsidRPr="006C412A">
        <w:rPr>
          <w:rFonts w:ascii="Times New Roman" w:hAnsi="Times New Roman" w:cs="Times New Roman"/>
          <w:sz w:val="28"/>
          <w:szCs w:val="28"/>
        </w:rPr>
        <w:t>успешность и эффективность деятельности предприятия, персоналом и прочими факторами.</w:t>
      </w:r>
    </w:p>
    <w:p w:rsidR="00EE1E7C" w:rsidRDefault="00EE1E7C" w:rsidP="00323E7D">
      <w:pPr>
        <w:pStyle w:val="1"/>
        <w:ind w:left="316" w:right="568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465DD7" w:rsidRDefault="00465DD7" w:rsidP="00323E7D">
      <w:pPr>
        <w:pStyle w:val="1"/>
        <w:ind w:left="316" w:right="568"/>
        <w:jc w:val="center"/>
        <w:rPr>
          <w:sz w:val="32"/>
          <w:szCs w:val="32"/>
        </w:rPr>
      </w:pPr>
      <w:r w:rsidRPr="00525120">
        <w:rPr>
          <w:sz w:val="32"/>
          <w:szCs w:val="32"/>
        </w:rPr>
        <w:lastRenderedPageBreak/>
        <w:t>СПИСОК ИСПОЛЬЗУЕМОЙ ЛИТЕРАТУРЫ</w:t>
      </w:r>
    </w:p>
    <w:p w:rsidR="00AF4E53" w:rsidRDefault="00AF4E53" w:rsidP="00323E7D">
      <w:pPr>
        <w:pStyle w:val="1"/>
        <w:ind w:left="316" w:right="568"/>
        <w:jc w:val="center"/>
        <w:rPr>
          <w:sz w:val="32"/>
          <w:szCs w:val="32"/>
        </w:rPr>
      </w:pPr>
    </w:p>
    <w:p w:rsidR="00AF4E53" w:rsidRDefault="00AF4E53" w:rsidP="00323E7D">
      <w:pPr>
        <w:pStyle w:val="1"/>
        <w:ind w:left="0" w:firstLine="709"/>
        <w:jc w:val="both"/>
        <w:rPr>
          <w:b w:val="0"/>
        </w:rPr>
      </w:pPr>
      <w:r w:rsidRPr="00AF4E53">
        <w:rPr>
          <w:b w:val="0"/>
        </w:rPr>
        <w:t xml:space="preserve">1. Родионова В.О., </w:t>
      </w:r>
      <w:proofErr w:type="spellStart"/>
      <w:r w:rsidRPr="00AF4E53">
        <w:rPr>
          <w:b w:val="0"/>
        </w:rPr>
        <w:t>Федоркова</w:t>
      </w:r>
      <w:proofErr w:type="spellEnd"/>
      <w:r w:rsidRPr="00AF4E53">
        <w:rPr>
          <w:b w:val="0"/>
        </w:rPr>
        <w:t xml:space="preserve"> Н.В., PR некоммерческой организации: теоретические основы современных PR-технологий и моделей коммуникации</w:t>
      </w:r>
      <w:r w:rsidR="00906F66">
        <w:rPr>
          <w:b w:val="0"/>
        </w:rPr>
        <w:t>: монография/В.</w:t>
      </w:r>
      <w:r w:rsidRPr="00AF4E53">
        <w:rPr>
          <w:b w:val="0"/>
        </w:rPr>
        <w:t>О. Родионова, Н.</w:t>
      </w:r>
      <w:r>
        <w:rPr>
          <w:b w:val="0"/>
        </w:rPr>
        <w:t xml:space="preserve">В. </w:t>
      </w:r>
      <w:proofErr w:type="spellStart"/>
      <w:r>
        <w:rPr>
          <w:b w:val="0"/>
        </w:rPr>
        <w:t>Федоркова</w:t>
      </w:r>
      <w:proofErr w:type="spellEnd"/>
      <w:r>
        <w:rPr>
          <w:b w:val="0"/>
        </w:rPr>
        <w:t>, Воронеж: ВГТУ, 201</w:t>
      </w:r>
      <w:r w:rsidR="00323E7D">
        <w:rPr>
          <w:b w:val="0"/>
        </w:rPr>
        <w:t>9</w:t>
      </w:r>
      <w:r w:rsidRPr="00AF4E53">
        <w:rPr>
          <w:b w:val="0"/>
        </w:rPr>
        <w:t xml:space="preserve">. - 47 с. </w:t>
      </w:r>
    </w:p>
    <w:p w:rsidR="00AF4E53" w:rsidRDefault="00AF4E53" w:rsidP="00323E7D">
      <w:pPr>
        <w:pStyle w:val="1"/>
        <w:ind w:left="0" w:firstLine="709"/>
        <w:jc w:val="both"/>
        <w:rPr>
          <w:b w:val="0"/>
        </w:rPr>
      </w:pPr>
      <w:r>
        <w:rPr>
          <w:b w:val="0"/>
        </w:rPr>
        <w:t>2</w:t>
      </w:r>
      <w:r w:rsidRPr="00AF4E53">
        <w:rPr>
          <w:b w:val="0"/>
        </w:rPr>
        <w:t xml:space="preserve">. </w:t>
      </w:r>
      <w:proofErr w:type="spellStart"/>
      <w:r w:rsidRPr="00AF4E53">
        <w:rPr>
          <w:b w:val="0"/>
        </w:rPr>
        <w:t>Соломанидина</w:t>
      </w:r>
      <w:proofErr w:type="spellEnd"/>
      <w:r w:rsidRPr="00AF4E53">
        <w:rPr>
          <w:b w:val="0"/>
        </w:rPr>
        <w:t xml:space="preserve">, Т. О. </w:t>
      </w:r>
      <w:r w:rsidR="002A014A" w:rsidRPr="002A014A">
        <w:rPr>
          <w:b w:val="0"/>
        </w:rPr>
        <w:t xml:space="preserve">«Паблик </w:t>
      </w:r>
      <w:proofErr w:type="spellStart"/>
      <w:r w:rsidR="002A014A" w:rsidRPr="002A014A">
        <w:rPr>
          <w:b w:val="0"/>
        </w:rPr>
        <w:t>рилейшнз</w:t>
      </w:r>
      <w:proofErr w:type="spellEnd"/>
      <w:r w:rsidR="002A014A" w:rsidRPr="002A014A">
        <w:rPr>
          <w:b w:val="0"/>
        </w:rPr>
        <w:t>» для менеджеров</w:t>
      </w:r>
      <w:r w:rsidR="002A014A" w:rsidRPr="00AF4E53">
        <w:rPr>
          <w:b w:val="0"/>
        </w:rPr>
        <w:t xml:space="preserve"> </w:t>
      </w:r>
      <w:r w:rsidRPr="00AF4E53">
        <w:rPr>
          <w:b w:val="0"/>
        </w:rPr>
        <w:t>[Текст]</w:t>
      </w:r>
      <w:proofErr w:type="gramStart"/>
      <w:r w:rsidRPr="00AF4E53">
        <w:rPr>
          <w:b w:val="0"/>
        </w:rPr>
        <w:t xml:space="preserve"> :</w:t>
      </w:r>
      <w:proofErr w:type="gramEnd"/>
      <w:r w:rsidRPr="00AF4E53">
        <w:rPr>
          <w:b w:val="0"/>
        </w:rPr>
        <w:t xml:space="preserve"> Учебное пособие /Т. О. </w:t>
      </w:r>
      <w:proofErr w:type="spellStart"/>
      <w:r w:rsidR="00323E7D">
        <w:rPr>
          <w:b w:val="0"/>
        </w:rPr>
        <w:t>Соломанидина</w:t>
      </w:r>
      <w:proofErr w:type="spellEnd"/>
      <w:r w:rsidR="00323E7D">
        <w:rPr>
          <w:b w:val="0"/>
        </w:rPr>
        <w:t>. М.</w:t>
      </w:r>
      <w:proofErr w:type="gramStart"/>
      <w:r w:rsidR="00323E7D">
        <w:rPr>
          <w:b w:val="0"/>
        </w:rPr>
        <w:t xml:space="preserve"> :</w:t>
      </w:r>
      <w:proofErr w:type="gramEnd"/>
      <w:r w:rsidR="00323E7D">
        <w:rPr>
          <w:b w:val="0"/>
        </w:rPr>
        <w:t xml:space="preserve"> ИНФРА-М, 2020</w:t>
      </w:r>
      <w:r w:rsidRPr="00AF4E53">
        <w:rPr>
          <w:b w:val="0"/>
        </w:rPr>
        <w:t xml:space="preserve">. 624 с. [URL: http://rrbusiness.ru/journal/article/971/]. </w:t>
      </w:r>
    </w:p>
    <w:p w:rsidR="00AF4E53" w:rsidRDefault="00AF4E53" w:rsidP="00323E7D">
      <w:pPr>
        <w:pStyle w:val="1"/>
        <w:ind w:left="0" w:firstLine="709"/>
        <w:jc w:val="both"/>
        <w:rPr>
          <w:b w:val="0"/>
        </w:rPr>
      </w:pPr>
      <w:r>
        <w:rPr>
          <w:b w:val="0"/>
        </w:rPr>
        <w:t>3</w:t>
      </w:r>
      <w:r w:rsidRPr="00AF4E53">
        <w:rPr>
          <w:b w:val="0"/>
        </w:rPr>
        <w:t xml:space="preserve">. Стеклова О.Е., </w:t>
      </w:r>
      <w:r w:rsidR="002A014A" w:rsidRPr="002A014A">
        <w:rPr>
          <w:b w:val="0"/>
        </w:rPr>
        <w:t xml:space="preserve">«Паблик </w:t>
      </w:r>
      <w:proofErr w:type="spellStart"/>
      <w:r w:rsidR="002A014A" w:rsidRPr="002A014A">
        <w:rPr>
          <w:b w:val="0"/>
        </w:rPr>
        <w:t>рилейшнз</w:t>
      </w:r>
      <w:proofErr w:type="spellEnd"/>
      <w:r w:rsidR="002A014A" w:rsidRPr="002A014A">
        <w:rPr>
          <w:b w:val="0"/>
        </w:rPr>
        <w:t>» для менеджеров</w:t>
      </w:r>
      <w:r w:rsidRPr="00AF4E53">
        <w:rPr>
          <w:b w:val="0"/>
        </w:rPr>
        <w:t>: учебное пособие / О.Е. Ст</w:t>
      </w:r>
      <w:r>
        <w:rPr>
          <w:b w:val="0"/>
        </w:rPr>
        <w:t xml:space="preserve">еклова. – Ульяновск </w:t>
      </w:r>
      <w:proofErr w:type="gramStart"/>
      <w:r w:rsidR="00323E7D">
        <w:rPr>
          <w:b w:val="0"/>
        </w:rPr>
        <w:t>:</w:t>
      </w:r>
      <w:proofErr w:type="spellStart"/>
      <w:r w:rsidR="00323E7D">
        <w:rPr>
          <w:b w:val="0"/>
        </w:rPr>
        <w:t>У</w:t>
      </w:r>
      <w:proofErr w:type="gramEnd"/>
      <w:r w:rsidR="00323E7D">
        <w:rPr>
          <w:b w:val="0"/>
        </w:rPr>
        <w:t>лГТУ</w:t>
      </w:r>
      <w:proofErr w:type="spellEnd"/>
      <w:r w:rsidR="00323E7D">
        <w:rPr>
          <w:b w:val="0"/>
        </w:rPr>
        <w:t>, 2020</w:t>
      </w:r>
      <w:r w:rsidRPr="00AF4E53">
        <w:rPr>
          <w:b w:val="0"/>
        </w:rPr>
        <w:t xml:space="preserve">. – 110 с. </w:t>
      </w:r>
    </w:p>
    <w:p w:rsidR="00AF4E53" w:rsidRDefault="00AF4E53" w:rsidP="00323E7D">
      <w:pPr>
        <w:pStyle w:val="1"/>
        <w:ind w:left="0" w:firstLine="709"/>
        <w:jc w:val="both"/>
        <w:rPr>
          <w:b w:val="0"/>
        </w:rPr>
      </w:pPr>
      <w:r>
        <w:rPr>
          <w:b w:val="0"/>
        </w:rPr>
        <w:t>4</w:t>
      </w:r>
      <w:r w:rsidRPr="00AF4E53">
        <w:rPr>
          <w:b w:val="0"/>
        </w:rPr>
        <w:t xml:space="preserve">. Стеклова О. Е. </w:t>
      </w:r>
      <w:r w:rsidR="002A014A" w:rsidRPr="002A014A">
        <w:rPr>
          <w:b w:val="0"/>
        </w:rPr>
        <w:t xml:space="preserve">Универсальный справочник по Паблик </w:t>
      </w:r>
      <w:proofErr w:type="spellStart"/>
      <w:r w:rsidR="002A014A" w:rsidRPr="002A014A">
        <w:rPr>
          <w:b w:val="0"/>
        </w:rPr>
        <w:t>Рилейшнз</w:t>
      </w:r>
      <w:proofErr w:type="spellEnd"/>
      <w:r w:rsidRPr="00AF4E53">
        <w:rPr>
          <w:b w:val="0"/>
        </w:rPr>
        <w:t xml:space="preserve"> // Качество. Инновации. Образовани</w:t>
      </w:r>
      <w:r>
        <w:rPr>
          <w:b w:val="0"/>
        </w:rPr>
        <w:t xml:space="preserve">е. - 2018. - N 5. - С. 24-30. </w:t>
      </w:r>
    </w:p>
    <w:p w:rsidR="00AF4E53" w:rsidRDefault="00AF4E53" w:rsidP="00323E7D">
      <w:pPr>
        <w:pStyle w:val="1"/>
        <w:ind w:left="0" w:firstLine="709"/>
        <w:jc w:val="both"/>
        <w:rPr>
          <w:b w:val="0"/>
        </w:rPr>
      </w:pPr>
      <w:r>
        <w:rPr>
          <w:b w:val="0"/>
        </w:rPr>
        <w:t>5</w:t>
      </w:r>
      <w:r w:rsidRPr="00AF4E53">
        <w:rPr>
          <w:b w:val="0"/>
        </w:rPr>
        <w:t xml:space="preserve">. Тихомирова О.Г., </w:t>
      </w:r>
      <w:r w:rsidR="002A014A" w:rsidRPr="002A014A">
        <w:rPr>
          <w:b w:val="0"/>
        </w:rPr>
        <w:t>Культурология</w:t>
      </w:r>
      <w:r w:rsidRPr="002A014A">
        <w:rPr>
          <w:b w:val="0"/>
        </w:rPr>
        <w:t>.</w:t>
      </w:r>
      <w:r w:rsidRPr="00AF4E53">
        <w:rPr>
          <w:b w:val="0"/>
        </w:rPr>
        <w:t xml:space="preserve"> Формирование, развитие и оценка. </w:t>
      </w:r>
      <w:r>
        <w:rPr>
          <w:b w:val="0"/>
        </w:rPr>
        <w:t xml:space="preserve">– М.: Инфра-М, 2019. – 152 с. </w:t>
      </w:r>
    </w:p>
    <w:p w:rsidR="00AF4E53" w:rsidRPr="00AF4E53" w:rsidRDefault="00AF4E53" w:rsidP="00323E7D">
      <w:pPr>
        <w:pStyle w:val="1"/>
        <w:ind w:left="0" w:firstLine="709"/>
        <w:jc w:val="both"/>
        <w:rPr>
          <w:b w:val="0"/>
          <w:sz w:val="32"/>
          <w:szCs w:val="32"/>
        </w:rPr>
      </w:pPr>
      <w:r>
        <w:rPr>
          <w:b w:val="0"/>
        </w:rPr>
        <w:t>6</w:t>
      </w:r>
      <w:r w:rsidRPr="00AF4E53">
        <w:rPr>
          <w:b w:val="0"/>
        </w:rPr>
        <w:t xml:space="preserve">. </w:t>
      </w:r>
      <w:proofErr w:type="spellStart"/>
      <w:r w:rsidRPr="00AF4E53">
        <w:rPr>
          <w:b w:val="0"/>
        </w:rPr>
        <w:t>Плужнова</w:t>
      </w:r>
      <w:proofErr w:type="spellEnd"/>
      <w:r w:rsidRPr="00AF4E53">
        <w:rPr>
          <w:b w:val="0"/>
        </w:rPr>
        <w:t xml:space="preserve"> Е.Н. Система управления организационной культурой // Международный научно-</w:t>
      </w:r>
      <w:r>
        <w:rPr>
          <w:b w:val="0"/>
        </w:rPr>
        <w:t>исследовательский журнал. - 2018</w:t>
      </w:r>
      <w:r w:rsidRPr="00AF4E53">
        <w:rPr>
          <w:b w:val="0"/>
        </w:rPr>
        <w:t xml:space="preserve">. - № 7. - С. 38 - 40. </w:t>
      </w:r>
    </w:p>
    <w:p w:rsidR="00465DD7" w:rsidRDefault="00465DD7" w:rsidP="00323E7D">
      <w:pPr>
        <w:pStyle w:val="a4"/>
        <w:ind w:left="0"/>
        <w:jc w:val="left"/>
        <w:rPr>
          <w:b/>
          <w:sz w:val="30"/>
        </w:rPr>
      </w:pPr>
    </w:p>
    <w:p w:rsidR="00465DD7" w:rsidRPr="00465DD7" w:rsidRDefault="00465DD7" w:rsidP="00323E7D">
      <w:pPr>
        <w:tabs>
          <w:tab w:val="left" w:pos="993"/>
        </w:tabs>
        <w:spacing w:after="0" w:line="240" w:lineRule="auto"/>
        <w:ind w:right="142" w:firstLine="70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65DD7" w:rsidRPr="00465DD7" w:rsidSect="00906F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51C07"/>
    <w:multiLevelType w:val="hybridMultilevel"/>
    <w:tmpl w:val="E74CDD3A"/>
    <w:lvl w:ilvl="0" w:tplc="BE66E5EC">
      <w:start w:val="1"/>
      <w:numFmt w:val="decimal"/>
      <w:lvlText w:val="%1."/>
      <w:lvlJc w:val="left"/>
      <w:pPr>
        <w:ind w:left="3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408A62">
      <w:numFmt w:val="bullet"/>
      <w:lvlText w:val="•"/>
      <w:lvlJc w:val="left"/>
      <w:pPr>
        <w:ind w:left="1334" w:hanging="706"/>
      </w:pPr>
      <w:rPr>
        <w:rFonts w:hint="default"/>
        <w:lang w:val="ru-RU" w:eastAsia="en-US" w:bidi="ar-SA"/>
      </w:rPr>
    </w:lvl>
    <w:lvl w:ilvl="2" w:tplc="3E7CA424">
      <w:numFmt w:val="bullet"/>
      <w:lvlText w:val="•"/>
      <w:lvlJc w:val="left"/>
      <w:pPr>
        <w:ind w:left="2328" w:hanging="706"/>
      </w:pPr>
      <w:rPr>
        <w:rFonts w:hint="default"/>
        <w:lang w:val="ru-RU" w:eastAsia="en-US" w:bidi="ar-SA"/>
      </w:rPr>
    </w:lvl>
    <w:lvl w:ilvl="3" w:tplc="8A9A96DA">
      <w:numFmt w:val="bullet"/>
      <w:lvlText w:val="•"/>
      <w:lvlJc w:val="left"/>
      <w:pPr>
        <w:ind w:left="3322" w:hanging="706"/>
      </w:pPr>
      <w:rPr>
        <w:rFonts w:hint="default"/>
        <w:lang w:val="ru-RU" w:eastAsia="en-US" w:bidi="ar-SA"/>
      </w:rPr>
    </w:lvl>
    <w:lvl w:ilvl="4" w:tplc="A6769570">
      <w:numFmt w:val="bullet"/>
      <w:lvlText w:val="•"/>
      <w:lvlJc w:val="left"/>
      <w:pPr>
        <w:ind w:left="4316" w:hanging="706"/>
      </w:pPr>
      <w:rPr>
        <w:rFonts w:hint="default"/>
        <w:lang w:val="ru-RU" w:eastAsia="en-US" w:bidi="ar-SA"/>
      </w:rPr>
    </w:lvl>
    <w:lvl w:ilvl="5" w:tplc="673C0372">
      <w:numFmt w:val="bullet"/>
      <w:lvlText w:val="•"/>
      <w:lvlJc w:val="left"/>
      <w:pPr>
        <w:ind w:left="5310" w:hanging="706"/>
      </w:pPr>
      <w:rPr>
        <w:rFonts w:hint="default"/>
        <w:lang w:val="ru-RU" w:eastAsia="en-US" w:bidi="ar-SA"/>
      </w:rPr>
    </w:lvl>
    <w:lvl w:ilvl="6" w:tplc="88C8CBDC">
      <w:numFmt w:val="bullet"/>
      <w:lvlText w:val="•"/>
      <w:lvlJc w:val="left"/>
      <w:pPr>
        <w:ind w:left="6304" w:hanging="706"/>
      </w:pPr>
      <w:rPr>
        <w:rFonts w:hint="default"/>
        <w:lang w:val="ru-RU" w:eastAsia="en-US" w:bidi="ar-SA"/>
      </w:rPr>
    </w:lvl>
    <w:lvl w:ilvl="7" w:tplc="692AD214">
      <w:numFmt w:val="bullet"/>
      <w:lvlText w:val="•"/>
      <w:lvlJc w:val="left"/>
      <w:pPr>
        <w:ind w:left="7298" w:hanging="706"/>
      </w:pPr>
      <w:rPr>
        <w:rFonts w:hint="default"/>
        <w:lang w:val="ru-RU" w:eastAsia="en-US" w:bidi="ar-SA"/>
      </w:rPr>
    </w:lvl>
    <w:lvl w:ilvl="8" w:tplc="D0F84EBC">
      <w:numFmt w:val="bullet"/>
      <w:lvlText w:val="•"/>
      <w:lvlJc w:val="left"/>
      <w:pPr>
        <w:ind w:left="8292" w:hanging="706"/>
      </w:pPr>
      <w:rPr>
        <w:rFonts w:hint="default"/>
        <w:lang w:val="ru-RU" w:eastAsia="en-US" w:bidi="ar-SA"/>
      </w:rPr>
    </w:lvl>
  </w:abstractNum>
  <w:abstractNum w:abstractNumId="1">
    <w:nsid w:val="433502F3"/>
    <w:multiLevelType w:val="hybridMultilevel"/>
    <w:tmpl w:val="997807A4"/>
    <w:lvl w:ilvl="0" w:tplc="90F8FE9E">
      <w:start w:val="1"/>
      <w:numFmt w:val="decimal"/>
      <w:lvlText w:val="%1."/>
      <w:lvlJc w:val="left"/>
      <w:pPr>
        <w:ind w:left="3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74C5A4">
      <w:numFmt w:val="bullet"/>
      <w:lvlText w:val="•"/>
      <w:lvlJc w:val="left"/>
      <w:pPr>
        <w:ind w:left="1334" w:hanging="706"/>
      </w:pPr>
      <w:rPr>
        <w:rFonts w:hint="default"/>
        <w:lang w:val="ru-RU" w:eastAsia="en-US" w:bidi="ar-SA"/>
      </w:rPr>
    </w:lvl>
    <w:lvl w:ilvl="2" w:tplc="9B86100E">
      <w:numFmt w:val="bullet"/>
      <w:lvlText w:val="•"/>
      <w:lvlJc w:val="left"/>
      <w:pPr>
        <w:ind w:left="2328" w:hanging="706"/>
      </w:pPr>
      <w:rPr>
        <w:rFonts w:hint="default"/>
        <w:lang w:val="ru-RU" w:eastAsia="en-US" w:bidi="ar-SA"/>
      </w:rPr>
    </w:lvl>
    <w:lvl w:ilvl="3" w:tplc="37701E2C">
      <w:numFmt w:val="bullet"/>
      <w:lvlText w:val="•"/>
      <w:lvlJc w:val="left"/>
      <w:pPr>
        <w:ind w:left="3322" w:hanging="706"/>
      </w:pPr>
      <w:rPr>
        <w:rFonts w:hint="default"/>
        <w:lang w:val="ru-RU" w:eastAsia="en-US" w:bidi="ar-SA"/>
      </w:rPr>
    </w:lvl>
    <w:lvl w:ilvl="4" w:tplc="C1E2982C">
      <w:numFmt w:val="bullet"/>
      <w:lvlText w:val="•"/>
      <w:lvlJc w:val="left"/>
      <w:pPr>
        <w:ind w:left="4316" w:hanging="706"/>
      </w:pPr>
      <w:rPr>
        <w:rFonts w:hint="default"/>
        <w:lang w:val="ru-RU" w:eastAsia="en-US" w:bidi="ar-SA"/>
      </w:rPr>
    </w:lvl>
    <w:lvl w:ilvl="5" w:tplc="4484CC26">
      <w:numFmt w:val="bullet"/>
      <w:lvlText w:val="•"/>
      <w:lvlJc w:val="left"/>
      <w:pPr>
        <w:ind w:left="5310" w:hanging="706"/>
      </w:pPr>
      <w:rPr>
        <w:rFonts w:hint="default"/>
        <w:lang w:val="ru-RU" w:eastAsia="en-US" w:bidi="ar-SA"/>
      </w:rPr>
    </w:lvl>
    <w:lvl w:ilvl="6" w:tplc="4E7E9CB6">
      <w:numFmt w:val="bullet"/>
      <w:lvlText w:val="•"/>
      <w:lvlJc w:val="left"/>
      <w:pPr>
        <w:ind w:left="6304" w:hanging="706"/>
      </w:pPr>
      <w:rPr>
        <w:rFonts w:hint="default"/>
        <w:lang w:val="ru-RU" w:eastAsia="en-US" w:bidi="ar-SA"/>
      </w:rPr>
    </w:lvl>
    <w:lvl w:ilvl="7" w:tplc="A37E883E">
      <w:numFmt w:val="bullet"/>
      <w:lvlText w:val="•"/>
      <w:lvlJc w:val="left"/>
      <w:pPr>
        <w:ind w:left="7298" w:hanging="706"/>
      </w:pPr>
      <w:rPr>
        <w:rFonts w:hint="default"/>
        <w:lang w:val="ru-RU" w:eastAsia="en-US" w:bidi="ar-SA"/>
      </w:rPr>
    </w:lvl>
    <w:lvl w:ilvl="8" w:tplc="1FA6776E">
      <w:numFmt w:val="bullet"/>
      <w:lvlText w:val="•"/>
      <w:lvlJc w:val="left"/>
      <w:pPr>
        <w:ind w:left="8292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9D"/>
    <w:rsid w:val="0018279D"/>
    <w:rsid w:val="00196692"/>
    <w:rsid w:val="001C6852"/>
    <w:rsid w:val="002A014A"/>
    <w:rsid w:val="00323E7D"/>
    <w:rsid w:val="003F1CB2"/>
    <w:rsid w:val="00465DD7"/>
    <w:rsid w:val="005A01C5"/>
    <w:rsid w:val="007B2B11"/>
    <w:rsid w:val="007B5A68"/>
    <w:rsid w:val="00906F66"/>
    <w:rsid w:val="0097009C"/>
    <w:rsid w:val="00A16A16"/>
    <w:rsid w:val="00AE0420"/>
    <w:rsid w:val="00AF4E53"/>
    <w:rsid w:val="00B7057E"/>
    <w:rsid w:val="00C37C7E"/>
    <w:rsid w:val="00D05FCF"/>
    <w:rsid w:val="00E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65DD7"/>
    <w:pPr>
      <w:widowControl w:val="0"/>
      <w:autoSpaceDE w:val="0"/>
      <w:autoSpaceDN w:val="0"/>
      <w:spacing w:after="0" w:line="240" w:lineRule="auto"/>
      <w:ind w:left="104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465DD7"/>
    <w:pPr>
      <w:widowControl w:val="0"/>
      <w:autoSpaceDE w:val="0"/>
      <w:autoSpaceDN w:val="0"/>
      <w:spacing w:after="0" w:line="240" w:lineRule="auto"/>
      <w:ind w:left="33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65DD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465DD7"/>
    <w:pPr>
      <w:widowControl w:val="0"/>
      <w:autoSpaceDE w:val="0"/>
      <w:autoSpaceDN w:val="0"/>
      <w:spacing w:after="0" w:line="240" w:lineRule="auto"/>
      <w:ind w:left="1755" w:hanging="7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65DD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65DD7"/>
    <w:pPr>
      <w:widowControl w:val="0"/>
      <w:autoSpaceDE w:val="0"/>
      <w:autoSpaceDN w:val="0"/>
      <w:spacing w:after="0" w:line="240" w:lineRule="auto"/>
      <w:ind w:left="104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465DD7"/>
    <w:pPr>
      <w:widowControl w:val="0"/>
      <w:autoSpaceDE w:val="0"/>
      <w:autoSpaceDN w:val="0"/>
      <w:spacing w:after="0" w:line="240" w:lineRule="auto"/>
      <w:ind w:left="33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65DD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465DD7"/>
    <w:pPr>
      <w:widowControl w:val="0"/>
      <w:autoSpaceDE w:val="0"/>
      <w:autoSpaceDN w:val="0"/>
      <w:spacing w:after="0" w:line="240" w:lineRule="auto"/>
      <w:ind w:left="1755" w:hanging="7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65DD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8</cp:revision>
  <dcterms:created xsi:type="dcterms:W3CDTF">2020-12-03T16:04:00Z</dcterms:created>
  <dcterms:modified xsi:type="dcterms:W3CDTF">2024-04-11T06:34:00Z</dcterms:modified>
</cp:coreProperties>
</file>