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2F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связной речи дошкольников с использованием современной технологии «Синквейн»</w:t>
      </w:r>
    </w:p>
    <w:p w14:paraId="37AD2FE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C4C26">
      <w:pPr>
        <w:spacing w:after="0" w:line="240" w:lineRule="auto"/>
        <w:ind w:left="-567" w:right="283"/>
        <w:jc w:val="right"/>
        <w:rPr>
          <w:rFonts w:ascii="Times New Roman" w:hAnsi="Times New Roman" w:eastAsia="Times New Roman" w:cs="Times New Roman"/>
          <w:i/>
          <w:sz w:val="24"/>
          <w:szCs w:val="24"/>
        </w:rPr>
      </w:pPr>
      <w:bookmarkStart w:id="0" w:name="_Toc509393976"/>
      <w:r>
        <w:rPr>
          <w:rFonts w:ascii="Times New Roman" w:hAnsi="Times New Roman" w:eastAsia="Times New Roman" w:cs="Times New Roman"/>
          <w:i/>
          <w:sz w:val="24"/>
          <w:szCs w:val="24"/>
        </w:rPr>
        <w:t>Рудакова Е.М.</w:t>
      </w:r>
    </w:p>
    <w:p w14:paraId="7ED52C25">
      <w:pPr>
        <w:spacing w:after="0" w:line="240" w:lineRule="auto"/>
        <w:ind w:left="-567" w:right="283"/>
        <w:jc w:val="right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учитель-логопед МАДОУ «ЦРР-детский сад № 13»</w:t>
      </w:r>
    </w:p>
    <w:p w14:paraId="35E3BFE4">
      <w:pPr>
        <w:spacing w:after="0" w:line="240" w:lineRule="auto"/>
        <w:ind w:left="-567" w:right="283"/>
        <w:jc w:val="right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Кунгурский муниципальный округ</w:t>
      </w:r>
    </w:p>
    <w:bookmarkEnd w:id="0"/>
    <w:p w14:paraId="08CDE9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образная, богатая синонимами и описаниями речь у детей — явление очень редкое. В чем же проблема? А проблем существует много — это бедный словарный запас, неумение составить рассказ по картинке, пересказать прочитанное.</w:t>
      </w:r>
    </w:p>
    <w:p w14:paraId="4A39627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образовательная программа дошкольного образования определяет целевые ориентиры – социальные и психологические характеристики личности ребенка на этапе завершения дошкольного образования, среди которых речь занимает одно из центральных мест как самостоятельно формируемая функция, а </w:t>
      </w:r>
      <w:r>
        <w:rPr>
          <w:rFonts w:ascii="Times New Roman" w:hAnsi="Times New Roman" w:cs="Times New Roman"/>
          <w:sz w:val="24"/>
          <w:szCs w:val="24"/>
          <w:u w:val="single"/>
        </w:rPr>
        <w:t>именно</w:t>
      </w:r>
      <w:r>
        <w:rPr>
          <w:rFonts w:ascii="Times New Roman" w:hAnsi="Times New Roman" w:cs="Times New Roman"/>
          <w:sz w:val="24"/>
          <w:szCs w:val="24"/>
        </w:rPr>
        <w:t>: к завершению дошкольного образования ребенок достаточно хорошо владеет устной речью, может выражать свои мысли и желания. Так же речь включается в качестве важного компонента, в качестве средства общения, познания, творчества в следующие целевые </w:t>
      </w:r>
      <w:r>
        <w:rPr>
          <w:rFonts w:ascii="Times New Roman" w:hAnsi="Times New Roman" w:cs="Times New Roman"/>
          <w:sz w:val="24"/>
          <w:szCs w:val="24"/>
          <w:u w:val="single"/>
        </w:rPr>
        <w:t>ориентиры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DB84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 взаимодействует со сверстниками и взрослыми, строит речевое высказывание в ситуации общения;</w:t>
      </w:r>
    </w:p>
    <w:p w14:paraId="5DC455A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14:paraId="1DA8DDD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способности ребенка проявляются в придумывании сказок, он может фантазировать вслух, играть звуками и словами;</w:t>
      </w:r>
    </w:p>
    <w:p w14:paraId="69937AC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 выделять звуки в словах, у ребенка складываются предпосылки грамотности;</w:t>
      </w:r>
    </w:p>
    <w:p w14:paraId="436C9DB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проявляет любознательность, задает вопросы, интересуется причинно-следственными связями (как? почему? зачем, пытается самостоятельно придумывать объяснения явлениям природы и поступкам людей;</w:t>
      </w:r>
    </w:p>
    <w:p w14:paraId="646C7A1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способен к принятию собственных решений.</w:t>
      </w:r>
    </w:p>
    <w:p w14:paraId="49FDDC6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сути, ни один из целевых ориентиров дошкольного образования не может быть достигнут без освоения речевой культуры.</w:t>
      </w:r>
    </w:p>
    <w:p w14:paraId="3DB3B86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Сегодняшний день отличается активным ростом новых развивающих технологий, многие из которых можно успешно использовать в коррекционной работе. Занимаясь с детьми, необходимо максимально использовать все известные в специальной педагогике приемы и методы, в том числе и современные методы, которые способствовали </w:t>
      </w:r>
      <w:r>
        <w:rPr>
          <w:rFonts w:ascii="Times New Roman" w:hAnsi="Times New Roman" w:cs="Times New Roman"/>
          <w:sz w:val="24"/>
          <w:szCs w:val="24"/>
          <w:u w:val="single"/>
        </w:rPr>
        <w:t>бы</w:t>
      </w:r>
      <w:r>
        <w:rPr>
          <w:rFonts w:ascii="Times New Roman" w:hAnsi="Times New Roman" w:cs="Times New Roman"/>
          <w:sz w:val="24"/>
          <w:szCs w:val="24"/>
        </w:rPr>
        <w:t>: совершенствованию мыслительных и познавательных способностей, развитию лексико-грамматического строя и связной речи дошкольников. А это значит, опора на личностно-ориентированный, системно-деятельностный, комплексный и дифференцированный подходы, что соответствует требованиям ФОП ДО и запросам современного общества.</w:t>
      </w:r>
    </w:p>
    <w:p w14:paraId="56AD8F8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одним из эффективных методов в развитии речи детей является работа над созданием нерифмованного стихотворения — синквейна, который позволяет активизировать познавательную деятельность и способствует развитию речи. </w:t>
      </w:r>
      <w:bookmarkEnd w:id="1"/>
      <w:r>
        <w:rPr>
          <w:rFonts w:ascii="Times New Roman" w:hAnsi="Times New Roman" w:cs="Times New Roman"/>
          <w:sz w:val="24"/>
          <w:szCs w:val="24"/>
        </w:rPr>
        <w:t>Синквейн </w:t>
      </w:r>
      <w:r>
        <w:rPr>
          <w:rFonts w:ascii="Times New Roman" w:hAnsi="Times New Roman" w:cs="Times New Roman"/>
          <w:i/>
          <w:iCs/>
          <w:sz w:val="24"/>
          <w:szCs w:val="24"/>
        </w:rPr>
        <w:t>(слово франц.)</w:t>
      </w:r>
      <w:r>
        <w:rPr>
          <w:rFonts w:ascii="Times New Roman" w:hAnsi="Times New Roman" w:cs="Times New Roman"/>
          <w:sz w:val="24"/>
          <w:szCs w:val="24"/>
        </w:rPr>
        <w:t> в переводе означает нерифмованное стихотворение из пяти строк. Родиной синквейна можно считать США в начале XX века. Удивительно, что синквейн появился благодаря японской поэзии. В начале XX века американская поэтесса Аделаида Крэпси разработала эту форму.</w:t>
      </w:r>
    </w:p>
    <w:p w14:paraId="095B7E9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Синквейн, который используется с дидактическими целями, называется дидактическим.</w:t>
      </w:r>
    </w:p>
    <w:p w14:paraId="0D19A23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Инновационность данной методики состоит в том, что исключается лишнее, а выделяется главное. Эта технология универсальна, она не требует особых условий применения и органично вписывается в работу по развитию лексико-граматических категорий, способствует обогащению словаря, дает педагогам оценить уровень усвоения ребенком пройденного материала, развивает психические функции </w:t>
      </w:r>
      <w:r>
        <w:rPr>
          <w:rFonts w:ascii="Times New Roman" w:hAnsi="Times New Roman" w:cs="Times New Roman"/>
          <w:i/>
          <w:iCs/>
          <w:sz w:val="24"/>
          <w:szCs w:val="24"/>
        </w:rPr>
        <w:t>(память внимание, мышление)</w:t>
      </w:r>
      <w:r>
        <w:rPr>
          <w:rFonts w:ascii="Times New Roman" w:hAnsi="Times New Roman" w:cs="Times New Roman"/>
          <w:sz w:val="24"/>
          <w:szCs w:val="24"/>
        </w:rPr>
        <w:t> и позволяет ребенку быть активным творческим участникам образовательного процесса.</w:t>
      </w:r>
    </w:p>
    <w:p w14:paraId="7EF0909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творческом использовании синквейна на занятиях он воспринимается дошкольниками как увлекательная игра, как возможность выразить свое мнение, согласиться или нет с мнением других, договориться. </w:t>
      </w:r>
      <w:r>
        <w:rPr>
          <w:rFonts w:ascii="Times New Roman" w:hAnsi="Times New Roman" w:cs="Times New Roman"/>
          <w:bCs/>
          <w:sz w:val="24"/>
          <w:szCs w:val="24"/>
        </w:rPr>
        <w:t>А самое главное это то, что </w:t>
      </w:r>
      <w:r>
        <w:rPr>
          <w:rFonts w:ascii="Times New Roman" w:hAnsi="Times New Roman" w:cs="Times New Roman"/>
          <w:sz w:val="24"/>
          <w:szCs w:val="24"/>
        </w:rPr>
        <w:t>синквейн</w:t>
      </w:r>
      <w:r>
        <w:rPr>
          <w:rFonts w:ascii="Times New Roman" w:hAnsi="Times New Roman" w:cs="Times New Roman"/>
          <w:bCs/>
          <w:sz w:val="24"/>
          <w:szCs w:val="24"/>
        </w:rPr>
        <w:t> получается у всех и при составлении </w:t>
      </w:r>
      <w:r>
        <w:rPr>
          <w:rFonts w:ascii="Times New Roman" w:hAnsi="Times New Roman" w:cs="Times New Roman"/>
          <w:sz w:val="24"/>
          <w:szCs w:val="24"/>
        </w:rPr>
        <w:t>синквейна</w:t>
      </w:r>
      <w:r>
        <w:rPr>
          <w:rFonts w:ascii="Times New Roman" w:hAnsi="Times New Roman" w:cs="Times New Roman"/>
          <w:bCs/>
          <w:sz w:val="24"/>
          <w:szCs w:val="24"/>
        </w:rPr>
        <w:t> у детей вырабатывается способность к анализу, что полезно для развития речи детей.</w:t>
      </w:r>
    </w:p>
    <w:p w14:paraId="26D603B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определенные правила написания синквейна. Он состоит из 5-ти строк. Его форма напоминает </w:t>
      </w:r>
      <w:r>
        <w:rPr>
          <w:rFonts w:ascii="Times New Roman" w:hAnsi="Times New Roman" w:cs="Times New Roman"/>
          <w:i/>
          <w:iCs/>
          <w:sz w:val="24"/>
          <w:szCs w:val="24"/>
        </w:rPr>
        <w:t>«елочку»</w:t>
      </w:r>
    </w:p>
    <w:p w14:paraId="6DF7B58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строка (вершина </w:t>
      </w:r>
      <w:r>
        <w:rPr>
          <w:rFonts w:ascii="Times New Roman" w:hAnsi="Times New Roman" w:cs="Times New Roman"/>
          <w:i/>
          <w:iCs/>
          <w:sz w:val="24"/>
          <w:szCs w:val="24"/>
        </w:rPr>
        <w:t>«елочки»</w:t>
      </w:r>
      <w:r>
        <w:rPr>
          <w:rFonts w:ascii="Times New Roman" w:hAnsi="Times New Roman" w:cs="Times New Roman"/>
          <w:sz w:val="24"/>
          <w:szCs w:val="24"/>
        </w:rPr>
        <w:t>) – одно слово;</w:t>
      </w:r>
    </w:p>
    <w:p w14:paraId="5D0035E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строка – два слова;</w:t>
      </w:r>
    </w:p>
    <w:p w14:paraId="7569A3A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строка – три слова;</w:t>
      </w:r>
    </w:p>
    <w:p w14:paraId="4266702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4-я строка – четыре слова;</w:t>
      </w:r>
    </w:p>
    <w:p w14:paraId="25CD3FB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5-я строка (основание </w:t>
      </w:r>
      <w:r>
        <w:rPr>
          <w:rFonts w:ascii="Times New Roman" w:hAnsi="Times New Roman" w:cs="Times New Roman"/>
          <w:i/>
          <w:iCs/>
          <w:sz w:val="24"/>
          <w:szCs w:val="24"/>
        </w:rPr>
        <w:t>«елочки»</w:t>
      </w:r>
      <w:r>
        <w:rPr>
          <w:rFonts w:ascii="Times New Roman" w:hAnsi="Times New Roman" w:cs="Times New Roman"/>
          <w:sz w:val="24"/>
          <w:szCs w:val="24"/>
        </w:rPr>
        <w:t>) – одно слово.</w:t>
      </w:r>
    </w:p>
    <w:p w14:paraId="166D09E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пишется в каждой строке?</w:t>
      </w:r>
    </w:p>
    <w:p w14:paraId="4A479B0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Первая строка</w:t>
      </w:r>
      <w:r>
        <w:rPr>
          <w:rFonts w:ascii="Times New Roman" w:hAnsi="Times New Roman" w:cs="Times New Roman"/>
          <w:sz w:val="24"/>
          <w:szCs w:val="24"/>
        </w:rPr>
        <w:t> синквейна – заголовок, тема, состоящие из одного слова (обычно существительное, означающее предмет или действие, о котором идёт речь).</w:t>
      </w:r>
    </w:p>
    <w:p w14:paraId="0DBC88C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Вторая строка</w:t>
      </w:r>
      <w:r>
        <w:rPr>
          <w:rFonts w:ascii="Times New Roman" w:hAnsi="Times New Roman" w:cs="Times New Roman"/>
          <w:sz w:val="24"/>
          <w:szCs w:val="24"/>
        </w:rPr>
        <w:t> – два слова. Прилагательные. Это описание признаков предмета или его свойства, раскрывающие тему синквейна.</w:t>
      </w:r>
    </w:p>
    <w:p w14:paraId="27B4810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Третья строка</w:t>
      </w:r>
      <w:r>
        <w:rPr>
          <w:rFonts w:ascii="Times New Roman" w:hAnsi="Times New Roman" w:cs="Times New Roman"/>
          <w:sz w:val="24"/>
          <w:szCs w:val="24"/>
        </w:rPr>
        <w:t> обычно состоит из трёх глаголов или деепричастий, описывающих действия предмета.</w:t>
      </w:r>
    </w:p>
    <w:p w14:paraId="381EBEE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Четвёртая строка</w:t>
      </w:r>
      <w:r>
        <w:rPr>
          <w:rFonts w:ascii="Times New Roman" w:hAnsi="Times New Roman" w:cs="Times New Roman"/>
          <w:sz w:val="24"/>
          <w:szCs w:val="24"/>
        </w:rPr>
        <w:t> – это словосочетание или предложение, состоящее из нескольких слов, которые отражают личное отношение автора синквейна к тому, о чем говорится в тексте.</w:t>
      </w:r>
    </w:p>
    <w:p w14:paraId="6434469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Пятая строка</w:t>
      </w:r>
      <w:r>
        <w:rPr>
          <w:rFonts w:ascii="Times New Roman" w:hAnsi="Times New Roman" w:cs="Times New Roman"/>
          <w:sz w:val="24"/>
          <w:szCs w:val="24"/>
        </w:rPr>
        <w:t> – последняя. Одно слово – существительное для выражения своих чувств, ассоциаций, связанных с предметом, о котором говорится в синквейне, то есть это личное выражение автора к теме или повторение сути, синоним.</w:t>
      </w:r>
    </w:p>
    <w:p w14:paraId="65C9AA3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 синквейна:</w:t>
      </w:r>
    </w:p>
    <w:p w14:paraId="0A026F7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Весна</w:t>
      </w:r>
    </w:p>
    <w:p w14:paraId="201A64E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Теплая, красивая.</w:t>
      </w:r>
    </w:p>
    <w:p w14:paraId="37D2244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Радует, наступает, приходит.</w:t>
      </w:r>
    </w:p>
    <w:p w14:paraId="5A3371B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Я люблю весну.</w:t>
      </w:r>
    </w:p>
    <w:p w14:paraId="457FC8A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Капель.</w:t>
      </w:r>
    </w:p>
    <w:p w14:paraId="60D4820F">
      <w:pPr>
        <w:pStyle w:val="6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>
        <w:rPr>
          <w:color w:val="111111"/>
        </w:rPr>
        <w:t>Составление </w:t>
      </w:r>
      <w:r>
        <w:rPr>
          <w:rStyle w:val="4"/>
          <w:color w:val="111111"/>
        </w:rPr>
        <w:t>синквейна</w:t>
      </w:r>
      <w:r>
        <w:rPr>
          <w:color w:val="111111"/>
        </w:rPr>
        <w:t> используется для проведения рефлексии, анализа и синтеза полученной информации.</w:t>
      </w:r>
    </w:p>
    <w:p w14:paraId="416D27A0">
      <w:pPr>
        <w:pStyle w:val="6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>
        <w:rPr>
          <w:color w:val="111111"/>
        </w:rPr>
        <w:t>Самое главное, что мне очень импонирует в данном методе, это то, что </w:t>
      </w:r>
      <w:r>
        <w:rPr>
          <w:rStyle w:val="4"/>
          <w:color w:val="111111"/>
        </w:rPr>
        <w:t>Синквейн–получается у всех</w:t>
      </w:r>
      <w:r>
        <w:rPr>
          <w:color w:val="111111"/>
        </w:rPr>
        <w:t>!</w:t>
      </w:r>
    </w:p>
    <w:p w14:paraId="1152FD25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950DD"/>
    <w:rsid w:val="0022746E"/>
    <w:rsid w:val="0036306B"/>
    <w:rsid w:val="0065268C"/>
    <w:rsid w:val="009950DD"/>
    <w:rsid w:val="00A73EFF"/>
    <w:rsid w:val="00DA13D5"/>
    <w:rsid w:val="00E85D30"/>
    <w:rsid w:val="228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C4C8B-B845-4814-B713-0D38CBA8F9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786</Words>
  <Characters>4485</Characters>
  <Lines>37</Lines>
  <Paragraphs>10</Paragraphs>
  <TotalTime>35</TotalTime>
  <ScaleCrop>false</ScaleCrop>
  <LinksUpToDate>false</LinksUpToDate>
  <CharactersWithSpaces>5261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2024-10-25T03:18:00Z</dcterms:created>
  <dc:creator>Пользователь</dc:creator>
  <cp:lastModifiedBy>79028</cp:lastModifiedBy>
  <dcterms:modified xsi:type="dcterms:W3CDTF">2025-01-08T12:00:53Z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575E465CE0A64A0EB7EB0996FA4CE182_12</vt:lpwstr>
  </property>
</Properties>
</file>