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A6" w:rsidRDefault="00B956A6" w:rsidP="00B956A6">
      <w:pPr>
        <w:pStyle w:val="1111111111551"/>
        <w:jc w:val="right"/>
        <w:rPr>
          <w:rStyle w:val="sc-ehmyha"/>
        </w:rPr>
      </w:pPr>
      <w:r w:rsidRPr="00B956A6">
        <w:rPr>
          <w:rStyle w:val="sc-ehmyha"/>
        </w:rPr>
        <w:t>Мишин Никита Аликович</w:t>
      </w:r>
    </w:p>
    <w:p w:rsidR="00B956A6" w:rsidRPr="00B956A6" w:rsidRDefault="00B956A6" w:rsidP="00B956A6">
      <w:pPr>
        <w:pStyle w:val="1111111111551"/>
        <w:jc w:val="right"/>
        <w:rPr>
          <w:rStyle w:val="sc-ehmyha"/>
        </w:rPr>
      </w:pPr>
    </w:p>
    <w:p w:rsidR="00023FE5" w:rsidRPr="00B956A6" w:rsidRDefault="00023FE5" w:rsidP="00B956A6">
      <w:pPr>
        <w:pStyle w:val="1111111111551"/>
        <w:ind w:firstLine="0"/>
        <w:jc w:val="center"/>
      </w:pPr>
      <w:r w:rsidRPr="00B956A6">
        <w:rPr>
          <w:rStyle w:val="sc-ehmyha"/>
        </w:rPr>
        <w:t>ТВОРЧЕСКОЕ ВООБРАЖЕНИЕ В ЭПОХУ ВЫСОКИХ ТЕХНОЛОГИЙ</w:t>
      </w:r>
    </w:p>
    <w:p w:rsidR="00023FE5" w:rsidRPr="00B956A6" w:rsidRDefault="00023FE5" w:rsidP="00B956A6">
      <w:pPr>
        <w:pStyle w:val="1111111111551"/>
      </w:pPr>
    </w:p>
    <w:p w:rsidR="00023FE5" w:rsidRPr="00B956A6" w:rsidRDefault="00023FE5" w:rsidP="00B956A6">
      <w:pPr>
        <w:pStyle w:val="1111111111551"/>
      </w:pPr>
      <w:r w:rsidRPr="00B956A6">
        <w:rPr>
          <w:b/>
        </w:rPr>
        <w:t>Аннотация:</w:t>
      </w:r>
      <w:r w:rsidRPr="00B956A6">
        <w:t xml:space="preserve"> Статья исследует взаимосвязь между творческим воображением и высокими технологиями, анализируя их влияние на развитие креативности. Рассматриваются </w:t>
      </w:r>
      <w:r w:rsidR="00663C7D" w:rsidRPr="00B956A6">
        <w:t>вклад учителей и образовательных систем в поддержку творческого потенциала уча</w:t>
      </w:r>
      <w:r w:rsidR="00663C7D">
        <w:t xml:space="preserve">щихся в условиях цифровой эпохи, а так же </w:t>
      </w:r>
      <w:r w:rsidRPr="00B956A6">
        <w:t>различные теоретические подходы к пониманию творческого процесса</w:t>
      </w:r>
      <w:r w:rsidR="00663C7D">
        <w:t xml:space="preserve"> и</w:t>
      </w:r>
      <w:r w:rsidRPr="00B956A6">
        <w:t xml:space="preserve"> факторы, определяющие развитие творческого воображения</w:t>
      </w:r>
      <w:r w:rsidR="00663C7D">
        <w:t>.</w:t>
      </w:r>
      <w:r w:rsidRPr="00B956A6">
        <w:t xml:space="preserve"> </w:t>
      </w:r>
    </w:p>
    <w:p w:rsidR="00023FE5" w:rsidRDefault="00023FE5" w:rsidP="00B956A6">
      <w:pPr>
        <w:pStyle w:val="1111111111551"/>
      </w:pPr>
      <w:r w:rsidRPr="00B956A6">
        <w:rPr>
          <w:rFonts w:eastAsiaTheme="minorEastAsia"/>
          <w:b/>
        </w:rPr>
        <w:t>Ключевые слова:</w:t>
      </w:r>
      <w:r w:rsidRPr="00B956A6">
        <w:rPr>
          <w:rFonts w:eastAsiaTheme="minorEastAsia"/>
        </w:rPr>
        <w:t xml:space="preserve"> </w:t>
      </w:r>
      <w:r w:rsidR="00750182">
        <w:rPr>
          <w:rFonts w:eastAsiaTheme="minorEastAsia"/>
        </w:rPr>
        <w:t xml:space="preserve">цифровизация, </w:t>
      </w:r>
      <w:r w:rsidRPr="00B956A6">
        <w:t>творческое воображение, высокие технологии</w:t>
      </w:r>
      <w:r w:rsidRPr="00023FE5">
        <w:t>, креативность, инновации, конструктивизм, окружающая среда, образование, цифровые инструменты, самовыражение, образовательные системы.</w:t>
      </w:r>
    </w:p>
    <w:p w:rsidR="00B956A6" w:rsidRDefault="00B956A6" w:rsidP="00B956A6">
      <w:pPr>
        <w:pStyle w:val="1111111111551"/>
      </w:pPr>
    </w:p>
    <w:p w:rsidR="00B956A6" w:rsidRDefault="00B956A6" w:rsidP="00B956A6">
      <w:pPr>
        <w:pStyle w:val="1111111111551"/>
        <w:rPr>
          <w:rStyle w:val="sc-ehmyha"/>
        </w:rPr>
      </w:pPr>
      <w:r>
        <w:rPr>
          <w:rStyle w:val="sc-ehmyha"/>
        </w:rPr>
        <w:t>Творчество – это процесс создания чего-то нового, оригинального и ценного. Это может быть произведение искусства, научное открытие, технологическая инновация или даже новый взгляд на привычные вещи. Творчество включает в себя использование воображения, интуиции и нестандартного мышления для генерации идей и решений. Оно позволяет человеку выразить свою индивидуальность, реализовать свои внутренние потенциалы и внести уникальный вклад в общество.</w:t>
      </w:r>
      <w:r w:rsidR="00512129">
        <w:rPr>
          <w:rStyle w:val="sc-ehmyha"/>
        </w:rPr>
        <w:t xml:space="preserve"> </w:t>
      </w:r>
    </w:p>
    <w:p w:rsidR="00750182" w:rsidRDefault="00750182" w:rsidP="00663C7D">
      <w:pPr>
        <w:pStyle w:val="1111111111551"/>
        <w:rPr>
          <w:rStyle w:val="sc-ehmyha"/>
        </w:rPr>
      </w:pPr>
      <w:r w:rsidRPr="00750182">
        <w:rPr>
          <w:rStyle w:val="sc-ehmyha"/>
        </w:rPr>
        <w:t>В настоящее время актуален вопрос о том, как цифровизация влияет на творческое воображение: открывает ли она новые горизонты или ведёт к деградации.</w:t>
      </w:r>
    </w:p>
    <w:p w:rsidR="00B956A6" w:rsidRDefault="002675D4" w:rsidP="00663C7D">
      <w:pPr>
        <w:pStyle w:val="1111111111551"/>
      </w:pPr>
      <w:r>
        <w:t>Репродуктивная активность мозга связана с его пластичностью, которая позволяет менять структуру и функции, помогая запоминать прошлое и генерировать новые идеи через воображение, позволяя мозгу адаптироваться к изменениям и создавать новые модели поведения</w:t>
      </w:r>
      <w:r w:rsidR="00185E2D" w:rsidRPr="00185E2D">
        <w:t>[1]</w:t>
      </w:r>
      <w:r>
        <w:t xml:space="preserve">. Творчество проявляется ежедневно, когда люди комбинируют известные элементы для </w:t>
      </w:r>
      <w:r>
        <w:lastRenderedPageBreak/>
        <w:t>создания новых идей. Исследования показывают, что воображение развивается с возрастом, становясь сложнее и абстрактнее благодаря накопленному опыту</w:t>
      </w:r>
      <w:r w:rsidR="00185E2D" w:rsidRPr="00185E2D">
        <w:t>[</w:t>
      </w:r>
      <w:r w:rsidR="00185E2D">
        <w:t>2</w:t>
      </w:r>
      <w:r w:rsidR="00185E2D" w:rsidRPr="00185E2D">
        <w:t>]</w:t>
      </w:r>
      <w:r>
        <w:t>.</w:t>
      </w:r>
    </w:p>
    <w:p w:rsidR="00663C7D" w:rsidRDefault="00663C7D" w:rsidP="00663C7D">
      <w:pPr>
        <w:pStyle w:val="1111111111551"/>
      </w:pPr>
      <w:r w:rsidRPr="00663C7D">
        <w:t>Различные теоретические подходы объясняют творческого воображени</w:t>
      </w:r>
      <w:r w:rsidR="00512129">
        <w:t>е и его развитие по разному</w:t>
      </w:r>
      <w:r w:rsidRPr="00663C7D">
        <w:t>. Психоаналитическая теория видит его как выражение внутренних конфликтов и желаний, когнитивная теория акцентирует внимание на мыслительных процессах и метапознании, а поведенческая теория утверждает, что творческое воображение развивается через обучение и подкрепление. Конструктивистская теория подчеркивает важность активного взаимодействия с окружающим миром, а генетический подход предполагает биологическое наследие креативности. Эволюционная психология рассматривает творческое воображение как результат естественного отбора, а когнитивная нейропсихология изучает роль нейропластичности мозга в творчестве.</w:t>
      </w:r>
    </w:p>
    <w:p w:rsidR="00870875" w:rsidRDefault="002675D4" w:rsidP="00185E2D">
      <w:pPr>
        <w:pStyle w:val="1111111111551"/>
      </w:pPr>
      <w:r w:rsidRPr="00663C7D">
        <w:t>Опираясь на перечисленные подходы, можно выделить факторы, которые влияют на развитие творческого воображения у людей</w:t>
      </w:r>
      <w:r w:rsidR="00870875">
        <w:t>.</w:t>
      </w:r>
      <w:r w:rsidR="00185E2D">
        <w:t xml:space="preserve"> </w:t>
      </w:r>
      <w:r w:rsidR="00870875" w:rsidRPr="00870875">
        <w:t>Генетические предрасположенности влияют на структуру и активность мозга, заложенную основу для креативности, но для её раскрытия нужны внешние условия</w:t>
      </w:r>
      <w:r w:rsidR="001058BF" w:rsidRPr="001058BF">
        <w:t>[3]</w:t>
      </w:r>
      <w:r w:rsidR="00870875" w:rsidRPr="00870875">
        <w:t xml:space="preserve">. Социальная среда, поощряющая творчество и предоставляющая доступ к культурным и образовательным ресурсам, важна для развития воображения. Образование через искусство и гуманитарные предметы учит воспринимать мир с разных точек зрения и выражать мысли через творчество. Эмоциональный интеллект помогает понять и использовать эмоции как источник вдохновения. Высокая самооценка и уверенность в себе побуждают к экспериментам и рискованным шагам, необходимым для творчества. Когнитивные способности, такие как логическое мышление, память и внимание, позволяют анализировать информацию и создавать оригинальные образы. Психологические установки, открытые к новым идеям и изменениям, способствуют гибкости мышления. Физическая активность стимулирует работу мозга и улучшает настроение, что важно для творчества. Социальный </w:t>
      </w:r>
      <w:r w:rsidR="00870875" w:rsidRPr="00870875">
        <w:lastRenderedPageBreak/>
        <w:t xml:space="preserve">контекст и взаимодействие с другими людьми обогащают идеи и служат источниками вдохновения. Технологии и инновации открывают новые возможности для творчества, делая его доступным </w:t>
      </w:r>
      <w:r w:rsidR="00870875">
        <w:t>любом</w:t>
      </w:r>
      <w:r w:rsidR="00870875" w:rsidRPr="00870875">
        <w:t>у.</w:t>
      </w:r>
    </w:p>
    <w:p w:rsidR="00870875" w:rsidRDefault="008E3C8C" w:rsidP="00870875">
      <w:pPr>
        <w:pStyle w:val="1111111111551"/>
        <w:ind w:firstLine="708"/>
      </w:pPr>
      <w:r>
        <w:t>Каждый из этих факторов вносит свой вклад в развитие творческого воображения, формируя уникальную творческую личность. Поэтому подход к развитию воображения должен учитывать индивидуальные особенности каждого человека, чтобы максимально раскрыть его потенциал</w:t>
      </w:r>
    </w:p>
    <w:p w:rsidR="002675D4" w:rsidRPr="00663C7D" w:rsidRDefault="008E3C8C" w:rsidP="00870875">
      <w:pPr>
        <w:pStyle w:val="1111111111551"/>
      </w:pPr>
      <w:r>
        <w:t>.</w:t>
      </w:r>
      <w:r w:rsidR="002675D4" w:rsidRPr="00663C7D">
        <w:t>В контексте образования важную роль в развитии творческого воображения играет учитель, он может использовать различные методы и приёмы для стимулирования творческих способностей и воображения у учащихся.</w:t>
      </w:r>
      <w:r w:rsidR="00870875">
        <w:t xml:space="preserve"> </w:t>
      </w:r>
      <w:r w:rsidR="002675D4" w:rsidRPr="00663C7D">
        <w:t>Его роль в развитии творческого потенциала учеников можно описать следующим образом:</w:t>
      </w:r>
    </w:p>
    <w:p w:rsidR="002675D4" w:rsidRPr="00663C7D" w:rsidRDefault="002675D4" w:rsidP="00663C7D">
      <w:pPr>
        <w:pStyle w:val="1111111111551"/>
      </w:pPr>
      <w:r w:rsidRPr="00663C7D">
        <w:t>Учитель создает атмосферу комфорта и безопасности, поддерживая свободное выражение мыслей у учеников</w:t>
      </w:r>
      <w:r w:rsidR="00787042">
        <w:t xml:space="preserve">, </w:t>
      </w:r>
      <w:r w:rsidRPr="00663C7D">
        <w:t>вдохновляет и укрепляет веру в собственные силы, оставаясь наставником, советующим, но дающим свободу выбора</w:t>
      </w:r>
      <w:r w:rsidR="00787042" w:rsidRPr="00787042">
        <w:t>[</w:t>
      </w:r>
      <w:r w:rsidR="00787042">
        <w:t>4</w:t>
      </w:r>
      <w:r w:rsidR="00787042" w:rsidRPr="00787042">
        <w:t>]</w:t>
      </w:r>
      <w:r w:rsidRPr="00663C7D">
        <w:t>. Учитель демонстрирует творческий подход, предоставляет материалы и инструменты для экспериментов, регулярно оценивает успехи и дает обратную связь, а также поощряет достижения, способствуя уверенности и стремлению к совершенствованию.</w:t>
      </w:r>
    </w:p>
    <w:p w:rsidR="00870875" w:rsidRDefault="002675D4" w:rsidP="00870875">
      <w:pPr>
        <w:pStyle w:val="1111111111551"/>
      </w:pPr>
      <w:r w:rsidRPr="00663C7D">
        <w:t xml:space="preserve">Возвращаясь к подходам, стоит выделить конструктивистский подход в образовании, </w:t>
      </w:r>
      <w:r w:rsidR="00870875">
        <w:t>который</w:t>
      </w:r>
      <w:r w:rsidR="00870875" w:rsidRPr="00870875">
        <w:t xml:space="preserve"> </w:t>
      </w:r>
      <w:r w:rsidR="00870875">
        <w:t>делает</w:t>
      </w:r>
      <w:r w:rsidR="00870875" w:rsidRPr="00870875">
        <w:t xml:space="preserve"> ученика активн</w:t>
      </w:r>
      <w:r w:rsidR="00870875">
        <w:t>ым</w:t>
      </w:r>
      <w:r w:rsidR="00870875" w:rsidRPr="00870875">
        <w:t xml:space="preserve"> участник</w:t>
      </w:r>
      <w:r w:rsidR="00870875">
        <w:t>ом</w:t>
      </w:r>
      <w:r w:rsidR="00870875" w:rsidRPr="00870875">
        <w:t xml:space="preserve"> учебного процесса, развивая самостоятельность, креативность и способность адаптироваться к новым выз</w:t>
      </w:r>
      <w:r w:rsidR="001058BF">
        <w:t>овам</w:t>
      </w:r>
      <w:r w:rsidR="001058BF" w:rsidRPr="001058BF">
        <w:t>[</w:t>
      </w:r>
      <w:r w:rsidR="00787042" w:rsidRPr="00787042">
        <w:t>5</w:t>
      </w:r>
      <w:r w:rsidR="001058BF" w:rsidRPr="001058BF">
        <w:t>]</w:t>
      </w:r>
      <w:r w:rsidR="00870875" w:rsidRPr="00870875">
        <w:t>. Ученик самостоятельно конструирует знания, что способствует развитию критического мышления и творческого отношения к обучению. Принципы конструктивизма, применяемые педагогами, такими как Антон Макаренко и Василий Сухомлинский, подчеркивают важность совместной работы, дисциплины, творчества и самовыражения, формируя основу для современной образовательной практики, ориентированной на активное участие и творческое самовыражение учеников.</w:t>
      </w:r>
    </w:p>
    <w:p w:rsidR="00642D97" w:rsidRPr="00642D97" w:rsidRDefault="00642D97" w:rsidP="00642D97">
      <w:pPr>
        <w:pStyle w:val="1111111111551"/>
      </w:pPr>
      <w:r w:rsidRPr="00642D97">
        <w:rPr>
          <w:rStyle w:val="sc-ehmyha"/>
        </w:rPr>
        <w:lastRenderedPageBreak/>
        <w:t>Развитие технологий вызывает некоторые опасения относительно будущего творчества. Одним из главных рисков является угроза чрезмерной стандартизации и утраты уникальности. Доступность готовых шаблонов, фильтров и алгоритмов может привести к тому, что многие работы будут выглядеть похожими друг на друга, теряя свою индивидуальность.</w:t>
      </w:r>
    </w:p>
    <w:p w:rsidR="00642D97" w:rsidRPr="00642D97" w:rsidRDefault="00642D97" w:rsidP="00642D97">
      <w:pPr>
        <w:pStyle w:val="1111111111551"/>
      </w:pPr>
      <w:r w:rsidRPr="00642D97">
        <w:rPr>
          <w:rStyle w:val="sc-ehmyha"/>
        </w:rPr>
        <w:t>В цифровом пространстве легко копировать и распространять чужие работы, что может привести к нарушению прав создателей и снижению мотивации к созданию оригинального контента. Вопрос защиты интеллектуальной собственности становится всё более актуальным в условиях глобального информационного обмена.</w:t>
      </w:r>
    </w:p>
    <w:p w:rsidR="00642D97" w:rsidRPr="00642D97" w:rsidRDefault="00642D97" w:rsidP="00642D97">
      <w:pPr>
        <w:pStyle w:val="1111111111551"/>
      </w:pPr>
      <w:r w:rsidRPr="00642D97">
        <w:rPr>
          <w:rStyle w:val="sc-ehmyha"/>
        </w:rPr>
        <w:t>Постоянное использование цифровых инструментов может ограничить творческое мышление, делая его менее спонтанным и интуитивным. Вместо глубокого погружения в процесс создания, художники могут начать полагаться исключительно на программные решения, упуская из виду важные аспекты своего внутреннего мира и эмоций.</w:t>
      </w:r>
    </w:p>
    <w:p w:rsidR="00642D97" w:rsidRPr="00642D97" w:rsidRDefault="00642D97" w:rsidP="00642D97">
      <w:pPr>
        <w:pStyle w:val="1111111111551"/>
      </w:pPr>
      <w:r w:rsidRPr="00642D97">
        <w:rPr>
          <w:rStyle w:val="sc-ehmyha"/>
        </w:rPr>
        <w:t>Наконец, цифровизация может усилить разрыв между традиционными и новыми формами искусства. Молодёжь, выросшая в эпоху интернета, может предпочитать цифровые медиа и игнорировать классические виды творчества, такие как живопись или скульптура. Это может привести к утрате культурных традиций и уменьшению интереса к историческим видам искусства.</w:t>
      </w:r>
    </w:p>
    <w:p w:rsidR="002675D4" w:rsidRDefault="00642D97" w:rsidP="00870875">
      <w:pPr>
        <w:pStyle w:val="1111111111551"/>
      </w:pPr>
      <w:r>
        <w:t>Если выделять положительные стороны, то р</w:t>
      </w:r>
      <w:r w:rsidR="009E1491">
        <w:t>аньше для занятий</w:t>
      </w:r>
      <w:r w:rsidR="002675D4">
        <w:t xml:space="preserve"> творчеством, особенно в области музыки, кино или цифрового искусства, требовалось серьёзное оборудование и специализированные </w:t>
      </w:r>
      <w:bookmarkStart w:id="0" w:name="_GoBack"/>
      <w:r w:rsidR="002675D4">
        <w:t>студ</w:t>
      </w:r>
      <w:bookmarkEnd w:id="0"/>
      <w:r w:rsidR="002675D4">
        <w:t>ии. Художники нуждались в дорогих кистях и холстах, музыканты — в профессиональных музыкальных инструментах и студиях звукозаписи, а кинематографисты — в камерах высокого разрешения и монтажных комплексах. Всё это делало искусство привилегией немногих, у кого было достаточно средств и доступа к необходимым ресурсам.</w:t>
      </w:r>
      <w:r>
        <w:t xml:space="preserve"> </w:t>
      </w:r>
      <w:r w:rsidR="002675D4">
        <w:t xml:space="preserve">Однако с развитием высоких технологий ситуация кардинально изменилась. Сегодня </w:t>
      </w:r>
      <w:r w:rsidR="009E1491">
        <w:t xml:space="preserve">почти </w:t>
      </w:r>
      <w:r w:rsidR="002675D4">
        <w:t xml:space="preserve">каждый персональный компьютер </w:t>
      </w:r>
      <w:r w:rsidR="009E1491">
        <w:t>может быть</w:t>
      </w:r>
      <w:r w:rsidR="002675D4">
        <w:t xml:space="preserve"> инструментом для творчества. </w:t>
      </w:r>
    </w:p>
    <w:p w:rsidR="002675D4" w:rsidRDefault="002675D4" w:rsidP="002675D4">
      <w:pPr>
        <w:pStyle w:val="1111111111551"/>
      </w:pPr>
      <w:r>
        <w:lastRenderedPageBreak/>
        <w:t xml:space="preserve">Высокие технологии значительно расширили возможности для творческого самовыражения, предоставляя новые инструменты и образовательные ресурсы. Современные цифровые программы, такие как Adobe Photoshop и Ableton Live, позволяют художникам и музыкантам реализовывать ранее недоступные замыслы. Онлайн-платформы, как Coursera и YouTube, облегчают доступ к обучающим материалам и обратной связи от широкой аудитории. Виртуальная и дополненная реальность создают новые уровни взаимодействия с искусством, а искусственный интеллект помогает генерировать идеи и произведения. </w:t>
      </w:r>
    </w:p>
    <w:p w:rsidR="002675D4" w:rsidRDefault="002675D4" w:rsidP="00870875">
      <w:pPr>
        <w:pStyle w:val="1111111111551"/>
      </w:pPr>
      <w:r>
        <w:t>Таким образом, современные технологии сделали творчество доступным для всех, кто хочет выразить себя через искусство. Теперь для реализации своих идей не требуется больших финансовых вложений или специализированных студий — часто достаточно иметь под рук</w:t>
      </w:r>
      <w:r w:rsidR="00870875">
        <w:t>ой обычный ПК и желание творить.</w:t>
      </w:r>
    </w:p>
    <w:p w:rsidR="00642D97" w:rsidRPr="00642D97" w:rsidRDefault="00642D97" w:rsidP="00642D97">
      <w:pPr>
        <w:pStyle w:val="1111111111551"/>
      </w:pPr>
      <w:r w:rsidRPr="00642D97">
        <w:t>В контексте образования важно интегрировать цифровые технологии в учебные процессы таким образом, чтобы они усиливали, а не заменяли традиционные формы творчества:</w:t>
      </w:r>
    </w:p>
    <w:p w:rsidR="00642D97" w:rsidRPr="00642D97" w:rsidRDefault="00642D97" w:rsidP="00642D97">
      <w:pPr>
        <w:pStyle w:val="1111111111551"/>
      </w:pPr>
      <w:r w:rsidRPr="00642D97">
        <w:t xml:space="preserve">Использование цифровых средств должно происходить параллельно с освоением классических техник. Например, </w:t>
      </w:r>
      <w:r w:rsidR="009E1491">
        <w:t>учащиеся</w:t>
      </w:r>
      <w:r w:rsidRPr="00642D97">
        <w:t xml:space="preserve"> могут сначала научиться рисовать карандашом, а затем использовать графические планшеты для дальнейшего совершенствования своих навыков.</w:t>
      </w:r>
    </w:p>
    <w:p w:rsidR="00642D97" w:rsidRPr="00642D97" w:rsidRDefault="00642D97" w:rsidP="00642D97">
      <w:pPr>
        <w:pStyle w:val="1111111111551"/>
      </w:pPr>
      <w:r w:rsidRPr="00642D97">
        <w:t xml:space="preserve">Курсы должны включать как практические занятия, так и теоретические аспекты, охватывающие историю искусства, этику использования технологий и защиту авторских прав. Это поможет </w:t>
      </w:r>
      <w:r w:rsidR="000918D1">
        <w:t>ученикам</w:t>
      </w:r>
      <w:r w:rsidRPr="00642D97">
        <w:t xml:space="preserve"> лучше ориентироваться в современном творческом ландшафте.</w:t>
      </w:r>
    </w:p>
    <w:p w:rsidR="00642D97" w:rsidRPr="00642D97" w:rsidRDefault="000918D1" w:rsidP="00642D97">
      <w:pPr>
        <w:pStyle w:val="1111111111551"/>
      </w:pPr>
      <w:r>
        <w:t>Учащихся</w:t>
      </w:r>
      <w:r w:rsidR="00642D97" w:rsidRPr="00642D97">
        <w:t xml:space="preserve"> нужно привлекать к проектам, в которых они смогут применять полученные знания в реальных ситуациях. Это может включать создание мультимедийных инсталляций, разработку игр или проведение выставок.</w:t>
      </w:r>
    </w:p>
    <w:p w:rsidR="00642D97" w:rsidRPr="00642D97" w:rsidRDefault="00642D97" w:rsidP="00642D97">
      <w:pPr>
        <w:pStyle w:val="1111111111551"/>
      </w:pPr>
      <w:r w:rsidRPr="00642D97">
        <w:lastRenderedPageBreak/>
        <w:t xml:space="preserve">Важно научить оценивать, как цифровые инструменты влияют на их творчество. Это поможет </w:t>
      </w:r>
      <w:r w:rsidR="009E1491">
        <w:t>ученикам</w:t>
      </w:r>
      <w:r w:rsidRPr="00642D97">
        <w:t xml:space="preserve"> принимать осознанные решения о том, как и когда использовать технологии, чтобы сохранить свою индивидуальность и уникальность.</w:t>
      </w:r>
    </w:p>
    <w:p w:rsidR="00642D97" w:rsidRPr="00642D97" w:rsidRDefault="00642D97" w:rsidP="00642D97">
      <w:pPr>
        <w:pStyle w:val="1111111111551"/>
      </w:pPr>
      <w:r w:rsidRPr="00642D97">
        <w:t xml:space="preserve">Необходимо создать среду, в которой </w:t>
      </w:r>
      <w:r w:rsidR="009E1491">
        <w:t>учащиеся</w:t>
      </w:r>
      <w:r w:rsidRPr="00642D97">
        <w:t xml:space="preserve"> чувствуют себя свободно, пробуя новые подходы и сочетая различные медиумы. Это стимулирует креативность и предотвращает зависимость от стандартных шаблонов.</w:t>
      </w:r>
    </w:p>
    <w:p w:rsidR="00642D97" w:rsidRDefault="00642D97" w:rsidP="000918D1">
      <w:pPr>
        <w:pStyle w:val="1111111111551"/>
      </w:pPr>
      <w:r w:rsidRPr="00642D97">
        <w:t>Эти меры позвол</w:t>
      </w:r>
      <w:r w:rsidR="000918D1">
        <w:t>ят воспитать новое поколение</w:t>
      </w:r>
      <w:r w:rsidRPr="00642D97">
        <w:t>, способн</w:t>
      </w:r>
      <w:r w:rsidR="000918D1">
        <w:t xml:space="preserve">ое </w:t>
      </w:r>
      <w:r w:rsidRPr="00642D97">
        <w:t>гармонично сочетать традиционные и цифровые методы, используя сильные стороны каждой сферы</w:t>
      </w:r>
      <w:r w:rsidR="000918D1">
        <w:t xml:space="preserve">. </w:t>
      </w:r>
      <w:r>
        <w:t xml:space="preserve">Можно сделать вывод, что </w:t>
      </w:r>
      <w:r w:rsidR="000918D1">
        <w:t>при грамотном распоряжении, новые технологии будут влиять на творческое воображение только в положительном ключе.</w:t>
      </w:r>
    </w:p>
    <w:p w:rsidR="00870875" w:rsidRDefault="00870875" w:rsidP="00642D97">
      <w:pPr>
        <w:pStyle w:val="1111111111551"/>
        <w:ind w:firstLine="0"/>
      </w:pPr>
    </w:p>
    <w:p w:rsidR="00185E2D" w:rsidRPr="00185E2D" w:rsidRDefault="002675D4" w:rsidP="00642D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Список</w:t>
      </w:r>
      <w:r w:rsidRPr="00185E2D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литературы</w:t>
      </w:r>
      <w:r w:rsidRPr="00185E2D">
        <w:rPr>
          <w:bCs/>
          <w:sz w:val="28"/>
          <w:szCs w:val="28"/>
          <w:lang w:val="en-US"/>
        </w:rPr>
        <w:t>:</w:t>
      </w:r>
    </w:p>
    <w:p w:rsidR="001419E6" w:rsidRPr="00185E2D" w:rsidRDefault="00185E2D" w:rsidP="00185E2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</w:t>
      </w:r>
      <w:r w:rsidRPr="00185E2D">
        <w:rPr>
          <w:rFonts w:ascii="Times New Roman" w:hAnsi="Times New Roman" w:cs="Times New Roman"/>
          <w:sz w:val="28"/>
          <w:lang w:val="en-US"/>
        </w:rPr>
        <w:t xml:space="preserve">.  </w:t>
      </w:r>
      <w:r w:rsidR="001419E6" w:rsidRPr="00185E2D">
        <w:rPr>
          <w:rFonts w:ascii="Times New Roman" w:hAnsi="Times New Roman" w:cs="Times New Roman"/>
          <w:sz w:val="28"/>
        </w:rPr>
        <w:t>М</w:t>
      </w:r>
      <w:r w:rsidR="001419E6" w:rsidRPr="00185E2D">
        <w:rPr>
          <w:rFonts w:ascii="Times New Roman" w:hAnsi="Times New Roman" w:cs="Times New Roman"/>
          <w:sz w:val="28"/>
          <w:lang w:val="en-US"/>
        </w:rPr>
        <w:t xml:space="preserve">. </w:t>
      </w:r>
      <w:r w:rsidR="001419E6" w:rsidRPr="00185E2D">
        <w:rPr>
          <w:rFonts w:ascii="Times New Roman" w:hAnsi="Times New Roman" w:cs="Times New Roman"/>
          <w:sz w:val="28"/>
        </w:rPr>
        <w:t>Шеперд</w:t>
      </w:r>
      <w:r w:rsidR="001419E6" w:rsidRPr="00185E2D">
        <w:rPr>
          <w:rFonts w:ascii="Times New Roman" w:hAnsi="Times New Roman" w:cs="Times New Roman"/>
          <w:sz w:val="28"/>
          <w:lang w:val="en-US"/>
        </w:rPr>
        <w:t xml:space="preserve">, </w:t>
      </w:r>
      <w:r w:rsidR="001419E6" w:rsidRPr="00185E2D">
        <w:rPr>
          <w:rStyle w:val="a4"/>
          <w:rFonts w:ascii="Times New Roman" w:hAnsi="Times New Roman" w:cs="Times New Roman"/>
          <w:i w:val="0"/>
          <w:iCs w:val="0"/>
          <w:sz w:val="28"/>
          <w:lang w:val="en-US"/>
        </w:rPr>
        <w:t>Neuroplasticity: The Brain's Ability to Adapt and Change</w:t>
      </w:r>
      <w:r w:rsidR="001419E6" w:rsidRPr="00185E2D">
        <w:rPr>
          <w:rFonts w:ascii="Times New Roman" w:hAnsi="Times New Roman" w:cs="Times New Roman"/>
          <w:sz w:val="28"/>
          <w:lang w:val="en-US"/>
        </w:rPr>
        <w:t>, Scientific American, vol. 23, no. 5, pp. 78-83, 2020.</w:t>
      </w:r>
    </w:p>
    <w:p w:rsidR="001419E6" w:rsidRPr="00512129" w:rsidRDefault="00185E2D" w:rsidP="00185E2D">
      <w:pPr>
        <w:rPr>
          <w:rFonts w:ascii="Times New Roman" w:hAnsi="Times New Roman" w:cs="Times New Roman"/>
          <w:sz w:val="28"/>
          <w:lang w:val="en-US"/>
        </w:rPr>
      </w:pPr>
      <w:r w:rsidRPr="00185E2D">
        <w:rPr>
          <w:rFonts w:ascii="Times New Roman" w:hAnsi="Times New Roman" w:cs="Times New Roman"/>
          <w:sz w:val="28"/>
          <w:lang w:val="en-US"/>
        </w:rPr>
        <w:t xml:space="preserve">2. </w:t>
      </w:r>
      <w:r w:rsidR="001419E6" w:rsidRPr="00185E2D">
        <w:rPr>
          <w:rFonts w:ascii="Times New Roman" w:hAnsi="Times New Roman" w:cs="Times New Roman"/>
          <w:sz w:val="28"/>
          <w:lang w:val="en-US"/>
        </w:rPr>
        <w:t xml:space="preserve">Flavell, J.H., Green, F.L., &amp; Flavell, E.R. (1995). </w:t>
      </w:r>
      <w:r w:rsidR="001419E6" w:rsidRPr="00512129">
        <w:rPr>
          <w:rStyle w:val="a4"/>
          <w:rFonts w:ascii="Times New Roman" w:hAnsi="Times New Roman" w:cs="Times New Roman"/>
          <w:i w:val="0"/>
          <w:iCs w:val="0"/>
          <w:sz w:val="28"/>
          <w:lang w:val="en-US"/>
        </w:rPr>
        <w:t>Young children's understanding of the mind</w:t>
      </w:r>
      <w:r w:rsidR="001419E6" w:rsidRPr="00512129">
        <w:rPr>
          <w:rFonts w:ascii="Times New Roman" w:hAnsi="Times New Roman" w:cs="Times New Roman"/>
          <w:sz w:val="28"/>
          <w:lang w:val="en-US"/>
        </w:rPr>
        <w:t>. Monographs of the Society for Research in Child Development, 60(1), Serial No. 243.</w:t>
      </w:r>
    </w:p>
    <w:p w:rsidR="001419E6" w:rsidRPr="001058BF" w:rsidRDefault="001058BF" w:rsidP="00185E2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3. </w:t>
      </w:r>
      <w:r w:rsidR="001419E6" w:rsidRPr="00185E2D">
        <w:rPr>
          <w:rFonts w:ascii="Times New Roman" w:hAnsi="Times New Roman" w:cs="Times New Roman"/>
          <w:sz w:val="28"/>
        </w:rPr>
        <w:t>Н</w:t>
      </w:r>
      <w:r w:rsidR="001419E6" w:rsidRPr="001058BF">
        <w:rPr>
          <w:rFonts w:ascii="Times New Roman" w:hAnsi="Times New Roman" w:cs="Times New Roman"/>
          <w:sz w:val="28"/>
          <w:lang w:val="en-US"/>
        </w:rPr>
        <w:t xml:space="preserve">. </w:t>
      </w:r>
      <w:r w:rsidR="001419E6" w:rsidRPr="00185E2D">
        <w:rPr>
          <w:rFonts w:ascii="Times New Roman" w:hAnsi="Times New Roman" w:cs="Times New Roman"/>
          <w:sz w:val="28"/>
        </w:rPr>
        <w:t>Кейн</w:t>
      </w:r>
      <w:r w:rsidR="001419E6" w:rsidRPr="001058BF">
        <w:rPr>
          <w:rFonts w:ascii="Times New Roman" w:hAnsi="Times New Roman" w:cs="Times New Roman"/>
          <w:sz w:val="28"/>
          <w:lang w:val="en-US"/>
        </w:rPr>
        <w:t xml:space="preserve">, </w:t>
      </w:r>
      <w:r w:rsidR="001419E6" w:rsidRPr="00185E2D">
        <w:rPr>
          <w:rFonts w:ascii="Times New Roman" w:hAnsi="Times New Roman" w:cs="Times New Roman"/>
          <w:sz w:val="28"/>
        </w:rPr>
        <w:t>А</w:t>
      </w:r>
      <w:r w:rsidR="001419E6" w:rsidRPr="001058BF">
        <w:rPr>
          <w:rFonts w:ascii="Times New Roman" w:hAnsi="Times New Roman" w:cs="Times New Roman"/>
          <w:sz w:val="28"/>
          <w:lang w:val="en-US"/>
        </w:rPr>
        <w:t xml:space="preserve">. </w:t>
      </w:r>
      <w:r w:rsidR="001419E6" w:rsidRPr="00185E2D">
        <w:rPr>
          <w:rFonts w:ascii="Times New Roman" w:hAnsi="Times New Roman" w:cs="Times New Roman"/>
          <w:sz w:val="28"/>
        </w:rPr>
        <w:t>Уайтхаус</w:t>
      </w:r>
      <w:r w:rsidR="001419E6" w:rsidRPr="001058BF">
        <w:rPr>
          <w:rFonts w:ascii="Times New Roman" w:hAnsi="Times New Roman" w:cs="Times New Roman"/>
          <w:sz w:val="28"/>
          <w:lang w:val="en-US"/>
        </w:rPr>
        <w:t xml:space="preserve">, </w:t>
      </w:r>
      <w:r w:rsidR="001419E6" w:rsidRPr="001058BF">
        <w:rPr>
          <w:rStyle w:val="a4"/>
          <w:rFonts w:ascii="Times New Roman" w:hAnsi="Times New Roman" w:cs="Times New Roman"/>
          <w:i w:val="0"/>
          <w:iCs w:val="0"/>
          <w:sz w:val="28"/>
          <w:lang w:val="en-US"/>
        </w:rPr>
        <w:t>Genetic Influences on Creativity</w:t>
      </w:r>
      <w:r w:rsidR="001419E6" w:rsidRPr="001058BF">
        <w:rPr>
          <w:rFonts w:ascii="Times New Roman" w:hAnsi="Times New Roman" w:cs="Times New Roman"/>
          <w:sz w:val="28"/>
          <w:lang w:val="en-US"/>
        </w:rPr>
        <w:t>, Journal of Cognitive Neuroscience, vol. 25, no. 8, pp. 1120–1132, 2013.</w:t>
      </w:r>
    </w:p>
    <w:p w:rsidR="001419E6" w:rsidRDefault="00787042" w:rsidP="00185E2D">
      <w:pPr>
        <w:rPr>
          <w:rFonts w:ascii="Times New Roman" w:hAnsi="Times New Roman" w:cs="Times New Roman"/>
          <w:sz w:val="28"/>
        </w:rPr>
      </w:pPr>
      <w:r w:rsidRPr="00787042">
        <w:rPr>
          <w:rFonts w:ascii="Times New Roman" w:hAnsi="Times New Roman" w:cs="Times New Roman"/>
          <w:sz w:val="28"/>
        </w:rPr>
        <w:t>4</w:t>
      </w:r>
      <w:r w:rsidR="001058BF" w:rsidRPr="001058BF">
        <w:rPr>
          <w:rFonts w:ascii="Times New Roman" w:hAnsi="Times New Roman" w:cs="Times New Roman"/>
          <w:sz w:val="28"/>
        </w:rPr>
        <w:t xml:space="preserve">. </w:t>
      </w:r>
      <w:r w:rsidR="001419E6" w:rsidRPr="00185E2D">
        <w:rPr>
          <w:rFonts w:ascii="Times New Roman" w:hAnsi="Times New Roman" w:cs="Times New Roman"/>
          <w:sz w:val="28"/>
        </w:rPr>
        <w:t>Коменский Я.А., Локк Д., Руссо Ж.-Ж., Песталоцци И.Г. Педагогическое наследие / Сост. В.М.Кларин, А.Н.Джуринский. – М.: Педагогика, 1989 – 416 с. (Б-ка учителя).</w:t>
      </w:r>
    </w:p>
    <w:p w:rsidR="00787042" w:rsidRPr="001058BF" w:rsidRDefault="00787042" w:rsidP="00787042">
      <w:pPr>
        <w:rPr>
          <w:rFonts w:ascii="Times New Roman" w:hAnsi="Times New Roman" w:cs="Times New Roman"/>
          <w:sz w:val="28"/>
        </w:rPr>
      </w:pPr>
      <w:r w:rsidRPr="00787042">
        <w:rPr>
          <w:rFonts w:ascii="Times New Roman" w:hAnsi="Times New Roman" w:cs="Times New Roman"/>
          <w:sz w:val="28"/>
        </w:rPr>
        <w:t>5</w:t>
      </w:r>
      <w:r w:rsidRPr="001058BF">
        <w:rPr>
          <w:rFonts w:ascii="Times New Roman" w:hAnsi="Times New Roman" w:cs="Times New Roman"/>
          <w:sz w:val="28"/>
        </w:rPr>
        <w:t xml:space="preserve">. </w:t>
      </w:r>
      <w:r w:rsidRPr="00185E2D">
        <w:rPr>
          <w:rStyle w:val="a4"/>
          <w:rFonts w:ascii="Times New Roman" w:hAnsi="Times New Roman" w:cs="Times New Roman"/>
          <w:i w:val="0"/>
          <w:iCs w:val="0"/>
          <w:sz w:val="28"/>
        </w:rPr>
        <w:t>Выготский</w:t>
      </w:r>
      <w:r w:rsidRPr="00185E2D">
        <w:rPr>
          <w:rFonts w:ascii="Times New Roman" w:hAnsi="Times New Roman" w:cs="Times New Roman"/>
          <w:sz w:val="28"/>
        </w:rPr>
        <w:t xml:space="preserve">, Л.С. </w:t>
      </w:r>
      <w:r w:rsidRPr="00185E2D">
        <w:rPr>
          <w:rStyle w:val="a4"/>
          <w:rFonts w:ascii="Times New Roman" w:hAnsi="Times New Roman" w:cs="Times New Roman"/>
          <w:i w:val="0"/>
          <w:iCs w:val="0"/>
          <w:sz w:val="28"/>
        </w:rPr>
        <w:t>Воображение и творчество в детском возрасте</w:t>
      </w:r>
      <w:r w:rsidRPr="00185E2D">
        <w:rPr>
          <w:rFonts w:ascii="Times New Roman" w:hAnsi="Times New Roman" w:cs="Times New Roman"/>
          <w:sz w:val="28"/>
        </w:rPr>
        <w:t xml:space="preserve"> : психологический очерк. Издательство: Просвещение, 1991 г., стр. 123.</w:t>
      </w:r>
    </w:p>
    <w:p w:rsidR="00787042" w:rsidRPr="00185E2D" w:rsidRDefault="00787042" w:rsidP="00185E2D">
      <w:pPr>
        <w:rPr>
          <w:rFonts w:ascii="Times New Roman" w:hAnsi="Times New Roman" w:cs="Times New Roman"/>
          <w:sz w:val="28"/>
        </w:rPr>
      </w:pPr>
    </w:p>
    <w:p w:rsidR="00FB724D" w:rsidRPr="00185E2D" w:rsidRDefault="00FB724D" w:rsidP="00185E2D">
      <w:pPr>
        <w:rPr>
          <w:rFonts w:ascii="Times New Roman" w:hAnsi="Times New Roman" w:cs="Times New Roman"/>
          <w:sz w:val="28"/>
        </w:rPr>
      </w:pPr>
    </w:p>
    <w:sectPr w:rsidR="00FB724D" w:rsidRPr="001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93C"/>
    <w:multiLevelType w:val="multilevel"/>
    <w:tmpl w:val="7C00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D5652"/>
    <w:multiLevelType w:val="hybridMultilevel"/>
    <w:tmpl w:val="CD1E92EA"/>
    <w:lvl w:ilvl="0" w:tplc="2EBA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764CE"/>
    <w:multiLevelType w:val="multilevel"/>
    <w:tmpl w:val="ED24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C"/>
    <w:rsid w:val="00023FE5"/>
    <w:rsid w:val="000918D1"/>
    <w:rsid w:val="001058BF"/>
    <w:rsid w:val="001419E6"/>
    <w:rsid w:val="00185E2D"/>
    <w:rsid w:val="002675D4"/>
    <w:rsid w:val="00512129"/>
    <w:rsid w:val="00642D97"/>
    <w:rsid w:val="00663C7D"/>
    <w:rsid w:val="00750182"/>
    <w:rsid w:val="00787042"/>
    <w:rsid w:val="00870875"/>
    <w:rsid w:val="008E3C8C"/>
    <w:rsid w:val="009E1491"/>
    <w:rsid w:val="00B956A6"/>
    <w:rsid w:val="00FB108C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7842"/>
  <w15:chartTrackingRefBased/>
  <w15:docId w15:val="{66D051AD-8CC6-4549-BED3-BE731B6C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19E6"/>
    <w:rPr>
      <w:i/>
      <w:iCs/>
    </w:rPr>
  </w:style>
  <w:style w:type="character" w:styleId="a5">
    <w:name w:val="Hyperlink"/>
    <w:basedOn w:val="a0"/>
    <w:uiPriority w:val="99"/>
    <w:semiHidden/>
    <w:unhideWhenUsed/>
    <w:rsid w:val="001419E6"/>
    <w:rPr>
      <w:color w:val="0000FF"/>
      <w:u w:val="single"/>
    </w:rPr>
  </w:style>
  <w:style w:type="character" w:styleId="a6">
    <w:name w:val="Strong"/>
    <w:basedOn w:val="a0"/>
    <w:uiPriority w:val="22"/>
    <w:qFormat/>
    <w:rsid w:val="001419E6"/>
    <w:rPr>
      <w:b/>
      <w:bCs/>
    </w:rPr>
  </w:style>
  <w:style w:type="paragraph" w:customStyle="1" w:styleId="1111111111551">
    <w:name w:val="1111111111551"/>
    <w:basedOn w:val="a"/>
    <w:link w:val="11111111115510"/>
    <w:qFormat/>
    <w:rsid w:val="002675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111111115510">
    <w:name w:val="1111111111551 Знак"/>
    <w:basedOn w:val="a0"/>
    <w:link w:val="1111111111551"/>
    <w:rsid w:val="00267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F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hmyha">
    <w:name w:val="sc-ehmyha"/>
    <w:basedOn w:val="a0"/>
    <w:rsid w:val="00023FE5"/>
  </w:style>
  <w:style w:type="paragraph" w:styleId="a7">
    <w:name w:val="List Paragraph"/>
    <w:basedOn w:val="a"/>
    <w:uiPriority w:val="34"/>
    <w:qFormat/>
    <w:rsid w:val="00185E2D"/>
    <w:pPr>
      <w:ind w:left="720"/>
      <w:contextualSpacing/>
    </w:pPr>
  </w:style>
  <w:style w:type="paragraph" w:customStyle="1" w:styleId="sc-ighpsv">
    <w:name w:val="sc-ighpsv"/>
    <w:basedOn w:val="a"/>
    <w:rsid w:val="0064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5780-D0AE-402B-9C7D-258DBB75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Мишин</dc:creator>
  <cp:keywords/>
  <dc:description/>
  <cp:lastModifiedBy>Никита Мишин</cp:lastModifiedBy>
  <cp:revision>7</cp:revision>
  <dcterms:created xsi:type="dcterms:W3CDTF">2025-01-12T03:51:00Z</dcterms:created>
  <dcterms:modified xsi:type="dcterms:W3CDTF">2025-01-12T07:02:00Z</dcterms:modified>
</cp:coreProperties>
</file>