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8D5D" w14:textId="77777777" w:rsidR="002349F1" w:rsidRPr="003F5B18" w:rsidRDefault="003F5B18" w:rsidP="003F5B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183730423"/>
      <w:bookmarkStart w:id="1" w:name="_Hlk183730395"/>
      <w:r w:rsidRPr="003F5B18">
        <w:rPr>
          <w:rFonts w:ascii="Times New Roman" w:hAnsi="Times New Roman" w:cs="Times New Roman"/>
          <w:b/>
        </w:rPr>
        <w:t>МИНИСТЕРСТВО ОБРАЗОВАНИЯ И НАУКИ РЕСПУБЛИКИ САХА (ЯКУТИЯ)</w:t>
      </w:r>
    </w:p>
    <w:p w14:paraId="59FA2FCE" w14:textId="77777777" w:rsidR="002349F1" w:rsidRPr="003F5B18" w:rsidRDefault="003F5B18" w:rsidP="003F5B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5B18">
        <w:rPr>
          <w:rFonts w:ascii="Times New Roman" w:hAnsi="Times New Roman" w:cs="Times New Roman"/>
          <w:b/>
        </w:rPr>
        <w:t>ГОСУДАРСТВЕННОЕ АВТОНОМНОЕ ПРОФЕССИОНАЛЬНОЕ ОБРАЗОВАТЕЛЬНОЕ УЧРЕЖДЕНИЕ</w:t>
      </w:r>
      <w:r>
        <w:rPr>
          <w:rFonts w:ascii="Times New Roman" w:hAnsi="Times New Roman" w:cs="Times New Roman"/>
          <w:b/>
        </w:rPr>
        <w:t xml:space="preserve"> </w:t>
      </w:r>
      <w:r w:rsidRPr="003F5B18">
        <w:rPr>
          <w:rFonts w:ascii="Times New Roman" w:hAnsi="Times New Roman" w:cs="Times New Roman"/>
          <w:b/>
        </w:rPr>
        <w:t>РЕСПУБЛИКИ САХА (ЯКУТИЯ)</w:t>
      </w:r>
    </w:p>
    <w:p w14:paraId="6E08D7F6" w14:textId="77777777" w:rsidR="002349F1" w:rsidRPr="003F5B18" w:rsidRDefault="003F5B18" w:rsidP="003F5B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5B18">
        <w:rPr>
          <w:rFonts w:ascii="Times New Roman" w:hAnsi="Times New Roman" w:cs="Times New Roman"/>
          <w:b/>
        </w:rPr>
        <w:t>«РЕГИОНАЛЬНЫЙ ТЕХНИЧЕСКИЙ КОЛЛЕДЖ В Г. МИРНОМ»</w:t>
      </w:r>
    </w:p>
    <w:p w14:paraId="6451E84F" w14:textId="77777777" w:rsidR="002349F1" w:rsidRPr="003F5B18" w:rsidRDefault="003F5B18" w:rsidP="003F5B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5B18">
        <w:rPr>
          <w:rFonts w:ascii="Times New Roman" w:hAnsi="Times New Roman" w:cs="Times New Roman"/>
          <w:b/>
        </w:rPr>
        <w:t>"УДАЧНИНСКОЕ ОТДЕЛЕНИЕ ГОРНОТЕХНИЧЕСКОЙ ПРОМЫШЛЕННОСТИ"</w:t>
      </w:r>
    </w:p>
    <w:p w14:paraId="354A06ED" w14:textId="77777777" w:rsidR="002349F1" w:rsidRPr="003F5B18" w:rsidRDefault="002349F1" w:rsidP="003F5B18">
      <w:pPr>
        <w:jc w:val="center"/>
        <w:rPr>
          <w:rFonts w:ascii="Times New Roman" w:hAnsi="Times New Roman" w:cs="Times New Roman"/>
          <w:b/>
        </w:rPr>
      </w:pPr>
    </w:p>
    <w:p w14:paraId="73F87EF9" w14:textId="77777777" w:rsidR="002349F1" w:rsidRDefault="002349F1" w:rsidP="002349F1">
      <w:pPr>
        <w:jc w:val="center"/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BFBFE"/>
        </w:rPr>
      </w:pPr>
    </w:p>
    <w:p w14:paraId="1F2BFE3C" w14:textId="77777777" w:rsidR="002349F1" w:rsidRDefault="002349F1" w:rsidP="002349F1">
      <w:pPr>
        <w:jc w:val="center"/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BFBFE"/>
        </w:rPr>
      </w:pPr>
    </w:p>
    <w:p w14:paraId="75C50D4C" w14:textId="77777777" w:rsidR="002349F1" w:rsidRDefault="002349F1" w:rsidP="002349F1">
      <w:pPr>
        <w:jc w:val="center"/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BFBFE"/>
        </w:rPr>
      </w:pPr>
    </w:p>
    <w:p w14:paraId="239C2415" w14:textId="77777777" w:rsidR="002349F1" w:rsidRDefault="002349F1" w:rsidP="002349F1">
      <w:pPr>
        <w:jc w:val="center"/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BFBFE"/>
        </w:rPr>
      </w:pPr>
    </w:p>
    <w:p w14:paraId="3820FCB1" w14:textId="77777777" w:rsidR="002349F1" w:rsidRPr="00481760" w:rsidRDefault="002349F1" w:rsidP="002349F1">
      <w:pPr>
        <w:jc w:val="center"/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BFBFE"/>
        </w:rPr>
      </w:pPr>
    </w:p>
    <w:p w14:paraId="648ADB94" w14:textId="77777777" w:rsidR="002349F1" w:rsidRPr="00481760" w:rsidRDefault="002349F1" w:rsidP="002349F1">
      <w:pPr>
        <w:jc w:val="center"/>
        <w:rPr>
          <w:rStyle w:val="a3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BFBFE"/>
        </w:rPr>
      </w:pPr>
    </w:p>
    <w:p w14:paraId="3E16AF55" w14:textId="77777777" w:rsidR="002349F1" w:rsidRPr="00481760" w:rsidRDefault="003F5B18" w:rsidP="002349F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81760">
        <w:rPr>
          <w:color w:val="000000"/>
        </w:rPr>
        <w:t>ИНДИВИДУАЛЬНЫЙ ПРОЕКТ</w:t>
      </w:r>
    </w:p>
    <w:p w14:paraId="07511F4F" w14:textId="77777777" w:rsidR="002349F1" w:rsidRPr="00BD0644" w:rsidRDefault="003F5B18" w:rsidP="002349F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81760">
        <w:rPr>
          <w:color w:val="000000"/>
        </w:rPr>
        <w:t>НА ТЕМУ: «</w:t>
      </w:r>
      <w:r w:rsidRPr="002349F1">
        <w:rPr>
          <w:color w:val="000000"/>
        </w:rPr>
        <w:t>МАТЕРИАЛЫ ИСПОЛЬЗУЕМЫЕ ПРИ МОНТАЖЕ ОСВЕЩЕНИЯ В АДМИНИСТРАТИВНОМ ЗДАНИИ</w:t>
      </w:r>
      <w:r w:rsidRPr="00BD0644">
        <w:rPr>
          <w:color w:val="000000"/>
        </w:rPr>
        <w:t>»</w:t>
      </w:r>
    </w:p>
    <w:p w14:paraId="4E2ABB7E" w14:textId="77777777" w:rsidR="002349F1" w:rsidRPr="00BD0644" w:rsidRDefault="002349F1" w:rsidP="002349F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5867A78A" w14:textId="77777777" w:rsidR="002349F1" w:rsidRPr="00BD0644" w:rsidRDefault="002349F1" w:rsidP="002349F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1B934003" w14:textId="77777777" w:rsidR="002349F1" w:rsidRPr="00BD0644" w:rsidRDefault="002349F1" w:rsidP="00E83737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14:paraId="7B0B759F" w14:textId="77777777" w:rsidR="00E83737" w:rsidRPr="00624073" w:rsidRDefault="00E83737" w:rsidP="00E83737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 w:rsidRPr="00624073">
        <w:rPr>
          <w:rFonts w:ascii="Times New Roman" w:hAnsi="Times New Roman" w:cs="Times New Roman"/>
          <w:sz w:val="24"/>
        </w:rPr>
        <w:t>Выполнил</w:t>
      </w:r>
      <w:r w:rsidR="003F5B18">
        <w:rPr>
          <w:rFonts w:ascii="Times New Roman" w:hAnsi="Times New Roman" w:cs="Times New Roman"/>
          <w:sz w:val="24"/>
        </w:rPr>
        <w:t>а</w:t>
      </w:r>
      <w:r w:rsidRPr="00624073">
        <w:rPr>
          <w:rFonts w:ascii="Times New Roman" w:hAnsi="Times New Roman" w:cs="Times New Roman"/>
          <w:sz w:val="24"/>
        </w:rPr>
        <w:t>:</w:t>
      </w:r>
    </w:p>
    <w:p w14:paraId="01AC605B" w14:textId="77777777" w:rsidR="00E83737" w:rsidRPr="00624073" w:rsidRDefault="00E83737" w:rsidP="00E83737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 w:rsidRPr="00624073">
        <w:rPr>
          <w:rFonts w:ascii="Times New Roman" w:hAnsi="Times New Roman" w:cs="Times New Roman"/>
          <w:sz w:val="24"/>
        </w:rPr>
        <w:t xml:space="preserve">Обучающаяся группы Э-23/9у </w:t>
      </w:r>
    </w:p>
    <w:p w14:paraId="4CF945D2" w14:textId="77777777" w:rsidR="00E83737" w:rsidRPr="003F5B18" w:rsidRDefault="00E83737" w:rsidP="00E83737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 w:rsidRPr="003F5B18">
        <w:rPr>
          <w:rFonts w:ascii="Times New Roman" w:hAnsi="Times New Roman" w:cs="Times New Roman"/>
          <w:sz w:val="24"/>
        </w:rPr>
        <w:t>«</w:t>
      </w:r>
      <w:hyperlink r:id="rId8" w:tooltip="ФГОС ППКРС 13.01.10 Электромонтер по ремонту и обслуживанию электрооборудования УГФТ 2022-2023" w:history="1">
        <w:r w:rsidRPr="003F5B18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Электромонтер по ремонту и обслуживанию электрооборудования</w:t>
        </w:r>
      </w:hyperlink>
      <w:r w:rsidRPr="003F5B18">
        <w:rPr>
          <w:rFonts w:ascii="Times New Roman" w:hAnsi="Times New Roman" w:cs="Times New Roman"/>
          <w:sz w:val="24"/>
        </w:rPr>
        <w:t>»</w:t>
      </w:r>
    </w:p>
    <w:p w14:paraId="11F85D10" w14:textId="77777777" w:rsidR="00E83737" w:rsidRPr="00624073" w:rsidRDefault="00E83737" w:rsidP="00E83737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Дели Роксана </w:t>
      </w:r>
      <w:proofErr w:type="spellStart"/>
      <w:r>
        <w:rPr>
          <w:rFonts w:ascii="Times New Roman" w:hAnsi="Times New Roman" w:cs="Times New Roman"/>
          <w:sz w:val="24"/>
        </w:rPr>
        <w:t>Асла</w:t>
      </w:r>
      <w:r w:rsidR="00457664">
        <w:rPr>
          <w:rFonts w:ascii="Times New Roman" w:hAnsi="Times New Roman" w:cs="Times New Roman"/>
          <w:sz w:val="24"/>
        </w:rPr>
        <w:t>но</w:t>
      </w:r>
      <w:r>
        <w:rPr>
          <w:rFonts w:ascii="Times New Roman" w:hAnsi="Times New Roman" w:cs="Times New Roman"/>
          <w:sz w:val="24"/>
        </w:rPr>
        <w:t>вна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0016FC25" w14:textId="77777777" w:rsidR="00E83737" w:rsidRPr="00624073" w:rsidRDefault="00E83737" w:rsidP="00E83737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 w:rsidRPr="00624073">
        <w:rPr>
          <w:rFonts w:ascii="Times New Roman" w:hAnsi="Times New Roman" w:cs="Times New Roman"/>
          <w:sz w:val="24"/>
        </w:rPr>
        <w:t>Руководитель:</w:t>
      </w:r>
    </w:p>
    <w:p w14:paraId="0CD3B5F1" w14:textId="77777777" w:rsidR="00E83737" w:rsidRPr="00624073" w:rsidRDefault="00E83737" w:rsidP="00E83737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 w:rsidRPr="00624073">
        <w:rPr>
          <w:rFonts w:ascii="Times New Roman" w:hAnsi="Times New Roman" w:cs="Times New Roman"/>
          <w:sz w:val="24"/>
        </w:rPr>
        <w:t>Карамашева Евгения Викторовна</w:t>
      </w:r>
    </w:p>
    <w:p w14:paraId="30F78F42" w14:textId="77777777" w:rsidR="002349F1" w:rsidRDefault="002349F1" w:rsidP="002349F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3F9AA8" w14:textId="77777777" w:rsidR="002349F1" w:rsidRDefault="002349F1" w:rsidP="002349F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1CF1D4" w14:textId="77777777" w:rsidR="002349F1" w:rsidRDefault="002349F1" w:rsidP="002349F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7620D6" w14:textId="77777777" w:rsidR="002349F1" w:rsidRDefault="002349F1" w:rsidP="002349F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D6B53F" w14:textId="77777777" w:rsidR="002349F1" w:rsidRDefault="002349F1" w:rsidP="002349F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F3DCF8" w14:textId="77777777" w:rsidR="002349F1" w:rsidRDefault="002349F1" w:rsidP="002349F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7100F1" w14:textId="77777777" w:rsidR="002349F1" w:rsidRDefault="002349F1" w:rsidP="002349F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3DF824" w14:textId="77777777" w:rsidR="002349F1" w:rsidRDefault="002349F1" w:rsidP="002349F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6547B4" w14:textId="77777777" w:rsidR="002349F1" w:rsidRDefault="002349F1" w:rsidP="002349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7CC14B" w14:textId="77777777" w:rsidR="002349F1" w:rsidRDefault="002349F1" w:rsidP="002349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3CED2E" w14:textId="77777777" w:rsidR="00457664" w:rsidRDefault="002349F1" w:rsidP="00252D6A">
      <w:pPr>
        <w:jc w:val="center"/>
        <w:rPr>
          <w:rFonts w:ascii="Times New Roman" w:hAnsi="Times New Roman" w:cs="Times New Roman"/>
          <w:sz w:val="24"/>
          <w:szCs w:val="24"/>
        </w:rPr>
        <w:sectPr w:rsidR="00457664" w:rsidSect="004E494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Удачный, 2024г</w:t>
      </w:r>
      <w:bookmarkEnd w:id="0"/>
    </w:p>
    <w:p w14:paraId="0B63C964" w14:textId="77777777" w:rsidR="00ED3DEC" w:rsidRDefault="00ED3DEC" w:rsidP="00ED3DEC">
      <w:pPr>
        <w:pStyle w:val="a4"/>
        <w:shd w:val="clear" w:color="auto" w:fill="FFFFFF"/>
        <w:spacing w:before="0" w:beforeAutospacing="0" w:after="150" w:afterAutospacing="0"/>
        <w:ind w:firstLine="567"/>
        <w:jc w:val="center"/>
        <w:rPr>
          <w:b/>
          <w:bCs/>
          <w:color w:val="000000"/>
        </w:rPr>
      </w:pPr>
      <w:bookmarkStart w:id="2" w:name="_Hlk183730748"/>
      <w:r w:rsidRPr="000E4DC2">
        <w:rPr>
          <w:b/>
          <w:bCs/>
          <w:color w:val="000000"/>
        </w:rPr>
        <w:lastRenderedPageBreak/>
        <w:t>Содержание:</w:t>
      </w:r>
    </w:p>
    <w:p w14:paraId="0E31C657" w14:textId="77777777" w:rsidR="00ED3DEC" w:rsidRDefault="00ED3DEC" w:rsidP="00ED3DEC">
      <w:pPr>
        <w:pStyle w:val="a4"/>
        <w:shd w:val="clear" w:color="auto" w:fill="FFFFFF"/>
        <w:spacing w:before="0" w:beforeAutospacing="0" w:after="150" w:afterAutospacing="0"/>
        <w:ind w:firstLine="567"/>
        <w:jc w:val="center"/>
        <w:rPr>
          <w:b/>
          <w:bCs/>
          <w:color w:val="000000"/>
        </w:rPr>
      </w:pPr>
    </w:p>
    <w:tbl>
      <w:tblPr>
        <w:tblStyle w:val="a7"/>
        <w:tblW w:w="8930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992"/>
      </w:tblGrid>
      <w:tr w:rsidR="00ED3DEC" w:rsidRPr="00E91A9A" w14:paraId="166CA93A" w14:textId="77777777" w:rsidTr="003F5B18">
        <w:tc>
          <w:tcPr>
            <w:tcW w:w="567" w:type="dxa"/>
          </w:tcPr>
          <w:p w14:paraId="2692B63F" w14:textId="77777777" w:rsidR="00ED3DEC" w:rsidRDefault="00ED3DEC" w:rsidP="00F33866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1" w:type="dxa"/>
          </w:tcPr>
          <w:p w14:paraId="65666307" w14:textId="77777777" w:rsidR="00ED3DEC" w:rsidRPr="00E91A9A" w:rsidRDefault="00F33866" w:rsidP="00F33866">
            <w:pPr>
              <w:pStyle w:val="a4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 w:rsidRPr="00E91A9A">
              <w:rPr>
                <w:bCs/>
                <w:color w:val="000000"/>
              </w:rPr>
              <w:t>ВВЕДЕНИЕ</w:t>
            </w:r>
          </w:p>
        </w:tc>
        <w:tc>
          <w:tcPr>
            <w:tcW w:w="992" w:type="dxa"/>
          </w:tcPr>
          <w:p w14:paraId="23F20313" w14:textId="77777777" w:rsidR="00ED3DEC" w:rsidRPr="003A56FE" w:rsidRDefault="003A56FE" w:rsidP="00F33866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D3DEC" w:rsidRPr="00E91A9A" w14:paraId="5E6356AB" w14:textId="77777777" w:rsidTr="003F5B18">
        <w:tc>
          <w:tcPr>
            <w:tcW w:w="567" w:type="dxa"/>
          </w:tcPr>
          <w:p w14:paraId="61A4C7D2" w14:textId="77777777" w:rsidR="00ED3DEC" w:rsidRPr="009B4B70" w:rsidRDefault="00ED3DEC" w:rsidP="00F33866">
            <w:pPr>
              <w:pStyle w:val="a4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 w:rsidRPr="009B4B70">
              <w:rPr>
                <w:bCs/>
                <w:color w:val="000000"/>
              </w:rPr>
              <w:t>1</w:t>
            </w:r>
          </w:p>
        </w:tc>
        <w:tc>
          <w:tcPr>
            <w:tcW w:w="7371" w:type="dxa"/>
          </w:tcPr>
          <w:p w14:paraId="0992B482" w14:textId="77777777" w:rsidR="00ED3DEC" w:rsidRPr="00E91A9A" w:rsidRDefault="00ED3DEC" w:rsidP="00F3386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color w:val="000000"/>
              </w:rPr>
            </w:pPr>
            <w:r w:rsidRPr="00E91A9A">
              <w:rPr>
                <w:color w:val="000000"/>
              </w:rPr>
              <w:t>ТЕОРЕТИЧЕСКАЯ ЧАСТЬ</w:t>
            </w:r>
          </w:p>
        </w:tc>
        <w:tc>
          <w:tcPr>
            <w:tcW w:w="992" w:type="dxa"/>
          </w:tcPr>
          <w:p w14:paraId="5C23A44F" w14:textId="4D51557D" w:rsidR="00ED3DEC" w:rsidRPr="003A56FE" w:rsidRDefault="003A71C6" w:rsidP="00F33866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D3DEC" w:rsidRPr="00E91A9A" w14:paraId="2A3E60A9" w14:textId="77777777" w:rsidTr="003F5B18">
        <w:tc>
          <w:tcPr>
            <w:tcW w:w="567" w:type="dxa"/>
          </w:tcPr>
          <w:p w14:paraId="2400D483" w14:textId="77777777" w:rsidR="00ED3DEC" w:rsidRPr="009B4B70" w:rsidRDefault="00ED3DEC" w:rsidP="00F33866">
            <w:pPr>
              <w:pStyle w:val="a4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 w:rsidRPr="009B4B70">
              <w:rPr>
                <w:bCs/>
                <w:color w:val="000000"/>
              </w:rPr>
              <w:t>1.1</w:t>
            </w:r>
          </w:p>
        </w:tc>
        <w:tc>
          <w:tcPr>
            <w:tcW w:w="7371" w:type="dxa"/>
          </w:tcPr>
          <w:p w14:paraId="4EE558C4" w14:textId="77777777" w:rsidR="00ED3DEC" w:rsidRPr="00E91A9A" w:rsidRDefault="00E91A9A" w:rsidP="00F3386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color w:val="000000"/>
                <w:highlight w:val="yellow"/>
              </w:rPr>
            </w:pPr>
            <w:r w:rsidRPr="00E91A9A">
              <w:rPr>
                <w:color w:val="000000"/>
                <w:shd w:val="clear" w:color="auto" w:fill="FFFFFF"/>
              </w:rPr>
              <w:t>Нормативные требования к освещению и материалам (ПУЭ, СНиПы, ГОСТы)</w:t>
            </w:r>
          </w:p>
        </w:tc>
        <w:tc>
          <w:tcPr>
            <w:tcW w:w="992" w:type="dxa"/>
          </w:tcPr>
          <w:p w14:paraId="4F8B335D" w14:textId="520DBE20" w:rsidR="00ED3DEC" w:rsidRPr="003A56FE" w:rsidRDefault="003A71C6" w:rsidP="00F33866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D3DEC" w:rsidRPr="00E91A9A" w14:paraId="1E188A71" w14:textId="77777777" w:rsidTr="003F5B18">
        <w:tc>
          <w:tcPr>
            <w:tcW w:w="567" w:type="dxa"/>
          </w:tcPr>
          <w:p w14:paraId="360F001F" w14:textId="77777777" w:rsidR="00ED3DEC" w:rsidRPr="009B4B70" w:rsidRDefault="00ED3DEC" w:rsidP="00F33866">
            <w:pPr>
              <w:pStyle w:val="a4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 w:rsidRPr="009B4B70">
              <w:rPr>
                <w:bCs/>
                <w:color w:val="000000"/>
              </w:rPr>
              <w:t>1.2</w:t>
            </w:r>
          </w:p>
        </w:tc>
        <w:tc>
          <w:tcPr>
            <w:tcW w:w="7371" w:type="dxa"/>
          </w:tcPr>
          <w:p w14:paraId="78847F19" w14:textId="77777777" w:rsidR="00ED3DEC" w:rsidRPr="00E91A9A" w:rsidRDefault="00E91A9A" w:rsidP="00F3386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color w:val="FF0000"/>
                <w:highlight w:val="yellow"/>
              </w:rPr>
            </w:pPr>
            <w:r w:rsidRPr="00E91A9A">
              <w:rPr>
                <w:color w:val="000000"/>
                <w:shd w:val="clear" w:color="auto" w:fill="FFFFFF"/>
              </w:rPr>
              <w:t>Материалы для монтажа освещения</w:t>
            </w:r>
          </w:p>
        </w:tc>
        <w:tc>
          <w:tcPr>
            <w:tcW w:w="992" w:type="dxa"/>
          </w:tcPr>
          <w:p w14:paraId="0E0CDA1F" w14:textId="77777777" w:rsidR="00ED3DEC" w:rsidRPr="003A56FE" w:rsidRDefault="003A56FE" w:rsidP="00F33866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D3DEC" w:rsidRPr="00E91A9A" w14:paraId="65CC4085" w14:textId="77777777" w:rsidTr="003F5B18">
        <w:tc>
          <w:tcPr>
            <w:tcW w:w="567" w:type="dxa"/>
          </w:tcPr>
          <w:p w14:paraId="2E83C6DA" w14:textId="77777777" w:rsidR="00ED3DEC" w:rsidRPr="009B4B70" w:rsidRDefault="00ED3DEC" w:rsidP="00F33866">
            <w:pPr>
              <w:pStyle w:val="a4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 w:rsidRPr="009B4B70">
              <w:rPr>
                <w:bCs/>
                <w:color w:val="000000"/>
              </w:rPr>
              <w:t>2</w:t>
            </w:r>
          </w:p>
        </w:tc>
        <w:tc>
          <w:tcPr>
            <w:tcW w:w="7371" w:type="dxa"/>
          </w:tcPr>
          <w:p w14:paraId="10705CB5" w14:textId="77777777" w:rsidR="00ED3DEC" w:rsidRPr="00E91A9A" w:rsidRDefault="00F33866" w:rsidP="00F3386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ИССЛЕДОВАТЕЛЬСКАЯ</w:t>
            </w:r>
            <w:r w:rsidR="00ED3DEC" w:rsidRPr="00E91A9A">
              <w:rPr>
                <w:color w:val="000000"/>
              </w:rPr>
              <w:t xml:space="preserve"> ЧАСТЬ</w:t>
            </w:r>
          </w:p>
        </w:tc>
        <w:tc>
          <w:tcPr>
            <w:tcW w:w="992" w:type="dxa"/>
          </w:tcPr>
          <w:p w14:paraId="41A1587B" w14:textId="77777777" w:rsidR="00ED3DEC" w:rsidRPr="003A56FE" w:rsidRDefault="003A56FE" w:rsidP="00F33866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D3DEC" w:rsidRPr="00E91A9A" w14:paraId="4DCAE619" w14:textId="77777777" w:rsidTr="003F5B18">
        <w:tc>
          <w:tcPr>
            <w:tcW w:w="567" w:type="dxa"/>
          </w:tcPr>
          <w:p w14:paraId="67D42659" w14:textId="77777777" w:rsidR="00ED3DEC" w:rsidRPr="009B4B70" w:rsidRDefault="00ED3DEC" w:rsidP="00F33866">
            <w:pPr>
              <w:pStyle w:val="a4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 w:rsidRPr="009B4B70">
              <w:rPr>
                <w:bCs/>
                <w:color w:val="000000"/>
              </w:rPr>
              <w:t>2.1</w:t>
            </w:r>
          </w:p>
        </w:tc>
        <w:tc>
          <w:tcPr>
            <w:tcW w:w="7371" w:type="dxa"/>
          </w:tcPr>
          <w:p w14:paraId="50D02416" w14:textId="77777777" w:rsidR="00ED3DEC" w:rsidRPr="00E91A9A" w:rsidRDefault="00E91A9A" w:rsidP="00F3386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color w:val="000000"/>
              </w:rPr>
            </w:pPr>
            <w:r w:rsidRPr="00E91A9A">
              <w:rPr>
                <w:color w:val="000000"/>
                <w:shd w:val="clear" w:color="auto" w:fill="FFFFFF"/>
              </w:rPr>
              <w:t>Описание объекта и спецификация освещения</w:t>
            </w:r>
          </w:p>
        </w:tc>
        <w:tc>
          <w:tcPr>
            <w:tcW w:w="992" w:type="dxa"/>
          </w:tcPr>
          <w:p w14:paraId="5C052E37" w14:textId="77777777" w:rsidR="00ED3DEC" w:rsidRPr="003A56FE" w:rsidRDefault="003A56FE" w:rsidP="00F33866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D3DEC" w:rsidRPr="00E91A9A" w14:paraId="72894891" w14:textId="77777777" w:rsidTr="003F5B18">
        <w:tc>
          <w:tcPr>
            <w:tcW w:w="567" w:type="dxa"/>
          </w:tcPr>
          <w:p w14:paraId="7BEA190E" w14:textId="77777777" w:rsidR="00ED3DEC" w:rsidRPr="009B4B70" w:rsidRDefault="00ED3DEC" w:rsidP="00F33866">
            <w:pPr>
              <w:pStyle w:val="a4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 w:rsidRPr="009B4B70">
              <w:rPr>
                <w:bCs/>
                <w:color w:val="000000"/>
              </w:rPr>
              <w:t>2.2</w:t>
            </w:r>
          </w:p>
        </w:tc>
        <w:tc>
          <w:tcPr>
            <w:tcW w:w="7371" w:type="dxa"/>
          </w:tcPr>
          <w:p w14:paraId="5ED03554" w14:textId="77777777" w:rsidR="00ED3DEC" w:rsidRPr="00E91A9A" w:rsidRDefault="00E91A9A" w:rsidP="00F3386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color w:val="000000"/>
              </w:rPr>
            </w:pPr>
            <w:r w:rsidRPr="00E91A9A">
              <w:rPr>
                <w:color w:val="000000"/>
                <w:shd w:val="clear" w:color="auto" w:fill="FFFFFF"/>
              </w:rPr>
              <w:t>Выбор материалов: обоснование с учетом технических характеристик и безопасности</w:t>
            </w:r>
          </w:p>
        </w:tc>
        <w:tc>
          <w:tcPr>
            <w:tcW w:w="992" w:type="dxa"/>
          </w:tcPr>
          <w:p w14:paraId="749AD278" w14:textId="77777777" w:rsidR="00ED3DEC" w:rsidRPr="003A56FE" w:rsidRDefault="003A56FE" w:rsidP="00F33866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D3DEC" w:rsidRPr="00E91A9A" w14:paraId="0080E8CB" w14:textId="77777777" w:rsidTr="003F5B18">
        <w:tc>
          <w:tcPr>
            <w:tcW w:w="567" w:type="dxa"/>
          </w:tcPr>
          <w:p w14:paraId="17B1D000" w14:textId="77777777" w:rsidR="00ED3DEC" w:rsidRPr="009B4B70" w:rsidRDefault="00ED3DEC" w:rsidP="00F33866">
            <w:pPr>
              <w:pStyle w:val="a4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 w:rsidRPr="009B4B70">
              <w:rPr>
                <w:bCs/>
                <w:color w:val="000000"/>
              </w:rPr>
              <w:t>2.3</w:t>
            </w:r>
          </w:p>
        </w:tc>
        <w:tc>
          <w:tcPr>
            <w:tcW w:w="7371" w:type="dxa"/>
          </w:tcPr>
          <w:p w14:paraId="1B854414" w14:textId="77777777" w:rsidR="00ED3DEC" w:rsidRPr="00E91A9A" w:rsidRDefault="009600BE" w:rsidP="00F3386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color w:val="000000"/>
              </w:rPr>
            </w:pPr>
            <w:r w:rsidRPr="00E91A9A">
              <w:rPr>
                <w:rStyle w:val="a3"/>
                <w:b w:val="0"/>
                <w:bCs w:val="0"/>
                <w:color w:val="000000"/>
                <w:shd w:val="clear" w:color="auto" w:fill="FFFFFF"/>
              </w:rPr>
              <w:t>Рекомендации и предложения</w:t>
            </w:r>
          </w:p>
        </w:tc>
        <w:tc>
          <w:tcPr>
            <w:tcW w:w="992" w:type="dxa"/>
          </w:tcPr>
          <w:p w14:paraId="62916FF5" w14:textId="77777777" w:rsidR="00ED3DEC" w:rsidRPr="003A56FE" w:rsidRDefault="003A56FE" w:rsidP="00F33866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D3DEC" w:rsidRPr="00E91A9A" w14:paraId="436F4C5A" w14:textId="77777777" w:rsidTr="003F5B18">
        <w:tc>
          <w:tcPr>
            <w:tcW w:w="567" w:type="dxa"/>
          </w:tcPr>
          <w:p w14:paraId="6C6F5E9A" w14:textId="77777777" w:rsidR="00ED3DEC" w:rsidRPr="009B4B70" w:rsidRDefault="00ED3DEC" w:rsidP="00F33866">
            <w:pPr>
              <w:pStyle w:val="a4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7371" w:type="dxa"/>
          </w:tcPr>
          <w:p w14:paraId="078D3642" w14:textId="77777777" w:rsidR="00ED3DEC" w:rsidRPr="00E91A9A" w:rsidRDefault="00ED3DEC" w:rsidP="00F33866">
            <w:pPr>
              <w:pStyle w:val="a4"/>
              <w:spacing w:before="0" w:beforeAutospacing="0" w:after="150" w:afterAutospacing="0"/>
              <w:jc w:val="both"/>
              <w:rPr>
                <w:rStyle w:val="a3"/>
                <w:bCs w:val="0"/>
                <w:color w:val="000000"/>
                <w:shd w:val="clear" w:color="auto" w:fill="FFFFFF"/>
              </w:rPr>
            </w:pPr>
            <w:r w:rsidRPr="00E91A9A">
              <w:rPr>
                <w:bCs/>
                <w:color w:val="000000"/>
              </w:rPr>
              <w:t>ЗАКЛЮЧЕНИЕ</w:t>
            </w:r>
          </w:p>
        </w:tc>
        <w:tc>
          <w:tcPr>
            <w:tcW w:w="992" w:type="dxa"/>
          </w:tcPr>
          <w:p w14:paraId="4F6727D1" w14:textId="2C95C834" w:rsidR="00ED3DEC" w:rsidRPr="003A56FE" w:rsidRDefault="003A56FE" w:rsidP="00F33866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3A56FE">
              <w:rPr>
                <w:color w:val="000000"/>
              </w:rPr>
              <w:t>1</w:t>
            </w:r>
            <w:r w:rsidR="003A71C6">
              <w:rPr>
                <w:color w:val="000000"/>
              </w:rPr>
              <w:t>4</w:t>
            </w:r>
          </w:p>
        </w:tc>
      </w:tr>
      <w:tr w:rsidR="00ED3DEC" w:rsidRPr="00E91A9A" w14:paraId="7B4E106B" w14:textId="77777777" w:rsidTr="003F5B18">
        <w:tc>
          <w:tcPr>
            <w:tcW w:w="567" w:type="dxa"/>
          </w:tcPr>
          <w:p w14:paraId="1FD0E0DB" w14:textId="77777777" w:rsidR="00ED3DEC" w:rsidRDefault="00ED3DEC" w:rsidP="00F33866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71" w:type="dxa"/>
          </w:tcPr>
          <w:p w14:paraId="2B4EE1F7" w14:textId="77777777" w:rsidR="00ED3DEC" w:rsidRPr="00E91A9A" w:rsidRDefault="00ED3DEC" w:rsidP="00F33866">
            <w:pPr>
              <w:pStyle w:val="a4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 w:rsidRPr="00E91A9A">
              <w:rPr>
                <w:bCs/>
                <w:color w:val="000000"/>
              </w:rPr>
              <w:t>Список использованной литературы</w:t>
            </w:r>
          </w:p>
        </w:tc>
        <w:tc>
          <w:tcPr>
            <w:tcW w:w="992" w:type="dxa"/>
          </w:tcPr>
          <w:p w14:paraId="0C3F813F" w14:textId="2C8ECCD3" w:rsidR="00ED3DEC" w:rsidRPr="003A56FE" w:rsidRDefault="00252D6A" w:rsidP="00F33866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A71C6">
              <w:rPr>
                <w:color w:val="000000"/>
              </w:rPr>
              <w:t>5</w:t>
            </w:r>
          </w:p>
        </w:tc>
      </w:tr>
      <w:bookmarkEnd w:id="1"/>
    </w:tbl>
    <w:p w14:paraId="7CD8E476" w14:textId="77777777" w:rsidR="00ED3DEC" w:rsidRDefault="00ED3DEC" w:rsidP="00ED3DEC">
      <w:pPr>
        <w:spacing w:after="0" w:line="276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C16BFE" w14:textId="77777777" w:rsidR="00ED3DEC" w:rsidRDefault="00ED3DEC" w:rsidP="00ED3DEC">
      <w:pPr>
        <w:spacing w:after="0" w:line="276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2"/>
    <w:p w14:paraId="4258C31E" w14:textId="77777777" w:rsidR="00ED3DEC" w:rsidRDefault="00ED3DEC" w:rsidP="00ED3DEC">
      <w:pPr>
        <w:spacing w:after="0" w:line="276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42398D" w14:textId="77777777" w:rsidR="00ED3DEC" w:rsidRDefault="00ED3DEC" w:rsidP="00ED3DEC">
      <w:pPr>
        <w:spacing w:after="0" w:line="276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A6C664" w14:textId="77777777" w:rsidR="00ED3DEC" w:rsidRDefault="00ED3DEC" w:rsidP="00ED3DEC">
      <w:pPr>
        <w:spacing w:after="0" w:line="276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15C0F3" w14:textId="77777777" w:rsidR="00ED3DEC" w:rsidRDefault="00ED3DEC" w:rsidP="00ED3DEC">
      <w:pPr>
        <w:spacing w:after="0" w:line="276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97DCDA" w14:textId="77777777" w:rsidR="00ED3DEC" w:rsidRDefault="00ED3DEC" w:rsidP="00ED3DEC">
      <w:pPr>
        <w:spacing w:after="0" w:line="276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008856" w14:textId="77777777" w:rsidR="00ED3DEC" w:rsidRDefault="00ED3DEC" w:rsidP="00ED3DEC">
      <w:pPr>
        <w:spacing w:after="0" w:line="276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7B2FB8" w14:textId="77777777" w:rsidR="00ED3DEC" w:rsidRDefault="00ED3DEC" w:rsidP="00ED3DEC">
      <w:pPr>
        <w:spacing w:after="0" w:line="276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E29602" w14:textId="77777777" w:rsidR="00ED3DEC" w:rsidRDefault="00ED3DEC" w:rsidP="00ED3DEC">
      <w:pPr>
        <w:spacing w:after="0" w:line="276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A1C7C8" w14:textId="77777777" w:rsidR="00ED3DEC" w:rsidRDefault="00ED3DEC" w:rsidP="00ED3DEC">
      <w:pPr>
        <w:spacing w:after="0" w:line="276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7A23A3" w14:textId="77777777" w:rsidR="00ED3DEC" w:rsidRDefault="00ED3DEC" w:rsidP="00ED3DEC">
      <w:pPr>
        <w:spacing w:after="0" w:line="276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B61835" w14:textId="77777777" w:rsidR="00ED3DEC" w:rsidRDefault="00ED3DEC" w:rsidP="00ED3DEC">
      <w:pPr>
        <w:spacing w:after="0" w:line="276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CB639F" w14:textId="77777777" w:rsidR="00ED3DEC" w:rsidRDefault="00ED3DEC" w:rsidP="00ED3DEC">
      <w:pPr>
        <w:spacing w:after="0" w:line="276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B9B7B5" w14:textId="77777777" w:rsidR="00CC674E" w:rsidRDefault="00CC674E" w:rsidP="00ED3DEC">
      <w:pPr>
        <w:spacing w:after="0" w:line="276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C978C9" w14:textId="77777777" w:rsidR="00ED3DEC" w:rsidRDefault="00ED3DEC" w:rsidP="00ED3DEC">
      <w:pPr>
        <w:spacing w:after="0" w:line="276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2BB5A5" w14:textId="77777777" w:rsidR="00ED3DEC" w:rsidRDefault="00ED3DEC" w:rsidP="00ED3DEC">
      <w:pPr>
        <w:spacing w:after="0" w:line="276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E47A3E" w14:textId="77777777" w:rsidR="00ED3DEC" w:rsidRDefault="00ED3DEC" w:rsidP="00ED3DEC">
      <w:pPr>
        <w:spacing w:after="0" w:line="276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328DBE" w14:textId="77777777" w:rsidR="00ED3DEC" w:rsidRDefault="00ED3DEC" w:rsidP="00ED3DEC">
      <w:pPr>
        <w:spacing w:after="0" w:line="276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74772E" w14:textId="77777777" w:rsidR="00ED3DEC" w:rsidRDefault="00ED3DEC" w:rsidP="00ED3DEC">
      <w:pPr>
        <w:spacing w:after="0" w:line="276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DD550D" w14:textId="77777777" w:rsidR="00252D6A" w:rsidRDefault="00252D6A" w:rsidP="00252D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9EE6B2" w14:textId="2B07FF63" w:rsidR="00ED3DEC" w:rsidRPr="00252D6A" w:rsidRDefault="00EA5787" w:rsidP="003A71C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3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14:paraId="2D050B37" w14:textId="77777777" w:rsidR="00451983" w:rsidRPr="00051362" w:rsidRDefault="001B31FE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современном мире, где энергоэффективность и безопасность являются приоритетными задачами, оптимизация систем освещения в административных зданиях приобретает особую актуальность. Административные здания, как правило, характеризуются значительными площадями и интенсивным режимом эксплуатации, что обуславливает высокое энергопотребление и предъявляет повышенные требования к надежности и безопасности электроустановок. Выбор и применение соответствующих материалов при монтаже освещения напрямую влияют на экономическую эффективность, долговечность и безопасность системы в целом.</w:t>
      </w:r>
    </w:p>
    <w:p w14:paraId="358BFA93" w14:textId="77777777" w:rsidR="00451983" w:rsidRPr="00051362" w:rsidRDefault="002349F1" w:rsidP="00051362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Актуальность темы исследования:</w:t>
      </w:r>
    </w:p>
    <w:p w14:paraId="561898B7" w14:textId="77777777" w:rsidR="00E8475D" w:rsidRPr="00051362" w:rsidRDefault="00451983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</w:rPr>
        <w:t>А</w:t>
      </w:r>
      <w:r w:rsidR="002349F1" w:rsidRPr="00051362">
        <w:rPr>
          <w:rFonts w:ascii="Times New Roman" w:hAnsi="Times New Roman" w:cs="Times New Roman"/>
          <w:sz w:val="24"/>
          <w:szCs w:val="24"/>
        </w:rPr>
        <w:t xml:space="preserve">ктуальность исследования обусловлена возрастающими требованиями к энергоэффективности и безопасности в административных </w:t>
      </w:r>
      <w:r w:rsidR="00D33DC2" w:rsidRPr="00051362">
        <w:rPr>
          <w:rFonts w:ascii="Times New Roman" w:hAnsi="Times New Roman" w:cs="Times New Roman"/>
          <w:sz w:val="24"/>
          <w:szCs w:val="24"/>
        </w:rPr>
        <w:t>зданиях. Современные</w:t>
      </w:r>
      <w:r w:rsidR="002349F1" w:rsidRPr="00051362">
        <w:rPr>
          <w:rFonts w:ascii="Times New Roman" w:hAnsi="Times New Roman" w:cs="Times New Roman"/>
          <w:sz w:val="24"/>
          <w:szCs w:val="24"/>
        </w:rPr>
        <w:t xml:space="preserve"> системы освещения являются значительной статьей расходов на электроэнергию, а некачественный монтаж может привести к авариям, повреждению оборудования и травмам. Изучение материалов, применяемых</w:t>
      </w:r>
      <w:r w:rsidR="002349F1" w:rsidRPr="00051362">
        <w:rPr>
          <w:rFonts w:ascii="Times New Roman" w:hAnsi="Times New Roman" w:cs="Times New Roman"/>
          <w:sz w:val="24"/>
          <w:szCs w:val="24"/>
          <w:lang w:eastAsia="ru-RU"/>
        </w:rPr>
        <w:t xml:space="preserve"> при монтаже освещения, и оптимизация выбора с учетом экологических и экономических факторов крайне важны для повышения эффективности работы административного здания и снижения его эксплуатационных затрат.</w:t>
      </w:r>
    </w:p>
    <w:p w14:paraId="08A790FB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Проблема, на решение которой направлено исследование:</w:t>
      </w:r>
    </w:p>
    <w:p w14:paraId="1F71A143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Проблема заключается в отсутствии комплексного подхода к выбору и применению материалов при монтаже освещения в административных зданиях. Часто выбор материалов диктуется ценой, без должного учета долговечности,</w:t>
      </w:r>
      <w:r w:rsidR="00D33DC2" w:rsidRPr="000513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1362">
        <w:rPr>
          <w:rFonts w:ascii="Times New Roman" w:hAnsi="Times New Roman" w:cs="Times New Roman"/>
          <w:sz w:val="24"/>
          <w:szCs w:val="24"/>
          <w:lang w:eastAsia="ru-RU"/>
        </w:rPr>
        <w:t>энергоэффективности и безопасности. Это приводит к преждевременному выходу из строя осветительных систем, увеличению затрат на ремонт и замену, а также создает риски для персонала и посетителей.</w:t>
      </w:r>
    </w:p>
    <w:p w14:paraId="65444408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Объект исследования:</w:t>
      </w:r>
      <w:r w:rsidRPr="00051362">
        <w:rPr>
          <w:rFonts w:ascii="Times New Roman" w:hAnsi="Times New Roman" w:cs="Times New Roman"/>
          <w:sz w:val="24"/>
          <w:szCs w:val="24"/>
          <w:lang w:eastAsia="ru-RU"/>
        </w:rPr>
        <w:t> Процесс монтажа освещения в административном здании.</w:t>
      </w:r>
    </w:p>
    <w:p w14:paraId="06F2C5B2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 исследования:</w:t>
      </w:r>
      <w:r w:rsidRPr="00051362">
        <w:rPr>
          <w:rFonts w:ascii="Times New Roman" w:hAnsi="Times New Roman" w:cs="Times New Roman"/>
          <w:sz w:val="24"/>
          <w:szCs w:val="24"/>
          <w:lang w:eastAsia="ru-RU"/>
        </w:rPr>
        <w:t> Материалы, используемые при монтаже освещения (кабели, проводники, крепежные элементы, осветительные приборы, распределительные коробки, защитные устройства)</w:t>
      </w:r>
    </w:p>
    <w:p w14:paraId="2A96E886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исследовательской работы:</w:t>
      </w:r>
    </w:p>
    <w:p w14:paraId="7A63329F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оптимальный набор материалов для монтажа освещения в административном здании, обеспечивающий безопасность, энергоэффективность и долговечность системы, с учетом современных требований и норм.</w:t>
      </w:r>
    </w:p>
    <w:p w14:paraId="4A99E4B6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исследовательской работы:</w:t>
      </w:r>
    </w:p>
    <w:p w14:paraId="0CE80A23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существующие типы материалов, применяемых при монтаже освещения.</w:t>
      </w:r>
    </w:p>
    <w:p w14:paraId="3CD9A965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влияние выбора материалов на энергопотребление системы освещения.</w:t>
      </w:r>
    </w:p>
    <w:p w14:paraId="054468E1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нормативно-техническую документацию, регламентирующую требования к материалам и монтажу освещения.</w:t>
      </w:r>
    </w:p>
    <w:p w14:paraId="2C782368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рекомендации по оптимальному выбору материалов для монтажа освещения в административном здании.</w:t>
      </w:r>
    </w:p>
    <w:p w14:paraId="17F311F1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экономическую эффективность применения различных вариантов материалов.</w:t>
      </w:r>
    </w:p>
    <w:p w14:paraId="63041720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 (предположение):</w:t>
      </w:r>
    </w:p>
    <w:p w14:paraId="2EF818E4" w14:textId="77777777" w:rsidR="00A8019D" w:rsidRPr="00051362" w:rsidRDefault="002349F1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современных энергоэффективных материалов и технологий при монтаже освещения в административном здании позволит снизить энергопотребление, повысить безопасность и продлить срок службы системы, что в итоге приведет к экономии средств и уменьшению экологического следа.</w:t>
      </w:r>
    </w:p>
    <w:p w14:paraId="7EDFBCBD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этапы работы, организация:</w:t>
      </w:r>
    </w:p>
    <w:p w14:paraId="68589DA9" w14:textId="77777777" w:rsidR="00051362" w:rsidRDefault="00051362" w:rsidP="00051362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13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этапы работы будут включать в себя сбор информации о современных материалах, их анализ, а также практическое применение полученных данных в проектировании осветительных систем. Организация работы будет основана на сочетании теоретических исследований и практических экспериментов</w:t>
      </w:r>
    </w:p>
    <w:p w14:paraId="2AA5581A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Методы исследования:</w:t>
      </w:r>
    </w:p>
    <w:p w14:paraId="2431B304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литературных источников и нормативных документов.</w:t>
      </w:r>
    </w:p>
    <w:p w14:paraId="21AD6491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анализ.</w:t>
      </w:r>
    </w:p>
    <w:p w14:paraId="13F7C66D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Расчетно-аналитические методы.</w:t>
      </w:r>
    </w:p>
    <w:p w14:paraId="2383FC78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 моделирование.</w:t>
      </w:r>
    </w:p>
    <w:p w14:paraId="19795C44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Научная новизна исследования:</w:t>
      </w:r>
    </w:p>
    <w:p w14:paraId="5FD559EB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 новизна может заключаться в разработке конкретных рекомендаций по выбору материалов для монтажа освещения в административных зданиях с учетом специфики региона (климатические условия, доступность материалов), а также в разработке методики оценки экономической эффективности и экологичности различных вариантов.</w:t>
      </w:r>
    </w:p>
    <w:p w14:paraId="16E77593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Теоретическая значимость работы:</w:t>
      </w:r>
    </w:p>
    <w:p w14:paraId="48963CC7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может внести вклад в развитие теоретических знаний о влиянии выбора материалов на эффективность и безопасность систем освещения в административных зданиях. Результаты исследования могут быть использованы для дальнейших исследований в данной области.</w:t>
      </w:r>
    </w:p>
    <w:p w14:paraId="46A676DC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Практическая значимость работы:</w:t>
      </w:r>
    </w:p>
    <w:p w14:paraId="7B2AA438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исследования могут быть использованы проектировщиками, монтажниками и эксплуатационными службами для оптимизации процесса монтажа освещения, снижения затрат и повышения эффективности работы административных зданий.</w:t>
      </w:r>
    </w:p>
    <w:p w14:paraId="2DEAF16E" w14:textId="77777777" w:rsidR="00451983" w:rsidRPr="00C748D5" w:rsidRDefault="002349F1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4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основных источников информации:</w:t>
      </w:r>
    </w:p>
    <w:p w14:paraId="293CD0D2" w14:textId="77777777" w:rsidR="002349F1" w:rsidRPr="00C748D5" w:rsidRDefault="002349F1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48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Источники информации должны включать:</w:t>
      </w:r>
    </w:p>
    <w:p w14:paraId="1D23C32F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8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Нормативно-техническая документация:</w:t>
      </w:r>
      <w:r w:rsidRPr="00C748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ПУЭ (Правила устройства </w:t>
      </w:r>
      <w:r w:rsidRPr="00C748D5">
        <w:rPr>
          <w:rFonts w:ascii="Times New Roman" w:hAnsi="Times New Roman" w:cs="Times New Roman"/>
          <w:b/>
          <w:sz w:val="24"/>
          <w:szCs w:val="24"/>
        </w:rPr>
        <w:t>электроустановок),</w:t>
      </w:r>
      <w:r w:rsidR="009E13F4" w:rsidRPr="00C74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8D5">
        <w:rPr>
          <w:rFonts w:ascii="Times New Roman" w:hAnsi="Times New Roman" w:cs="Times New Roman"/>
          <w:b/>
          <w:sz w:val="24"/>
          <w:szCs w:val="24"/>
        </w:rPr>
        <w:t>СНиПы</w:t>
      </w:r>
      <w:r w:rsidRPr="00C748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(Строител</w:t>
      </w:r>
      <w:r w:rsidRPr="00C748D5">
        <w:rPr>
          <w:rFonts w:ascii="Times New Roman" w:hAnsi="Times New Roman" w:cs="Times New Roman"/>
          <w:sz w:val="24"/>
          <w:szCs w:val="24"/>
          <w:lang w:eastAsia="ru-RU"/>
        </w:rPr>
        <w:t>ьные нормы и правила), ГОСТы (Государственные стандарты), рекомендации</w:t>
      </w:r>
      <w:r w:rsidRPr="00051362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производителей осветительного оборудования и электромонтажных материалов.</w:t>
      </w:r>
    </w:p>
    <w:p w14:paraId="0003B313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Научно-техническая литература:</w:t>
      </w:r>
      <w:r w:rsidRPr="00051362">
        <w:rPr>
          <w:rFonts w:ascii="Times New Roman" w:hAnsi="Times New Roman" w:cs="Times New Roman"/>
          <w:sz w:val="24"/>
          <w:szCs w:val="24"/>
          <w:lang w:eastAsia="ru-RU"/>
        </w:rPr>
        <w:t> Статьи, монографии, учебники по электротехнике, освещению и энергосбережению.</w:t>
      </w:r>
    </w:p>
    <w:p w14:paraId="28F9A0F1" w14:textId="77777777" w:rsidR="002349F1" w:rsidRPr="00051362" w:rsidRDefault="002349F1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Каталоги производителей:</w:t>
      </w:r>
      <w:r w:rsidRPr="00051362">
        <w:rPr>
          <w:rFonts w:ascii="Times New Roman" w:hAnsi="Times New Roman" w:cs="Times New Roman"/>
          <w:sz w:val="24"/>
          <w:szCs w:val="24"/>
          <w:lang w:eastAsia="ru-RU"/>
        </w:rPr>
        <w:t> Информация о технических характеристиках и свойствах материалов, применяемых при монтаже освещения.</w:t>
      </w:r>
    </w:p>
    <w:p w14:paraId="0BA00A82" w14:textId="77777777" w:rsidR="00051362" w:rsidRDefault="002349F1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0513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513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  <w:r w:rsidRPr="00051362">
        <w:rPr>
          <w:rFonts w:ascii="Times New Roman" w:hAnsi="Times New Roman" w:cs="Times New Roman"/>
          <w:sz w:val="24"/>
          <w:szCs w:val="24"/>
          <w:lang w:eastAsia="ru-RU"/>
        </w:rPr>
        <w:t> Информационные сайты, посвященные электротехнике, освещению и энергоэффективности.</w:t>
      </w:r>
    </w:p>
    <w:p w14:paraId="15BFCD12" w14:textId="77777777" w:rsidR="00A8019D" w:rsidRPr="003F5B18" w:rsidRDefault="002E1383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F5B1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1. </w:t>
      </w:r>
      <w:r w:rsidR="00A8019D" w:rsidRPr="003F5B1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Теоретическая часть</w:t>
      </w:r>
    </w:p>
    <w:p w14:paraId="7A2AF155" w14:textId="77777777" w:rsidR="00622AAC" w:rsidRPr="003F5B18" w:rsidRDefault="00A8019D" w:rsidP="00051362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F5B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1.1Нормативные требования к освещению и материалам (ПУЭ, СНиПы, ГОСТы)</w:t>
      </w:r>
    </w:p>
    <w:p w14:paraId="5C793E81" w14:textId="77777777" w:rsidR="00622AAC" w:rsidRPr="00051362" w:rsidRDefault="00A8019D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освещения в административном здании подчиняется строгим нормативным требованиям, призванным обеспечить безопасность, энергоэффективность и долговечность системы. Ключевыми документами, регламентирующими этот процесс, являются </w:t>
      </w:r>
      <w:r w:rsidR="00622AAC"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(ПУЭ) </w:t>
      </w:r>
      <w:r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устройства электроустановок, Строительные нормы и правила (СНиПы), а также Государственные стандарты</w:t>
      </w:r>
      <w:r w:rsidR="00622AAC"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(ГОСТы). Рассмотрим основные аспекты нормативного регулирования, касающиеся выбора и применения материалов.</w:t>
      </w:r>
    </w:p>
    <w:p w14:paraId="325FBD65" w14:textId="77777777" w:rsidR="00A8019D" w:rsidRPr="00051362" w:rsidRDefault="00A8019D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ПУЭ</w:t>
      </w:r>
      <w:r w:rsidRPr="00051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Этот документ определяет общие правила устройства и эксплуатации электроустановок, включая осветительные сети. В ПУЭ прописаны требования к:</w:t>
      </w:r>
    </w:p>
    <w:p w14:paraId="1DF1A010" w14:textId="77777777" w:rsidR="00A8019D" w:rsidRPr="00051362" w:rsidRDefault="00A8019D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Прокладке кабелей и проводников: Выбор типа кабеля (медный или алюминиевый), сечения, способа прокладки (открытый, скрытый), защиты от механических повреждений и влаги. ПУЭ строго регламентирует допустимые токовые нагрузки для различных типов кабелей и проводников, что напрямую влияет на выбор сечения для обеспечения безопасной работы осветительной сети. Несоблюдение этих требований может привести к перегреву проводов, пожару и другим аварийным ситуациям.</w:t>
      </w:r>
    </w:p>
    <w:p w14:paraId="59964D85" w14:textId="77777777" w:rsidR="00A8019D" w:rsidRPr="00051362" w:rsidRDefault="00A8019D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Защитным устройствам: ПУЭ обязывает использовать автоматические выключатели, предохранители, устройства защитного отключения (УЗО) для защиты людей от поражения электрическим током и оборудования от повреждений. Тип и параметры защитных устройств должны соответствовать характеристикам осветительной сети.</w:t>
      </w:r>
    </w:p>
    <w:p w14:paraId="7628BAA2" w14:textId="77777777" w:rsidR="00A8019D" w:rsidRPr="00051362" w:rsidRDefault="00A8019D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Распределительным коробкам: Требования к материалу, способу монтажа, герметизации и маркировке распределительных коробок. Правильный выбор коробок обеспечивает безопасное соединение проводов и удобство обслуживания.</w:t>
      </w:r>
    </w:p>
    <w:p w14:paraId="138CD875" w14:textId="77777777" w:rsidR="00A8019D" w:rsidRPr="00051362" w:rsidRDefault="00A8019D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Заземлению и занулению: ПУЭ устанавливает обязательные требования к заземлению и занулению электроустановок, что является одним из важнейших аспектов обеспечения электробезопасности. Неправильное выполнение заземления может привести к опасным для жизни ситуациям.</w:t>
      </w:r>
    </w:p>
    <w:p w14:paraId="1D58C0DF" w14:textId="77777777" w:rsidR="00A8019D" w:rsidRPr="00051362" w:rsidRDefault="00A8019D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СНиПы: Строительные нормы и правила устанавливают требования к проектированию и строительству зданий, включая системы освещения. В соответствующих СНиПах (например, СНиП по электротехнике) регламентируются:</w:t>
      </w:r>
    </w:p>
    <w:p w14:paraId="70EBDF9C" w14:textId="77777777" w:rsidR="00A8019D" w:rsidRPr="00051362" w:rsidRDefault="00A8019D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Уровни </w:t>
      </w:r>
      <w:r w:rsidR="00007F7F"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освещенности: для</w:t>
      </w:r>
      <w:r w:rsidR="009E13F4"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помещений административного здания устанавливаются нормированные значения освещенности, обеспечивающие комфортные условия работы и выполнения задач. Это влияет на выбор типа и мощности светильников.</w:t>
      </w:r>
    </w:p>
    <w:p w14:paraId="23EE5125" w14:textId="77777777" w:rsidR="00A8019D" w:rsidRPr="00051362" w:rsidRDefault="00A8019D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освещения: СНиПы регулируют такие параметры, как цветовая температура, коэффициент пульсации, равномерность освещения. Эти параметры определяют комфорт и снижают утомляемость глаз.</w:t>
      </w:r>
    </w:p>
    <w:p w14:paraId="08ABBA75" w14:textId="77777777" w:rsidR="00A8019D" w:rsidRPr="00051362" w:rsidRDefault="00A8019D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осветительных установок: СНиПы содержат требования к размещению светильников, защите от механических повреждений и попадания влаги.</w:t>
      </w:r>
    </w:p>
    <w:p w14:paraId="3F1CCEF4" w14:textId="77777777" w:rsidR="00A8019D" w:rsidRPr="00051362" w:rsidRDefault="00A8019D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ГОСТы: ГОСТы устанавливают стандарты на отдельные материалы и изделия, используемые при монтаже освещения:</w:t>
      </w:r>
    </w:p>
    <w:p w14:paraId="4F3C462C" w14:textId="77777777" w:rsidR="00A8019D" w:rsidRPr="00051362" w:rsidRDefault="00A8019D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ГОСТы на кабели и проводники:</w:t>
      </w:r>
      <w:r w:rsidR="009E13F4" w:rsidRPr="00051362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Pr="00051362">
        <w:rPr>
          <w:rFonts w:ascii="Times New Roman" w:hAnsi="Times New Roman" w:cs="Times New Roman"/>
          <w:sz w:val="24"/>
          <w:szCs w:val="24"/>
          <w:lang w:eastAsia="ru-RU"/>
        </w:rPr>
        <w:t xml:space="preserve">пределяют технические характеристики кабелей и проводников (марка, сечение, изоляция, </w:t>
      </w:r>
      <w:r w:rsidR="00007F7F" w:rsidRPr="00051362">
        <w:rPr>
          <w:rFonts w:ascii="Times New Roman" w:hAnsi="Times New Roman" w:cs="Times New Roman"/>
          <w:sz w:val="24"/>
          <w:szCs w:val="24"/>
          <w:lang w:eastAsia="ru-RU"/>
        </w:rPr>
        <w:t>ток проводимость</w:t>
      </w:r>
      <w:r w:rsidRPr="00051362">
        <w:rPr>
          <w:rFonts w:ascii="Times New Roman" w:hAnsi="Times New Roman" w:cs="Times New Roman"/>
          <w:sz w:val="24"/>
          <w:szCs w:val="24"/>
          <w:lang w:eastAsia="ru-RU"/>
        </w:rPr>
        <w:t>, допустимые температуры).</w:t>
      </w:r>
    </w:p>
    <w:p w14:paraId="565CF687" w14:textId="77777777" w:rsidR="00A8019D" w:rsidRPr="00051362" w:rsidRDefault="00A8019D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ГОСТы на светильники: </w:t>
      </w:r>
      <w:r w:rsidR="003246F2" w:rsidRPr="0005136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51362">
        <w:rPr>
          <w:rFonts w:ascii="Times New Roman" w:hAnsi="Times New Roman" w:cs="Times New Roman"/>
          <w:sz w:val="24"/>
          <w:szCs w:val="24"/>
          <w:lang w:eastAsia="ru-RU"/>
        </w:rPr>
        <w:t>станавливают требования к светотехническим характеристикам светильников (световой поток, цветовая температура, энергоэффективность), материалам корпуса и защите от влаги и пыли.</w:t>
      </w:r>
    </w:p>
    <w:p w14:paraId="476A6C23" w14:textId="77777777" w:rsidR="00A8019D" w:rsidRPr="00051362" w:rsidRDefault="00A8019D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ГОСТы на крепежные элементы: </w:t>
      </w:r>
      <w:r w:rsidR="003246F2" w:rsidRPr="0005136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51362">
        <w:rPr>
          <w:rFonts w:ascii="Times New Roman" w:hAnsi="Times New Roman" w:cs="Times New Roman"/>
          <w:sz w:val="24"/>
          <w:szCs w:val="24"/>
          <w:lang w:eastAsia="ru-RU"/>
        </w:rPr>
        <w:t>пределяют требования к прочности и надежности крепежных элементов, используемых для монтажа осветительных приборов и проводки.</w:t>
      </w:r>
    </w:p>
    <w:p w14:paraId="58C36569" w14:textId="77777777" w:rsidR="00A8019D" w:rsidRPr="00051362" w:rsidRDefault="00A8019D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Влияние выбора материалов на энергоэффективность, безопасность и долговечность:</w:t>
      </w:r>
    </w:p>
    <w:p w14:paraId="5B166028" w14:textId="77777777" w:rsidR="00A8019D" w:rsidRPr="00051362" w:rsidRDefault="00A8019D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Выбор материалов напрямую влияет на все указанные характеристики. Применение энергоэффективных светодиодов (LED) позволяет существенно снизить энергопотребление. Использование негорючих материалов кабельной продукции и качественных защитных устройств минимизирует риски пожара и поражения электрическим током. Выбор прочных и долговечных материалов (например, металлические распределительные коробки) повышает срок службы системы освещения, уменьшая необходимость в ремонте и замене.</w:t>
      </w:r>
    </w:p>
    <w:p w14:paraId="0473D7C5" w14:textId="77777777" w:rsidR="009E13F4" w:rsidRPr="00051362" w:rsidRDefault="00A8019D" w:rsidP="000513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Строгое соблюдение требований ПУЭ, СНиПов и ГОСТов при монтаже освещения в административном здании является обязательным условием обеспечения безопасности, энергоэффективности и долговечности системы. Правильный выбор материалов с учетом всех нормативных требований обеспечивает не только безопасную и комфортную рабочую среду, но и экономию</w:t>
      </w:r>
      <w:r w:rsidR="009E13F4"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в долгосрочной перспективе, снижая затраты на электроэнергию и ремонт. Выбор оптимального набора материалов требует</w:t>
      </w:r>
      <w:r w:rsidR="00622AAC"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 подхода, учитывающего специфику объекта и современные тенденции энергосбережения.</w:t>
      </w:r>
    </w:p>
    <w:p w14:paraId="6B294FFE" w14:textId="77777777" w:rsidR="00A8019D" w:rsidRPr="00F33866" w:rsidRDefault="00622AAC" w:rsidP="00051362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33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r w:rsidRPr="00F33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Материалы для монтажа освещения</w:t>
      </w:r>
    </w:p>
    <w:p w14:paraId="2AEEC2A7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Выбор материалов для монтажа освещения в административном здании – это сложная задача, требующая комплексного подхода, учитывающего множество факторов: безопасность, энергоэффективность, долговечность, экономическую целесообразность и экологическое воздействие. Целью данного исследования является определение оптимального набора материалов, обеспечивающего наилучшее соотношение всех этих параметров в соответствии с современными нормативными требованиями и технологическими достижениями.</w:t>
      </w:r>
    </w:p>
    <w:p w14:paraId="24AE526B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I. Анализ Существующих Типов Материалов</w:t>
      </w:r>
    </w:p>
    <w:p w14:paraId="4E9C8CDD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Монтаж освещения включает в себя использование широкого спектра материалов, каждый из которых играет критическую роль в функционировании системы. Основные категории:</w:t>
      </w:r>
    </w:p>
    <w:p w14:paraId="66D4EAC0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A. Кабели и Проводники:</w:t>
      </w:r>
    </w:p>
    <w:p w14:paraId="113EBA3E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Медные кабели: Предпочтительный вариант для большинства применений ввиду высокой электропроводности, долговечности и устойчивости к окислению. Выбор сечения кабеля осуществляется в соответствии с расчетной нагрузкой, учитывая допустимые токовые нагрузки, указанные в ПУЭ. Важное значение имеет класс горючести кабеля – негорючие или трудновоспламеняемые кабели (например, с негорючей изоляцией типа "</w:t>
      </w:r>
      <w:proofErr w:type="spellStart"/>
      <w:r w:rsidRPr="00051362">
        <w:rPr>
          <w:rFonts w:ascii="Times New Roman" w:hAnsi="Times New Roman" w:cs="Times New Roman"/>
          <w:sz w:val="24"/>
          <w:szCs w:val="24"/>
          <w:lang w:eastAsia="ru-RU"/>
        </w:rPr>
        <w:t>нг</w:t>
      </w:r>
      <w:proofErr w:type="spellEnd"/>
      <w:r w:rsidRPr="00051362">
        <w:rPr>
          <w:rFonts w:ascii="Times New Roman" w:hAnsi="Times New Roman" w:cs="Times New Roman"/>
          <w:sz w:val="24"/>
          <w:szCs w:val="24"/>
          <w:lang w:eastAsia="ru-RU"/>
        </w:rPr>
        <w:t>-LS") обеспечивают повышенную пожарную безопасность. Маркировка кабеля должна соответствовать требованиям ГОСТ, содержать информацию о сечении, материале жил, типу изоляции и классу горючести.</w:t>
      </w:r>
    </w:p>
    <w:p w14:paraId="2E7BA4FB" w14:textId="1F8331D5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Алюминиевые кабели:</w:t>
      </w:r>
      <w:r w:rsidR="004E49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1362">
        <w:rPr>
          <w:rFonts w:ascii="Times New Roman" w:hAnsi="Times New Roman" w:cs="Times New Roman"/>
          <w:sz w:val="24"/>
          <w:szCs w:val="24"/>
          <w:lang w:eastAsia="ru-RU"/>
        </w:rPr>
        <w:t>используются реже, чем медные, в основном ввиду более высокого электрического сопротивления и меньшей долговечности. Однако алюминиевые кабели могут быть экономически выгодны в некоторых случаях.</w:t>
      </w:r>
    </w:p>
    <w:p w14:paraId="5874FD76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Силовые кабели: применяются для подключения мощных осветительных приборов или групп светильников. Их сечение должно быть рассчитано с учетом всех подключаемых устройств.</w:t>
      </w:r>
    </w:p>
    <w:p w14:paraId="1B2C6E43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Контрольные кабели: используются для управления освещением, например, в системах автоматического управления.</w:t>
      </w:r>
    </w:p>
    <w:p w14:paraId="128EC461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B. Крепежные Элементы:</w:t>
      </w:r>
    </w:p>
    <w:p w14:paraId="0A106E05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Выбор крепежных элементов зависит от типа поверхности (бетон, гипсокартон, металл), веса светильников и условий эксплуатации. Важно обеспечить прочное и надежное крепление, устойчивое к вибрациям и температурным колебаниям. Материалы должны быть коррозионностойкими и обладать достаточной прочностью. Это могут быть:</w:t>
      </w:r>
    </w:p>
    <w:p w14:paraId="335972CF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Дюбели и саморезы: для крепления к бетонным и гипсокартонным поверхностям.</w:t>
      </w:r>
    </w:p>
    <w:p w14:paraId="0996437F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Анкера: для больших нагрузок или крепления к металлическим конструкциям.</w:t>
      </w:r>
    </w:p>
    <w:p w14:paraId="64A81FDF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Кронштейны: для установки светильников на стенах или потолках.</w:t>
      </w:r>
    </w:p>
    <w:p w14:paraId="20DBABD2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Кабельные стяжки: для фиксации кабелей и проводов.</w:t>
      </w:r>
    </w:p>
    <w:p w14:paraId="265B49CB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C. Осветительные Приборы:</w:t>
      </w:r>
    </w:p>
    <w:p w14:paraId="172AB48F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Современный рынок освещения предлагает широкий выбор светильников, отличающихся по типу источника света, конструкции, светотехническим характеристикам и энергоэффективности:</w:t>
      </w:r>
    </w:p>
    <w:p w14:paraId="5C5D942F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Светодиодные (LED) светильники: наиболее энергоэффективный и долговечный вариант, с широким выбором цветовой температуры и светового потока. Обладают высокой светоотдачей и длительным сроком службы. Степень защиты от влаги и пыли (IP-код) должна соответствовать условиям эксплуатации.</w:t>
      </w:r>
    </w:p>
    <w:p w14:paraId="0D0ABECC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Люминесцентные светильники: более экономичны, чем лампы накаливания, но менее энергоэффективные, чем LED-светильники, и имеют более короткий срок службы. Требуют наличия пускорегулирующей аппаратуры (ПРА).</w:t>
      </w:r>
    </w:p>
    <w:p w14:paraId="704644EA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Лампы накаливания: практически вышли из употребления ввиду низкой энергоэффективности.</w:t>
      </w:r>
    </w:p>
    <w:p w14:paraId="52CEB6AC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D. Распределительные Коробки:</w:t>
      </w:r>
    </w:p>
    <w:p w14:paraId="5F42D374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Распределительные коробки служат для соединения и разветвления электрических проводов. Они должны быть изготовлены из негорючих материалов (пластик, металл) и обеспечивать надежную защиту от влаги и механических повреждений. Материал коробки должен соответствовать классу пожарной безопасности. Важно выбирать коробки с достаточным количеством входных и выходных отверстий для удобства монтажа и последующего обслуживания.</w:t>
      </w:r>
    </w:p>
    <w:p w14:paraId="21B6E35B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E. Защитные Устройства:</w:t>
      </w:r>
    </w:p>
    <w:p w14:paraId="003CE837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Автоматические выключатели: </w:t>
      </w:r>
      <w:r w:rsidR="003246F2" w:rsidRPr="00051362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051362">
        <w:rPr>
          <w:rFonts w:ascii="Times New Roman" w:hAnsi="Times New Roman" w:cs="Times New Roman"/>
          <w:sz w:val="24"/>
          <w:szCs w:val="24"/>
          <w:lang w:eastAsia="ru-RU"/>
        </w:rPr>
        <w:t>ащищают сеть от перегрузок и коротких замыканий. Их номинальные токи должны соответствовать расчетным нагрузкам осветительной сети.</w:t>
      </w:r>
    </w:p>
    <w:p w14:paraId="3BA52467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Устройства защитного отключения (УЗО): </w:t>
      </w:r>
      <w:r w:rsidR="003246F2" w:rsidRPr="0005136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51362">
        <w:rPr>
          <w:rFonts w:ascii="Times New Roman" w:hAnsi="Times New Roman" w:cs="Times New Roman"/>
          <w:sz w:val="24"/>
          <w:szCs w:val="24"/>
          <w:lang w:eastAsia="ru-RU"/>
        </w:rPr>
        <w:t>беспечивают защиту от поражения электрическим током. УЗО должны быть установлены в соответствии с требованиями ПУЭ.</w:t>
      </w:r>
    </w:p>
    <w:p w14:paraId="49725384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Предохранители: </w:t>
      </w:r>
      <w:r w:rsidR="003246F2" w:rsidRPr="0005136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51362">
        <w:rPr>
          <w:rFonts w:ascii="Times New Roman" w:hAnsi="Times New Roman" w:cs="Times New Roman"/>
          <w:sz w:val="24"/>
          <w:szCs w:val="24"/>
          <w:lang w:eastAsia="ru-RU"/>
        </w:rPr>
        <w:t>спользуются реже, чем автоматические выключатели, но могут применяться в некоторых случаях.</w:t>
      </w:r>
    </w:p>
    <w:p w14:paraId="41FADDD9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II. Оценка Технических Характеристик и Свойств Материалов</w:t>
      </w:r>
    </w:p>
    <w:p w14:paraId="501DA114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Выбор материалов должен основываться на их технических характеристиках:</w:t>
      </w:r>
    </w:p>
    <w:p w14:paraId="1BB94E8A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Электрическое сопротивление: </w:t>
      </w:r>
      <w:r w:rsidR="003246F2" w:rsidRPr="0005136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51362">
        <w:rPr>
          <w:rFonts w:ascii="Times New Roman" w:hAnsi="Times New Roman" w:cs="Times New Roman"/>
          <w:sz w:val="24"/>
          <w:szCs w:val="24"/>
          <w:lang w:eastAsia="ru-RU"/>
        </w:rPr>
        <w:t>пределяет потери энергии в проводниках. Чем ниже сопротивление, тем меньше потери.</w:t>
      </w:r>
    </w:p>
    <w:p w14:paraId="2F06C88B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Теплостойкость: </w:t>
      </w:r>
      <w:r w:rsidR="003246F2" w:rsidRPr="0005136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051362">
        <w:rPr>
          <w:rFonts w:ascii="Times New Roman" w:hAnsi="Times New Roman" w:cs="Times New Roman"/>
          <w:sz w:val="24"/>
          <w:szCs w:val="24"/>
          <w:lang w:eastAsia="ru-RU"/>
        </w:rPr>
        <w:t>ажно для выбора кабелей и изоляционных материалов, обеспечивающих безопасную работу при высоких температурах.</w:t>
      </w:r>
    </w:p>
    <w:p w14:paraId="3248501E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Горючесть: </w:t>
      </w:r>
      <w:r w:rsidR="003246F2" w:rsidRPr="0005136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51362">
        <w:rPr>
          <w:rFonts w:ascii="Times New Roman" w:hAnsi="Times New Roman" w:cs="Times New Roman"/>
          <w:sz w:val="24"/>
          <w:szCs w:val="24"/>
          <w:lang w:eastAsia="ru-RU"/>
        </w:rPr>
        <w:t>пределяет степень пожарной опасности. Необходимо выбирать материалы с низкой горючестью или негорючие материалы.</w:t>
      </w:r>
    </w:p>
    <w:p w14:paraId="1B365DA7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Механическая прочность: </w:t>
      </w:r>
      <w:r w:rsidR="003246F2" w:rsidRPr="0005136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51362">
        <w:rPr>
          <w:rFonts w:ascii="Times New Roman" w:hAnsi="Times New Roman" w:cs="Times New Roman"/>
          <w:sz w:val="24"/>
          <w:szCs w:val="24"/>
          <w:lang w:eastAsia="ru-RU"/>
        </w:rPr>
        <w:t>пределяет устойчивость материалов к механическим повреждениям. Важно для выбора кабелей, крепежных элементов и корпусов светильников.</w:t>
      </w:r>
    </w:p>
    <w:p w14:paraId="0FB37F7A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III. Влияние Выбора Материалов на Энергопотребление</w:t>
      </w:r>
    </w:p>
    <w:p w14:paraId="742E1A73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Энергоэффективность системы освещения напрямую зависит от выбора источника света и кабелей. Применение LED-светильников позволяет значительно снизить потребление электроэнергии по сравнению с традиционными источниками света. Выбор кабелей с низким электрическим сопротивлением также снижает потери энергии.</w:t>
      </w:r>
    </w:p>
    <w:p w14:paraId="27B99149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IV. Нормативно-Техническая Документация</w:t>
      </w:r>
    </w:p>
    <w:p w14:paraId="15075964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Выбор материалов должен строго соответствовать требованиям ПУЭ, СНиПам и ГОСТам. Эти документы устанавливают нормы и правила, обеспечивающие безопасность и надежность электроустановок.</w:t>
      </w:r>
    </w:p>
    <w:p w14:paraId="55FD09D3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V. Рекомендации по Оптимальному Выбору Материалов</w:t>
      </w:r>
    </w:p>
    <w:p w14:paraId="676EBBD7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Для монтажа освещения в административном здании рекомендуется использовать:</w:t>
      </w:r>
    </w:p>
    <w:p w14:paraId="1E291F4B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Медные кабели с негорючей изоляцией.</w:t>
      </w:r>
    </w:p>
    <w:p w14:paraId="2AA24136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Энергоэффективные LED-светильники с подходящим IP-кодом.</w:t>
      </w:r>
    </w:p>
    <w:p w14:paraId="2DAC7A9A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Негорючие распределительные коробки.</w:t>
      </w:r>
    </w:p>
    <w:p w14:paraId="4CE83272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Автоматические выключатели и УЗО, соответствующие расчетным нагрузкам.</w:t>
      </w:r>
    </w:p>
    <w:p w14:paraId="02E42AB7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Прочные и надежные крепежные элементы.</w:t>
      </w:r>
    </w:p>
    <w:p w14:paraId="06476628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VI. Экономическая и Экологическая Эффективность</w:t>
      </w:r>
    </w:p>
    <w:p w14:paraId="7C26BE6F" w14:textId="77777777" w:rsidR="009E13F4" w:rsidRP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Применение энергоэффективных материалов приводит к снижению затрат на электроэнергию в долгосрочной перспективе. Выбор экологически чистых материалов снижает негативное воздействие на окружающую среду.</w:t>
      </w:r>
    </w:p>
    <w:p w14:paraId="7564981B" w14:textId="77777777" w:rsidR="00051362" w:rsidRDefault="009E13F4" w:rsidP="000513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051362" w:rsidSect="00531D4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51362">
        <w:rPr>
          <w:rFonts w:ascii="Times New Roman" w:hAnsi="Times New Roman" w:cs="Times New Roman"/>
          <w:sz w:val="24"/>
          <w:szCs w:val="24"/>
          <w:lang w:eastAsia="ru-RU"/>
        </w:rPr>
        <w:t>Оптимальный выбор материалов для монтажа освещения в административном здании – это комплексная задача, требующая тщательного анализа технических характеристик, нормативных требований и экономических факторов. Использование современных энергоэффективных и безопасных материалов гарантирует надежность, долговечность и экономичность системы освещения, а также минимальное негативное воздействие на окружающую среду. Результаты данного исследования могут служить основой для разработки практических рекомендаций для проектировщиков и монтажников.</w:t>
      </w:r>
    </w:p>
    <w:p w14:paraId="2F2C352D" w14:textId="77777777" w:rsidR="009600BE" w:rsidRDefault="00F33866" w:rsidP="009600BE">
      <w:pPr>
        <w:pStyle w:val="a8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3F5B18">
        <w:rPr>
          <w:rFonts w:ascii="Times New Roman" w:hAnsi="Times New Roman" w:cs="Times New Roman"/>
          <w:b/>
          <w:bCs/>
          <w:sz w:val="24"/>
          <w:szCs w:val="24"/>
        </w:rPr>
        <w:t>ИССЛЕДОВАТЕЛЬСКАЯ</w:t>
      </w:r>
      <w:r w:rsidR="003F5B18" w:rsidRPr="00EB3B52">
        <w:rPr>
          <w:rFonts w:ascii="Times New Roman" w:hAnsi="Times New Roman" w:cs="Times New Roman"/>
          <w:b/>
          <w:bCs/>
          <w:sz w:val="24"/>
          <w:szCs w:val="24"/>
        </w:rPr>
        <w:t xml:space="preserve"> ЧАСТЬ</w:t>
      </w:r>
    </w:p>
    <w:p w14:paraId="4E00D271" w14:textId="77777777" w:rsidR="00D9695E" w:rsidRPr="00D9695E" w:rsidRDefault="009600BE" w:rsidP="00D9695E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3F5B18">
        <w:rPr>
          <w:b/>
        </w:rPr>
        <w:t>2.1</w:t>
      </w:r>
      <w:r w:rsidRPr="003F5B18">
        <w:rPr>
          <w:b/>
          <w:color w:val="000000"/>
          <w:shd w:val="clear" w:color="auto" w:fill="FFFFFF"/>
        </w:rPr>
        <w:t>Описание объекта и спецификация освещени</w:t>
      </w:r>
      <w:r w:rsidRPr="00E91A9A">
        <w:rPr>
          <w:color w:val="000000"/>
          <w:shd w:val="clear" w:color="auto" w:fill="FFFFFF"/>
        </w:rPr>
        <w:t>я</w:t>
      </w:r>
    </w:p>
    <w:p w14:paraId="109623C0" w14:textId="77777777" w:rsidR="00D9695E" w:rsidRPr="00D9695E" w:rsidRDefault="00D9695E" w:rsidP="00D9695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5E">
        <w:rPr>
          <w:rFonts w:ascii="Times New Roman" w:hAnsi="Times New Roman" w:cs="Times New Roman"/>
          <w:sz w:val="24"/>
          <w:szCs w:val="24"/>
        </w:rPr>
        <w:t>Организация освещения в административном здании — ответственный процесс, требующий внимательности и соблюдения всех правил. Он начинается с разработки проекта системы освещения, где определяются требования к освещённости, светильникам и их расположению. Также учитываются параметры помещения (высота потолка, предназначение комнат, пожелания пользователей).</w:t>
      </w:r>
    </w:p>
    <w:p w14:paraId="6AE64966" w14:textId="77777777" w:rsidR="00D9695E" w:rsidRPr="00D9695E" w:rsidRDefault="00D9695E" w:rsidP="00D9695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5E">
        <w:rPr>
          <w:rFonts w:ascii="Times New Roman" w:hAnsi="Times New Roman" w:cs="Times New Roman"/>
          <w:sz w:val="24"/>
          <w:szCs w:val="24"/>
        </w:rPr>
        <w:t>После утверждения проекта нужно получить разрешение от соответствующих органов и закупить всё необходимое оборудование: светильники, кабели, выключатели и крепёжные элементы. Затем прокладываются электрические провода, проектируются маршруты и устанавливаются распределительные щиты для управления освещением. Важно следовать правилам безопасности при монтаже проводки.</w:t>
      </w:r>
    </w:p>
    <w:p w14:paraId="1F9AC74A" w14:textId="77777777" w:rsidR="00D9695E" w:rsidRPr="00D9695E" w:rsidRDefault="00D9695E" w:rsidP="00D9695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5E">
        <w:rPr>
          <w:rFonts w:ascii="Times New Roman" w:hAnsi="Times New Roman" w:cs="Times New Roman"/>
          <w:sz w:val="24"/>
          <w:szCs w:val="24"/>
        </w:rPr>
        <w:t>Далее следует монтаж светильников: их установка на подготовленные места и подключение к электросети. Выключатели должны быть размещены в удобных для пользователей зонах. После завершения установки проводится проверка системы, тестируются соединения и работа каждого светильника. Если требуется, корректируется уровень освещённости, особенно при использовании регуляторов яркости или автоматизированных систем управления.</w:t>
      </w:r>
    </w:p>
    <w:p w14:paraId="0FDC37D4" w14:textId="77777777" w:rsidR="00D9695E" w:rsidRPr="00D9695E" w:rsidRDefault="00D9695E" w:rsidP="00D9695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5E">
        <w:rPr>
          <w:rFonts w:ascii="Times New Roman" w:hAnsi="Times New Roman" w:cs="Times New Roman"/>
          <w:sz w:val="24"/>
          <w:szCs w:val="24"/>
        </w:rPr>
        <w:t>Завершающий этап — уборка территории и подготовка документов для передачи объекта заказчику. Все данные о системе освещения, включая схемы и инструкции по использованию, должны быть предоставлены.</w:t>
      </w:r>
    </w:p>
    <w:p w14:paraId="0E56809B" w14:textId="77777777" w:rsidR="009600BE" w:rsidRDefault="00D9695E" w:rsidP="00D9695E">
      <w:pPr>
        <w:pStyle w:val="a4"/>
        <w:spacing w:before="0" w:beforeAutospacing="0" w:after="150" w:afterAutospacing="0"/>
        <w:ind w:firstLine="709"/>
        <w:jc w:val="both"/>
        <w:rPr>
          <w:shd w:val="clear" w:color="auto" w:fill="FFFFFF"/>
        </w:rPr>
      </w:pPr>
      <w:r w:rsidRPr="00D9695E">
        <w:rPr>
          <w:shd w:val="clear" w:color="auto" w:fill="FFFFFF"/>
        </w:rPr>
        <w:t>Спецификация освещения — это документ, который описывает все компоненты и материалы, необходимые для установки системы освещения в административном здании. Она включает в себя выбор типов светильников, их количество, мощность, цветовую температуру и другие характеристики</w:t>
      </w:r>
      <w:r>
        <w:rPr>
          <w:shd w:val="clear" w:color="auto" w:fill="FFFFFF"/>
        </w:rPr>
        <w:t>.</w:t>
      </w:r>
    </w:p>
    <w:p w14:paraId="279083D1" w14:textId="77777777" w:rsidR="00940186" w:rsidRPr="003F5B18" w:rsidRDefault="00D9695E" w:rsidP="004E4942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hd w:val="clear" w:color="auto" w:fill="FFFFFF"/>
        </w:rPr>
      </w:pPr>
      <w:r w:rsidRPr="003F5B18">
        <w:rPr>
          <w:b/>
          <w:shd w:val="clear" w:color="auto" w:fill="FFFFFF"/>
        </w:rPr>
        <w:t>2.2</w:t>
      </w:r>
      <w:r w:rsidRPr="003F5B18">
        <w:rPr>
          <w:b/>
          <w:color w:val="000000"/>
          <w:shd w:val="clear" w:color="auto" w:fill="FFFFFF"/>
        </w:rPr>
        <w:t xml:space="preserve"> Выбор материалов: обоснование с учетом технических характеристик и безопасности</w:t>
      </w:r>
    </w:p>
    <w:p w14:paraId="6E1DA3AB" w14:textId="77777777" w:rsidR="00940186" w:rsidRPr="00940186" w:rsidRDefault="00940186" w:rsidP="00940186">
      <w:pPr>
        <w:pStyle w:val="a4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940186">
        <w:rPr>
          <w:shd w:val="clear" w:color="auto" w:fill="FFFFFF"/>
        </w:rPr>
        <w:t>Подбор материалов для установки осветительных приборов в офисном здании требует внимательного изучения технических параметров и безопасности. Важными аспектами при принятии решения считаются энергоэффективность, долговечность, качество света, устойчивость к механическим воздействиям и соответствие нормам безопасности. Нужно принимать во внимание специфику использования помещения, например, интенсивность использования, требования к освещению разных зон и возможные источники механических повреждений (например, активное перемещение людей или работа с оборудованием).</w:t>
      </w:r>
    </w:p>
    <w:p w14:paraId="24138437" w14:textId="6B5A2452" w:rsidR="003F78C7" w:rsidRDefault="00940186" w:rsidP="00866F70">
      <w:pPr>
        <w:pStyle w:val="a4"/>
        <w:spacing w:before="0" w:beforeAutospacing="0" w:after="150" w:afterAutospacing="0"/>
        <w:ind w:firstLine="709"/>
        <w:jc w:val="both"/>
        <w:rPr>
          <w:b/>
          <w:shd w:val="clear" w:color="auto" w:fill="FFFFFF"/>
        </w:rPr>
      </w:pPr>
      <w:r w:rsidRPr="00940186">
        <w:rPr>
          <w:shd w:val="clear" w:color="auto" w:fill="FFFFFF"/>
        </w:rPr>
        <w:t>Материалы для светильников должны иметь высокую механическую прочность, чтобы выдерживать предполагаемые нагрузки и механические воздействия. Также необходимо учесть устойчивость к коррозии и воздействию влаги, особенно в помещениях с повышенной влажностью. Характеристики света, такие как цветовая температура, цветопередача и равномерность освещения, имеют большое значение для создания комфортной и продуктивной рабочей среды. Энергоэффективность играет важную роль в сокращении эксплуатационных затрат здания. Современные светодиодные технологии обеспечивают значительную экономию энергии при сохранении высокой световой отдачи. Безопасность является неотъемлемой составляющей выбора материалов. Материалы для монтажа должны соответствовать всем нормативным требованиям и стандартам, обеспечивая пожарную безопасность, электробезопасность и защиту от поражения электрическим током. Кроме того, следует учитывать экологичность материалов, стремясь минимизировать использование вредных для здоровья и окружающей среды веществ. В итоге, оптимальный выбор материалов для освещения должен обеспечивать гармоничное сочетание техниче</w:t>
      </w:r>
      <w:r w:rsidRPr="00940186">
        <w:rPr>
          <w:shd w:val="clear" w:color="auto" w:fill="FFFFFF"/>
        </w:rPr>
        <w:lastRenderedPageBreak/>
        <w:t>ских характеристик, безопасности и эстетических свойств в рамках определённого бюджета.</w:t>
      </w:r>
    </w:p>
    <w:p w14:paraId="1BC40528" w14:textId="77777777" w:rsidR="009A36F4" w:rsidRPr="003F5B18" w:rsidRDefault="009A36F4" w:rsidP="000D43AF">
      <w:pPr>
        <w:pStyle w:val="a4"/>
        <w:spacing w:before="0" w:beforeAutospacing="0" w:after="0" w:afterAutospacing="0"/>
        <w:ind w:firstLine="709"/>
        <w:jc w:val="center"/>
        <w:rPr>
          <w:rStyle w:val="a3"/>
          <w:bCs w:val="0"/>
          <w:color w:val="000000"/>
          <w:shd w:val="clear" w:color="auto" w:fill="FFFFFF"/>
        </w:rPr>
      </w:pPr>
      <w:r w:rsidRPr="003F5B18">
        <w:rPr>
          <w:b/>
          <w:shd w:val="clear" w:color="auto" w:fill="FFFFFF"/>
        </w:rPr>
        <w:t>2.3</w:t>
      </w:r>
      <w:r w:rsidRPr="003F5B18">
        <w:rPr>
          <w:shd w:val="clear" w:color="auto" w:fill="FFFFFF"/>
        </w:rPr>
        <w:t xml:space="preserve"> </w:t>
      </w:r>
      <w:r w:rsidRPr="003F5B18">
        <w:rPr>
          <w:rStyle w:val="a3"/>
          <w:bCs w:val="0"/>
          <w:color w:val="000000"/>
          <w:shd w:val="clear" w:color="auto" w:fill="FFFFFF"/>
        </w:rPr>
        <w:t>Рекомендации и предложения</w:t>
      </w:r>
    </w:p>
    <w:p w14:paraId="4A068B79" w14:textId="77777777" w:rsidR="009A36F4" w:rsidRDefault="009A36F4" w:rsidP="000D43AF">
      <w:pPr>
        <w:pStyle w:val="a4"/>
        <w:spacing w:before="0" w:beforeAutospacing="0" w:after="150" w:afterAutospacing="0"/>
        <w:ind w:firstLine="851"/>
        <w:jc w:val="both"/>
        <w:rPr>
          <w:shd w:val="clear" w:color="auto" w:fill="FFFFFF"/>
        </w:rPr>
      </w:pPr>
      <w:r w:rsidRPr="009A36F4">
        <w:rPr>
          <w:shd w:val="clear" w:color="auto" w:fill="FFFFFF"/>
        </w:rPr>
        <w:t>В рамках проекта был</w:t>
      </w:r>
      <w:r w:rsidR="00B4085C">
        <w:rPr>
          <w:shd w:val="clear" w:color="auto" w:fill="FFFFFF"/>
        </w:rPr>
        <w:t>и</w:t>
      </w:r>
      <w:r w:rsidRPr="009A36F4">
        <w:rPr>
          <w:shd w:val="clear" w:color="auto" w:fill="FFFFFF"/>
        </w:rPr>
        <w:t xml:space="preserve"> создана </w:t>
      </w:r>
      <w:r w:rsidR="00C2703D" w:rsidRPr="009A36F4">
        <w:rPr>
          <w:shd w:val="clear" w:color="auto" w:fill="FFFFFF"/>
        </w:rPr>
        <w:t>таблиц</w:t>
      </w:r>
      <w:r w:rsidR="00C2703D">
        <w:rPr>
          <w:shd w:val="clear" w:color="auto" w:fill="FFFFFF"/>
        </w:rPr>
        <w:t>ы</w:t>
      </w:r>
      <w:r w:rsidRPr="009A36F4">
        <w:rPr>
          <w:shd w:val="clear" w:color="auto" w:fill="FFFFFF"/>
        </w:rPr>
        <w:t xml:space="preserve"> с рекомендациями по выбору материалов для монтажа освещения в административных зданиях.</w:t>
      </w:r>
    </w:p>
    <w:p w14:paraId="782186C8" w14:textId="77777777" w:rsidR="009A36F4" w:rsidRDefault="009A36F4" w:rsidP="000D43AF">
      <w:pPr>
        <w:pStyle w:val="a4"/>
        <w:spacing w:before="0" w:beforeAutospacing="0" w:after="150" w:afterAutospacing="0"/>
        <w:jc w:val="right"/>
        <w:rPr>
          <w:shd w:val="clear" w:color="auto" w:fill="FFFFFF"/>
        </w:rPr>
      </w:pPr>
      <w:r>
        <w:rPr>
          <w:shd w:val="clear" w:color="auto" w:fill="FFFFFF"/>
        </w:rPr>
        <w:t>Таблица 1</w:t>
      </w:r>
    </w:p>
    <w:p w14:paraId="393CA117" w14:textId="1863DA39" w:rsidR="00171EE8" w:rsidRDefault="00171EE8" w:rsidP="000D43AF">
      <w:pPr>
        <w:pStyle w:val="a4"/>
        <w:spacing w:before="0" w:beforeAutospacing="0" w:after="150" w:afterAutospacing="0"/>
        <w:jc w:val="center"/>
        <w:rPr>
          <w:shd w:val="clear" w:color="auto" w:fill="FFFFFF"/>
        </w:rPr>
      </w:pPr>
      <w:r>
        <w:rPr>
          <w:shd w:val="clear" w:color="auto" w:fill="FFFFFF"/>
        </w:rPr>
        <w:t>«</w:t>
      </w:r>
      <w:r w:rsidR="00535E05">
        <w:rPr>
          <w:shd w:val="clear" w:color="auto" w:fill="FFFFFF"/>
        </w:rPr>
        <w:t xml:space="preserve">Сравнительная таблица </w:t>
      </w:r>
      <w:r w:rsidR="00B4085C">
        <w:rPr>
          <w:shd w:val="clear" w:color="auto" w:fill="FFFFFF"/>
        </w:rPr>
        <w:t>ламп</w:t>
      </w:r>
      <w:r>
        <w:rPr>
          <w:shd w:val="clear" w:color="auto" w:fill="FFFFFF"/>
        </w:rPr>
        <w:t>»</w:t>
      </w:r>
    </w:p>
    <w:p w14:paraId="49B76997" w14:textId="1C5A9821" w:rsidR="000D43AF" w:rsidRDefault="000D43AF" w:rsidP="000D43AF">
      <w:pPr>
        <w:pStyle w:val="a4"/>
        <w:spacing w:before="0" w:beforeAutospacing="0" w:after="150" w:afterAutospacing="0"/>
        <w:jc w:val="center"/>
        <w:rPr>
          <w:shd w:val="clear" w:color="auto" w:fill="FFFFFF"/>
        </w:rPr>
      </w:pPr>
    </w:p>
    <w:p w14:paraId="5A8AEE66" w14:textId="1EE892AD" w:rsidR="000D43AF" w:rsidRDefault="000D43AF" w:rsidP="000D43AF">
      <w:pPr>
        <w:pStyle w:val="a4"/>
        <w:spacing w:before="0" w:beforeAutospacing="0" w:after="150" w:afterAutospacing="0"/>
        <w:jc w:val="center"/>
        <w:rPr>
          <w:shd w:val="clear" w:color="auto" w:fill="FFFFFF"/>
        </w:rPr>
      </w:pPr>
    </w:p>
    <w:p w14:paraId="5B4FC599" w14:textId="1E5C54C0" w:rsidR="000D43AF" w:rsidRDefault="000D43AF" w:rsidP="000D43AF">
      <w:pPr>
        <w:pStyle w:val="a4"/>
        <w:spacing w:before="0" w:beforeAutospacing="0" w:after="150" w:afterAutospacing="0"/>
        <w:jc w:val="center"/>
        <w:rPr>
          <w:shd w:val="clear" w:color="auto" w:fill="FFFFFF"/>
        </w:rPr>
      </w:pPr>
    </w:p>
    <w:tbl>
      <w:tblPr>
        <w:tblStyle w:val="a7"/>
        <w:tblpPr w:leftFromText="180" w:rightFromText="180" w:vertAnchor="text" w:horzAnchor="margin" w:tblpXSpec="center" w:tblpY="808"/>
        <w:tblW w:w="9996" w:type="dxa"/>
        <w:tblLayout w:type="fixed"/>
        <w:tblLook w:val="04A0" w:firstRow="1" w:lastRow="0" w:firstColumn="1" w:lastColumn="0" w:noHBand="0" w:noVBand="1"/>
      </w:tblPr>
      <w:tblGrid>
        <w:gridCol w:w="374"/>
        <w:gridCol w:w="1125"/>
        <w:gridCol w:w="2624"/>
        <w:gridCol w:w="1874"/>
        <w:gridCol w:w="1624"/>
        <w:gridCol w:w="2375"/>
      </w:tblGrid>
      <w:tr w:rsidR="000D43AF" w:rsidRPr="00853328" w14:paraId="0344C9C1" w14:textId="77777777" w:rsidTr="000D43AF">
        <w:trPr>
          <w:trHeight w:val="516"/>
        </w:trPr>
        <w:tc>
          <w:tcPr>
            <w:tcW w:w="374" w:type="dxa"/>
            <w:tcBorders>
              <w:bottom w:val="nil"/>
            </w:tcBorders>
          </w:tcPr>
          <w:p w14:paraId="6D9EC373" w14:textId="77777777" w:rsidR="000D43AF" w:rsidRPr="00F33866" w:rsidRDefault="000D43AF" w:rsidP="000D4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14:paraId="7EBCF71A" w14:textId="77777777" w:rsidR="000D43AF" w:rsidRPr="00F33866" w:rsidRDefault="000D43AF" w:rsidP="000D4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14:paraId="3260A90A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Светодиодная (LED)</w:t>
            </w:r>
          </w:p>
        </w:tc>
        <w:tc>
          <w:tcPr>
            <w:tcW w:w="1874" w:type="dxa"/>
          </w:tcPr>
          <w:p w14:paraId="4141C391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Галогенная</w:t>
            </w:r>
          </w:p>
        </w:tc>
        <w:tc>
          <w:tcPr>
            <w:tcW w:w="1624" w:type="dxa"/>
          </w:tcPr>
          <w:p w14:paraId="12F870D6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Люминесцентная</w:t>
            </w:r>
          </w:p>
        </w:tc>
        <w:tc>
          <w:tcPr>
            <w:tcW w:w="2375" w:type="dxa"/>
          </w:tcPr>
          <w:p w14:paraId="600D8F71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Лампа накаливания</w:t>
            </w:r>
          </w:p>
        </w:tc>
      </w:tr>
      <w:tr w:rsidR="000D43AF" w:rsidRPr="00853328" w14:paraId="545A83C3" w14:textId="77777777" w:rsidTr="000D43AF">
        <w:trPr>
          <w:cantSplit/>
          <w:trHeight w:val="2977"/>
        </w:trPr>
        <w:tc>
          <w:tcPr>
            <w:tcW w:w="374" w:type="dxa"/>
            <w:vMerge w:val="restart"/>
            <w:tcBorders>
              <w:top w:val="nil"/>
            </w:tcBorders>
            <w:textDirection w:val="btLr"/>
          </w:tcPr>
          <w:p w14:paraId="00FCB394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ЛАМПЫ</w:t>
            </w:r>
          </w:p>
          <w:p w14:paraId="7981ECA9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14:paraId="08611391" w14:textId="77777777" w:rsidR="000D43AF" w:rsidRPr="00853328" w:rsidRDefault="000D43AF" w:rsidP="000D43AF">
            <w:pPr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Плюсы</w:t>
            </w:r>
          </w:p>
        </w:tc>
        <w:tc>
          <w:tcPr>
            <w:tcW w:w="2624" w:type="dxa"/>
          </w:tcPr>
          <w:p w14:paraId="0F385202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Высокая энергоэффективность</w:t>
            </w:r>
          </w:p>
          <w:p w14:paraId="7EAED045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Долгий срок службы</w:t>
            </w:r>
          </w:p>
          <w:p w14:paraId="1378D417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Низкое тепловыделение</w:t>
            </w:r>
          </w:p>
          <w:p w14:paraId="1D6D34EC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Высокая цветопередача</w:t>
            </w:r>
          </w:p>
          <w:p w14:paraId="01940EEA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Возможность регулировки яркости</w:t>
            </w:r>
          </w:p>
          <w:p w14:paraId="280CDDEF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Экологичность (отсутствие вредных веществ)</w:t>
            </w:r>
          </w:p>
        </w:tc>
        <w:tc>
          <w:tcPr>
            <w:tcW w:w="1874" w:type="dxa"/>
          </w:tcPr>
          <w:p w14:paraId="10AAD2C6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Хорошая цветопередача</w:t>
            </w:r>
          </w:p>
          <w:p w14:paraId="0464B6B6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Высокая яркость, относительно невысокая стоимость</w:t>
            </w:r>
          </w:p>
        </w:tc>
        <w:tc>
          <w:tcPr>
            <w:tcW w:w="1624" w:type="dxa"/>
          </w:tcPr>
          <w:p w14:paraId="26C20580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Высокая энергоэффективность по сравнению с лампами накаливания</w:t>
            </w:r>
          </w:p>
          <w:p w14:paraId="7C59C31F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Долгий срок службы</w:t>
            </w:r>
          </w:p>
          <w:p w14:paraId="1A9F66A0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Относительно невысокая стоимость</w:t>
            </w:r>
          </w:p>
        </w:tc>
        <w:tc>
          <w:tcPr>
            <w:tcW w:w="2375" w:type="dxa"/>
          </w:tcPr>
          <w:p w14:paraId="7030C8A3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Низкая стоимость</w:t>
            </w:r>
          </w:p>
          <w:p w14:paraId="1A8DFE1E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Распространённость.</w:t>
            </w:r>
          </w:p>
        </w:tc>
      </w:tr>
      <w:tr w:rsidR="000D43AF" w:rsidRPr="00853328" w14:paraId="5F128C34" w14:textId="77777777" w:rsidTr="000D43AF">
        <w:trPr>
          <w:cantSplit/>
          <w:trHeight w:val="1163"/>
        </w:trPr>
        <w:tc>
          <w:tcPr>
            <w:tcW w:w="374" w:type="dxa"/>
            <w:vMerge/>
            <w:textDirection w:val="btLr"/>
          </w:tcPr>
          <w:p w14:paraId="2F7DB8E4" w14:textId="77777777" w:rsidR="000D43AF" w:rsidRPr="00853328" w:rsidRDefault="000D43AF" w:rsidP="000D4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14:paraId="052ACFA2" w14:textId="77777777" w:rsidR="000D43AF" w:rsidRPr="00853328" w:rsidRDefault="000D43AF" w:rsidP="000D43AF">
            <w:pPr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Минусы</w:t>
            </w:r>
          </w:p>
        </w:tc>
        <w:tc>
          <w:tcPr>
            <w:tcW w:w="2624" w:type="dxa"/>
          </w:tcPr>
          <w:p w14:paraId="566C344B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Более высокая начальная стоимость</w:t>
            </w:r>
          </w:p>
          <w:p w14:paraId="101F152A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Возможные проблемы с цветопередачей у некоторых моделей</w:t>
            </w:r>
          </w:p>
          <w:p w14:paraId="137B9FA9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Возможные проблемы с качеством у недорогих аналогов</w:t>
            </w:r>
          </w:p>
        </w:tc>
        <w:tc>
          <w:tcPr>
            <w:tcW w:w="1874" w:type="dxa"/>
          </w:tcPr>
          <w:p w14:paraId="08A8E11A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Короткий срок службы</w:t>
            </w:r>
          </w:p>
          <w:p w14:paraId="51D05997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Высокое тепловыделение</w:t>
            </w:r>
          </w:p>
          <w:p w14:paraId="4109EA12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Неэкономичны</w:t>
            </w:r>
          </w:p>
        </w:tc>
        <w:tc>
          <w:tcPr>
            <w:tcW w:w="1624" w:type="dxa"/>
          </w:tcPr>
          <w:p w14:paraId="346583D0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Содержат ртуть, могут мерцать</w:t>
            </w:r>
          </w:p>
          <w:p w14:paraId="357EA325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Худшая цветопередача</w:t>
            </w:r>
          </w:p>
          <w:p w14:paraId="5645A173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Срок службы сильно зависит от качества</w:t>
            </w:r>
          </w:p>
        </w:tc>
        <w:tc>
          <w:tcPr>
            <w:tcW w:w="2375" w:type="dxa"/>
          </w:tcPr>
          <w:p w14:paraId="484F9EE8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Низкая энергоэффективность, короткий срок службы</w:t>
            </w:r>
          </w:p>
          <w:p w14:paraId="318FF3DD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Высокое тепловыделение</w:t>
            </w:r>
          </w:p>
          <w:p w14:paraId="7A8B26FE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Худшая цветопередача</w:t>
            </w:r>
          </w:p>
          <w:p w14:paraId="4763E9F1" w14:textId="77777777" w:rsidR="000D43AF" w:rsidRPr="00853328" w:rsidRDefault="000D43AF" w:rsidP="000D43AF">
            <w:pPr>
              <w:pStyle w:val="a6"/>
              <w:numPr>
                <w:ilvl w:val="0"/>
                <w:numId w:val="33"/>
              </w:numPr>
              <w:ind w:left="0" w:hanging="175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Экологически неблагоприятные</w:t>
            </w:r>
          </w:p>
        </w:tc>
      </w:tr>
      <w:tr w:rsidR="000D43AF" w:rsidRPr="00853328" w14:paraId="54F4765D" w14:textId="77777777" w:rsidTr="000D43AF">
        <w:trPr>
          <w:trHeight w:val="1046"/>
        </w:trPr>
        <w:tc>
          <w:tcPr>
            <w:tcW w:w="374" w:type="dxa"/>
            <w:vMerge/>
            <w:tcBorders>
              <w:bottom w:val="single" w:sz="4" w:space="0" w:color="auto"/>
            </w:tcBorders>
          </w:tcPr>
          <w:p w14:paraId="659995EF" w14:textId="77777777" w:rsidR="000D43AF" w:rsidRPr="00853328" w:rsidRDefault="000D43AF" w:rsidP="000D4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14:paraId="5019D301" w14:textId="77777777" w:rsidR="000D43AF" w:rsidRPr="00853328" w:rsidRDefault="000D43AF" w:rsidP="000D43AF">
            <w:pPr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Примерная стоимость</w:t>
            </w:r>
          </w:p>
          <w:p w14:paraId="09C0BDC2" w14:textId="77777777" w:rsidR="000D43AF" w:rsidRPr="00853328" w:rsidRDefault="000D43AF" w:rsidP="000D43AF">
            <w:pPr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(за штуку)</w:t>
            </w:r>
          </w:p>
        </w:tc>
        <w:tc>
          <w:tcPr>
            <w:tcW w:w="2624" w:type="dxa"/>
          </w:tcPr>
          <w:p w14:paraId="423C80A3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</w:rPr>
            </w:pPr>
          </w:p>
          <w:p w14:paraId="261FB9CB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 xml:space="preserve">100 - 500 </w:t>
            </w:r>
            <w:proofErr w:type="spellStart"/>
            <w:r w:rsidRPr="00853328">
              <w:rPr>
                <w:rFonts w:ascii="Times New Roman" w:hAnsi="Times New Roman" w:cs="Times New Roman"/>
              </w:rPr>
              <w:t>руб</w:t>
            </w:r>
            <w:proofErr w:type="spellEnd"/>
          </w:p>
          <w:p w14:paraId="2A276CA6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(зависит от мощности, характеристик)</w:t>
            </w:r>
          </w:p>
        </w:tc>
        <w:tc>
          <w:tcPr>
            <w:tcW w:w="1874" w:type="dxa"/>
          </w:tcPr>
          <w:p w14:paraId="457FF638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</w:rPr>
            </w:pPr>
          </w:p>
          <w:p w14:paraId="59159AFC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50 - 150 руб.</w:t>
            </w:r>
          </w:p>
        </w:tc>
        <w:tc>
          <w:tcPr>
            <w:tcW w:w="1624" w:type="dxa"/>
          </w:tcPr>
          <w:p w14:paraId="2CE78AD1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</w:rPr>
            </w:pPr>
          </w:p>
          <w:p w14:paraId="49C54286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 xml:space="preserve">50 - 200 </w:t>
            </w:r>
            <w:proofErr w:type="spellStart"/>
            <w:r w:rsidRPr="00853328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375" w:type="dxa"/>
          </w:tcPr>
          <w:p w14:paraId="2F95FD46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</w:rPr>
            </w:pPr>
          </w:p>
          <w:p w14:paraId="2822442B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20 - 50 руб.</w:t>
            </w:r>
          </w:p>
          <w:p w14:paraId="459DE203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</w:rPr>
            </w:pPr>
            <w:r w:rsidRPr="00853328">
              <w:rPr>
                <w:rFonts w:ascii="Times New Roman" w:hAnsi="Times New Roman" w:cs="Times New Roman"/>
              </w:rPr>
              <w:t>(очень низкая)</w:t>
            </w:r>
          </w:p>
        </w:tc>
      </w:tr>
    </w:tbl>
    <w:p w14:paraId="572C1F3E" w14:textId="52B77107" w:rsidR="000D43AF" w:rsidRPr="00853328" w:rsidRDefault="000D43AF" w:rsidP="000D43AF">
      <w:pPr>
        <w:pStyle w:val="a4"/>
        <w:spacing w:before="0" w:beforeAutospacing="0" w:after="150" w:afterAutospacing="0"/>
        <w:jc w:val="center"/>
        <w:rPr>
          <w:shd w:val="clear" w:color="auto" w:fill="FFFFFF"/>
        </w:rPr>
      </w:pPr>
    </w:p>
    <w:p w14:paraId="6277FBC6" w14:textId="77777777" w:rsidR="000D43AF" w:rsidRPr="00853328" w:rsidRDefault="000D43AF" w:rsidP="00171EE8">
      <w:pPr>
        <w:pStyle w:val="a4"/>
        <w:spacing w:before="0" w:beforeAutospacing="0" w:after="150" w:afterAutospacing="0"/>
        <w:jc w:val="center"/>
        <w:rPr>
          <w:shd w:val="clear" w:color="auto" w:fill="FFFFFF"/>
        </w:rPr>
      </w:pPr>
    </w:p>
    <w:p w14:paraId="1461A966" w14:textId="77777777" w:rsidR="00B4085C" w:rsidRPr="00853328" w:rsidRDefault="00C748D5" w:rsidP="00B4085C">
      <w:r w:rsidRPr="00853328">
        <w:br w:type="page"/>
      </w:r>
    </w:p>
    <w:p w14:paraId="01AC68E1" w14:textId="77777777" w:rsidR="00B4085C" w:rsidRPr="00853328" w:rsidRDefault="00B4085C" w:rsidP="00B4085C">
      <w:pPr>
        <w:pStyle w:val="a4"/>
        <w:spacing w:before="0" w:beforeAutospacing="0" w:after="150" w:afterAutospacing="0"/>
        <w:jc w:val="right"/>
        <w:rPr>
          <w:shd w:val="clear" w:color="auto" w:fill="FFFFFF"/>
        </w:rPr>
      </w:pPr>
      <w:r w:rsidRPr="00853328">
        <w:rPr>
          <w:shd w:val="clear" w:color="auto" w:fill="FFFFFF"/>
        </w:rPr>
        <w:lastRenderedPageBreak/>
        <w:t>Таблица 2</w:t>
      </w:r>
    </w:p>
    <w:p w14:paraId="4E402367" w14:textId="77777777" w:rsidR="00B4085C" w:rsidRPr="00853328" w:rsidRDefault="00B4085C" w:rsidP="00B4085C">
      <w:pPr>
        <w:pStyle w:val="a4"/>
        <w:spacing w:before="0" w:beforeAutospacing="0" w:after="150" w:afterAutospacing="0"/>
        <w:jc w:val="center"/>
        <w:rPr>
          <w:shd w:val="clear" w:color="auto" w:fill="FFFFFF"/>
        </w:rPr>
      </w:pPr>
      <w:r w:rsidRPr="00853328">
        <w:rPr>
          <w:shd w:val="clear" w:color="auto" w:fill="FFFFFF"/>
        </w:rPr>
        <w:t>«Сравнительная таблица кабелей»</w:t>
      </w:r>
    </w:p>
    <w:tbl>
      <w:tblPr>
        <w:tblStyle w:val="a7"/>
        <w:tblW w:w="1066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12"/>
        <w:gridCol w:w="1721"/>
        <w:gridCol w:w="2170"/>
        <w:gridCol w:w="1794"/>
        <w:gridCol w:w="1719"/>
        <w:gridCol w:w="17"/>
        <w:gridCol w:w="2629"/>
      </w:tblGrid>
      <w:tr w:rsidR="00254B4D" w:rsidRPr="00853328" w14:paraId="74390F6B" w14:textId="77777777" w:rsidTr="000D43AF">
        <w:trPr>
          <w:trHeight w:val="711"/>
        </w:trPr>
        <w:tc>
          <w:tcPr>
            <w:tcW w:w="612" w:type="dxa"/>
            <w:tcBorders>
              <w:bottom w:val="nil"/>
            </w:tcBorders>
          </w:tcPr>
          <w:p w14:paraId="0D9B11F2" w14:textId="77777777" w:rsidR="00E7375A" w:rsidRPr="00853328" w:rsidRDefault="00E7375A" w:rsidP="001C19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1" w:type="dxa"/>
          </w:tcPr>
          <w:p w14:paraId="110C2E22" w14:textId="77777777" w:rsidR="00E7375A" w:rsidRPr="00853328" w:rsidRDefault="00E7375A" w:rsidP="001C19D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0" w:type="dxa"/>
          </w:tcPr>
          <w:p w14:paraId="1B529131" w14:textId="77777777" w:rsidR="00E7375A" w:rsidRPr="00853328" w:rsidRDefault="00696E0E" w:rsidP="001C19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Медный кабель (в зависимости от марки)</w:t>
            </w:r>
          </w:p>
        </w:tc>
        <w:tc>
          <w:tcPr>
            <w:tcW w:w="1794" w:type="dxa"/>
          </w:tcPr>
          <w:p w14:paraId="4998B92D" w14:textId="77777777" w:rsidR="00E7375A" w:rsidRPr="00853328" w:rsidRDefault="00696E0E" w:rsidP="001C19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Алюминиевый кабель</w:t>
            </w:r>
          </w:p>
        </w:tc>
        <w:tc>
          <w:tcPr>
            <w:tcW w:w="1736" w:type="dxa"/>
            <w:gridSpan w:val="2"/>
          </w:tcPr>
          <w:p w14:paraId="0304CBEB" w14:textId="77777777" w:rsidR="00E7375A" w:rsidRPr="00853328" w:rsidRDefault="00157F62" w:rsidP="001C19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Кабель с ПВХ изоляцией</w:t>
            </w:r>
          </w:p>
        </w:tc>
        <w:tc>
          <w:tcPr>
            <w:tcW w:w="2629" w:type="dxa"/>
          </w:tcPr>
          <w:p w14:paraId="6A0F9E4E" w14:textId="77777777" w:rsidR="00E7375A" w:rsidRPr="00853328" w:rsidRDefault="00157F62" w:rsidP="001C19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Кабель с устойчивой к высоким температурам изоляцией</w:t>
            </w:r>
          </w:p>
        </w:tc>
      </w:tr>
      <w:tr w:rsidR="00254B4D" w:rsidRPr="00853328" w14:paraId="65A48166" w14:textId="77777777" w:rsidTr="000D43AF">
        <w:trPr>
          <w:cantSplit/>
          <w:trHeight w:val="1069"/>
        </w:trPr>
        <w:tc>
          <w:tcPr>
            <w:tcW w:w="612" w:type="dxa"/>
            <w:tcBorders>
              <w:top w:val="nil"/>
              <w:bottom w:val="nil"/>
            </w:tcBorders>
            <w:textDirection w:val="btLr"/>
          </w:tcPr>
          <w:p w14:paraId="4C118118" w14:textId="77777777" w:rsidR="00E7375A" w:rsidRPr="00853328" w:rsidRDefault="00E7375A" w:rsidP="001C19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1" w:type="dxa"/>
          </w:tcPr>
          <w:p w14:paraId="56924E0F" w14:textId="77777777" w:rsidR="00E7375A" w:rsidRPr="00853328" w:rsidRDefault="00696E0E" w:rsidP="001C19DA">
            <w:pPr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 xml:space="preserve">Плюсы </w:t>
            </w:r>
          </w:p>
        </w:tc>
        <w:tc>
          <w:tcPr>
            <w:tcW w:w="2170" w:type="dxa"/>
          </w:tcPr>
          <w:p w14:paraId="45C97535" w14:textId="77777777" w:rsidR="00696E0E" w:rsidRPr="00853328" w:rsidRDefault="00696E0E" w:rsidP="001C19DA">
            <w:pPr>
              <w:pStyle w:val="a6"/>
              <w:numPr>
                <w:ilvl w:val="0"/>
                <w:numId w:val="34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Высокая электропроводность, надежность</w:t>
            </w:r>
          </w:p>
          <w:p w14:paraId="5CA25156" w14:textId="77777777" w:rsidR="00E7375A" w:rsidRPr="00853328" w:rsidRDefault="00696E0E" w:rsidP="001C19DA">
            <w:pPr>
              <w:pStyle w:val="a6"/>
              <w:numPr>
                <w:ilvl w:val="0"/>
                <w:numId w:val="34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долгий срок службы.</w:t>
            </w:r>
          </w:p>
        </w:tc>
        <w:tc>
          <w:tcPr>
            <w:tcW w:w="1794" w:type="dxa"/>
          </w:tcPr>
          <w:p w14:paraId="5A173D56" w14:textId="77777777" w:rsidR="00E7375A" w:rsidRPr="00853328" w:rsidRDefault="00696E0E" w:rsidP="001C19DA">
            <w:pPr>
              <w:pStyle w:val="a6"/>
              <w:numPr>
                <w:ilvl w:val="0"/>
                <w:numId w:val="34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Низкая стоимость</w:t>
            </w:r>
          </w:p>
        </w:tc>
        <w:tc>
          <w:tcPr>
            <w:tcW w:w="1736" w:type="dxa"/>
            <w:gridSpan w:val="2"/>
          </w:tcPr>
          <w:p w14:paraId="4898F810" w14:textId="77777777" w:rsidR="00157F62" w:rsidRPr="00853328" w:rsidRDefault="00157F62" w:rsidP="001C19DA">
            <w:pPr>
              <w:pStyle w:val="a6"/>
              <w:numPr>
                <w:ilvl w:val="0"/>
                <w:numId w:val="34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Низкая стоимость</w:t>
            </w:r>
          </w:p>
          <w:p w14:paraId="2F716644" w14:textId="77777777" w:rsidR="00E7375A" w:rsidRPr="00853328" w:rsidRDefault="00157F62" w:rsidP="001C19DA">
            <w:pPr>
              <w:pStyle w:val="a6"/>
              <w:numPr>
                <w:ilvl w:val="0"/>
                <w:numId w:val="34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Удобство монтажа</w:t>
            </w:r>
          </w:p>
        </w:tc>
        <w:tc>
          <w:tcPr>
            <w:tcW w:w="2629" w:type="dxa"/>
          </w:tcPr>
          <w:p w14:paraId="2C6CFA1F" w14:textId="77777777" w:rsidR="00157F62" w:rsidRPr="00853328" w:rsidRDefault="00157F62" w:rsidP="001C19DA">
            <w:pPr>
              <w:pStyle w:val="a6"/>
              <w:numPr>
                <w:ilvl w:val="0"/>
                <w:numId w:val="34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Высокая устойчивость к высоким температурам</w:t>
            </w:r>
          </w:p>
          <w:p w14:paraId="6BC452AC" w14:textId="77777777" w:rsidR="00E7375A" w:rsidRPr="00853328" w:rsidRDefault="00157F62" w:rsidP="001C19DA">
            <w:pPr>
              <w:pStyle w:val="a6"/>
              <w:numPr>
                <w:ilvl w:val="0"/>
                <w:numId w:val="34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Долговечность.</w:t>
            </w:r>
          </w:p>
        </w:tc>
      </w:tr>
      <w:tr w:rsidR="00254B4D" w:rsidRPr="00853328" w14:paraId="01AA26CC" w14:textId="77777777" w:rsidTr="000D43AF">
        <w:trPr>
          <w:cantSplit/>
          <w:trHeight w:val="1069"/>
        </w:trPr>
        <w:tc>
          <w:tcPr>
            <w:tcW w:w="612" w:type="dxa"/>
            <w:tcBorders>
              <w:top w:val="nil"/>
              <w:bottom w:val="nil"/>
            </w:tcBorders>
            <w:textDirection w:val="btLr"/>
          </w:tcPr>
          <w:p w14:paraId="73051C10" w14:textId="77777777" w:rsidR="00E7375A" w:rsidRPr="00853328" w:rsidRDefault="001C19DA" w:rsidP="001C19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 xml:space="preserve">                           </w:t>
            </w:r>
            <w:r w:rsidR="00C2703D" w:rsidRPr="00853328">
              <w:rPr>
                <w:rFonts w:ascii="Times New Roman" w:hAnsi="Times New Roman" w:cs="Times New Roman"/>
                <w:szCs w:val="24"/>
              </w:rPr>
              <w:t>КАБЕЛИ</w:t>
            </w:r>
          </w:p>
        </w:tc>
        <w:tc>
          <w:tcPr>
            <w:tcW w:w="1721" w:type="dxa"/>
          </w:tcPr>
          <w:p w14:paraId="2612953D" w14:textId="77777777" w:rsidR="00E7375A" w:rsidRPr="00853328" w:rsidRDefault="00696E0E" w:rsidP="001C19DA">
            <w:pPr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 xml:space="preserve">Минусы </w:t>
            </w:r>
          </w:p>
        </w:tc>
        <w:tc>
          <w:tcPr>
            <w:tcW w:w="2170" w:type="dxa"/>
          </w:tcPr>
          <w:p w14:paraId="31F40FB7" w14:textId="77777777" w:rsidR="00696E0E" w:rsidRPr="00853328" w:rsidRDefault="00696E0E" w:rsidP="001C19DA">
            <w:pPr>
              <w:pStyle w:val="a6"/>
              <w:numPr>
                <w:ilvl w:val="0"/>
                <w:numId w:val="34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Высокая стоимость по сравнению с аналогами</w:t>
            </w:r>
          </w:p>
          <w:p w14:paraId="7B0BAF0D" w14:textId="77777777" w:rsidR="00E7375A" w:rsidRPr="00853328" w:rsidRDefault="00696E0E" w:rsidP="001C19DA">
            <w:pPr>
              <w:pStyle w:val="a6"/>
              <w:numPr>
                <w:ilvl w:val="0"/>
                <w:numId w:val="34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Может быть недостаточно прочным в условиях повышенной механической нагрузки</w:t>
            </w:r>
          </w:p>
        </w:tc>
        <w:tc>
          <w:tcPr>
            <w:tcW w:w="1794" w:type="dxa"/>
          </w:tcPr>
          <w:p w14:paraId="0A47822F" w14:textId="77777777" w:rsidR="00696E0E" w:rsidRPr="00853328" w:rsidRDefault="00696E0E" w:rsidP="001C19DA">
            <w:pPr>
              <w:pStyle w:val="a6"/>
              <w:numPr>
                <w:ilvl w:val="0"/>
                <w:numId w:val="34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Низкая электропроводность</w:t>
            </w:r>
          </w:p>
          <w:p w14:paraId="7459ED4F" w14:textId="77777777" w:rsidR="00696E0E" w:rsidRPr="00853328" w:rsidRDefault="00696E0E" w:rsidP="001C19DA">
            <w:pPr>
              <w:pStyle w:val="a6"/>
              <w:numPr>
                <w:ilvl w:val="0"/>
                <w:numId w:val="34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Меньшая надежность</w:t>
            </w:r>
          </w:p>
          <w:p w14:paraId="38F1DE4B" w14:textId="77777777" w:rsidR="00696E0E" w:rsidRPr="00853328" w:rsidRDefault="00696E0E" w:rsidP="001C19DA">
            <w:pPr>
              <w:pStyle w:val="a6"/>
              <w:numPr>
                <w:ilvl w:val="0"/>
                <w:numId w:val="34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Более подвержен коррозии</w:t>
            </w:r>
          </w:p>
          <w:p w14:paraId="31E9C0FC" w14:textId="77777777" w:rsidR="00E7375A" w:rsidRPr="00853328" w:rsidRDefault="00696E0E" w:rsidP="001C19DA">
            <w:pPr>
              <w:pStyle w:val="a6"/>
              <w:numPr>
                <w:ilvl w:val="0"/>
                <w:numId w:val="34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Требует более толстого сечения для обеспечения той же проводимости</w:t>
            </w:r>
          </w:p>
        </w:tc>
        <w:tc>
          <w:tcPr>
            <w:tcW w:w="1736" w:type="dxa"/>
            <w:gridSpan w:val="2"/>
          </w:tcPr>
          <w:p w14:paraId="6F9D3FF0" w14:textId="77777777" w:rsidR="00157F62" w:rsidRPr="00853328" w:rsidRDefault="00157F62" w:rsidP="001C19DA">
            <w:pPr>
              <w:pStyle w:val="a6"/>
              <w:numPr>
                <w:ilvl w:val="0"/>
                <w:numId w:val="34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Низкая устойчивость к высоким температурам</w:t>
            </w:r>
          </w:p>
          <w:p w14:paraId="7EAAC375" w14:textId="77777777" w:rsidR="00E7375A" w:rsidRPr="00853328" w:rsidRDefault="00157F62" w:rsidP="001C19DA">
            <w:pPr>
              <w:pStyle w:val="a6"/>
              <w:numPr>
                <w:ilvl w:val="0"/>
                <w:numId w:val="34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Недолговечность (ПВХ плавится).</w:t>
            </w:r>
          </w:p>
        </w:tc>
        <w:tc>
          <w:tcPr>
            <w:tcW w:w="2629" w:type="dxa"/>
          </w:tcPr>
          <w:p w14:paraId="781967A5" w14:textId="77777777" w:rsidR="00E7375A" w:rsidRPr="00853328" w:rsidRDefault="00157F62" w:rsidP="001C19DA">
            <w:pPr>
              <w:pStyle w:val="a6"/>
              <w:numPr>
                <w:ilvl w:val="0"/>
                <w:numId w:val="34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Более высокая стоимость</w:t>
            </w:r>
          </w:p>
        </w:tc>
      </w:tr>
      <w:tr w:rsidR="00254B4D" w:rsidRPr="00853328" w14:paraId="5ED004C2" w14:textId="77777777" w:rsidTr="000D43AF">
        <w:trPr>
          <w:trHeight w:val="711"/>
        </w:trPr>
        <w:tc>
          <w:tcPr>
            <w:tcW w:w="612" w:type="dxa"/>
            <w:tcBorders>
              <w:top w:val="nil"/>
              <w:bottom w:val="single" w:sz="4" w:space="0" w:color="auto"/>
            </w:tcBorders>
          </w:tcPr>
          <w:p w14:paraId="779F0B57" w14:textId="77777777" w:rsidR="00E7375A" w:rsidRPr="00853328" w:rsidRDefault="00E7375A" w:rsidP="001C19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1" w:type="dxa"/>
          </w:tcPr>
          <w:p w14:paraId="2B830165" w14:textId="77777777" w:rsidR="00C2703D" w:rsidRPr="00853328" w:rsidRDefault="00696E0E" w:rsidP="001C19DA">
            <w:pPr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Примерная стоимость</w:t>
            </w:r>
          </w:p>
          <w:p w14:paraId="5BD93736" w14:textId="77777777" w:rsidR="00E7375A" w:rsidRPr="00853328" w:rsidRDefault="00696E0E" w:rsidP="001C19DA">
            <w:pPr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(за метр)</w:t>
            </w:r>
          </w:p>
        </w:tc>
        <w:tc>
          <w:tcPr>
            <w:tcW w:w="2170" w:type="dxa"/>
          </w:tcPr>
          <w:p w14:paraId="3728034F" w14:textId="77777777" w:rsidR="00E7375A" w:rsidRPr="00853328" w:rsidRDefault="001C19DA" w:rsidP="001C19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90</w:t>
            </w:r>
            <w:r w:rsidR="00696E0E" w:rsidRPr="00853328">
              <w:rPr>
                <w:rFonts w:ascii="Times New Roman" w:hAnsi="Times New Roman" w:cs="Times New Roman"/>
                <w:szCs w:val="24"/>
              </w:rPr>
              <w:t>-</w:t>
            </w:r>
            <w:r w:rsidRPr="00853328">
              <w:rPr>
                <w:rFonts w:ascii="Times New Roman" w:hAnsi="Times New Roman" w:cs="Times New Roman"/>
                <w:szCs w:val="24"/>
              </w:rPr>
              <w:t>350</w:t>
            </w:r>
            <w:r w:rsidR="00696E0E" w:rsidRPr="00853328">
              <w:rPr>
                <w:rFonts w:ascii="Times New Roman" w:hAnsi="Times New Roman" w:cs="Times New Roman"/>
                <w:szCs w:val="24"/>
              </w:rPr>
              <w:t xml:space="preserve"> руб.</w:t>
            </w:r>
          </w:p>
        </w:tc>
        <w:tc>
          <w:tcPr>
            <w:tcW w:w="1794" w:type="dxa"/>
          </w:tcPr>
          <w:p w14:paraId="1513CEBC" w14:textId="77777777" w:rsidR="00E7375A" w:rsidRPr="00853328" w:rsidRDefault="001C19DA" w:rsidP="001C19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100</w:t>
            </w:r>
            <w:r w:rsidR="00157F62" w:rsidRPr="00853328">
              <w:rPr>
                <w:rFonts w:ascii="Times New Roman" w:hAnsi="Times New Roman" w:cs="Times New Roman"/>
                <w:szCs w:val="24"/>
              </w:rPr>
              <w:t>-</w:t>
            </w:r>
            <w:r w:rsidRPr="00853328">
              <w:rPr>
                <w:rFonts w:ascii="Times New Roman" w:hAnsi="Times New Roman" w:cs="Times New Roman"/>
                <w:szCs w:val="24"/>
              </w:rPr>
              <w:t>20</w:t>
            </w:r>
            <w:r w:rsidR="00157F62" w:rsidRPr="00853328">
              <w:rPr>
                <w:rFonts w:ascii="Times New Roman" w:hAnsi="Times New Roman" w:cs="Times New Roman"/>
                <w:szCs w:val="24"/>
              </w:rPr>
              <w:t>0 руб.</w:t>
            </w:r>
          </w:p>
        </w:tc>
        <w:tc>
          <w:tcPr>
            <w:tcW w:w="1719" w:type="dxa"/>
          </w:tcPr>
          <w:p w14:paraId="33EEBE64" w14:textId="77777777" w:rsidR="00E7375A" w:rsidRPr="00853328" w:rsidRDefault="001C19DA" w:rsidP="001C19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100</w:t>
            </w:r>
            <w:r w:rsidR="00157F62" w:rsidRPr="00853328">
              <w:rPr>
                <w:rFonts w:ascii="Times New Roman" w:hAnsi="Times New Roman" w:cs="Times New Roman"/>
                <w:szCs w:val="24"/>
              </w:rPr>
              <w:t>-</w:t>
            </w:r>
            <w:r w:rsidRPr="00853328">
              <w:rPr>
                <w:rFonts w:ascii="Times New Roman" w:hAnsi="Times New Roman" w:cs="Times New Roman"/>
                <w:szCs w:val="24"/>
              </w:rPr>
              <w:t>2</w:t>
            </w:r>
            <w:r w:rsidR="00157F62" w:rsidRPr="00853328">
              <w:rPr>
                <w:rFonts w:ascii="Times New Roman" w:hAnsi="Times New Roman" w:cs="Times New Roman"/>
                <w:szCs w:val="24"/>
              </w:rPr>
              <w:t>00руб.</w:t>
            </w:r>
          </w:p>
        </w:tc>
        <w:tc>
          <w:tcPr>
            <w:tcW w:w="2646" w:type="dxa"/>
            <w:gridSpan w:val="2"/>
          </w:tcPr>
          <w:p w14:paraId="690ACFBA" w14:textId="77777777" w:rsidR="00E7375A" w:rsidRPr="00853328" w:rsidRDefault="001C19DA" w:rsidP="001C19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150</w:t>
            </w:r>
            <w:r w:rsidR="00157F62" w:rsidRPr="00853328">
              <w:rPr>
                <w:rFonts w:ascii="Times New Roman" w:hAnsi="Times New Roman" w:cs="Times New Roman"/>
                <w:szCs w:val="24"/>
              </w:rPr>
              <w:t>-</w:t>
            </w:r>
            <w:r w:rsidRPr="00853328">
              <w:rPr>
                <w:rFonts w:ascii="Times New Roman" w:hAnsi="Times New Roman" w:cs="Times New Roman"/>
                <w:szCs w:val="24"/>
              </w:rPr>
              <w:t>4</w:t>
            </w:r>
            <w:r w:rsidR="00157F62" w:rsidRPr="00853328">
              <w:rPr>
                <w:rFonts w:ascii="Times New Roman" w:hAnsi="Times New Roman" w:cs="Times New Roman"/>
                <w:szCs w:val="24"/>
              </w:rPr>
              <w:t>50 руб</w:t>
            </w:r>
            <w:r w:rsidRPr="00853328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375A1EC8" w14:textId="3FB7F60C" w:rsidR="00B4085C" w:rsidRPr="00853328" w:rsidRDefault="00B4085C" w:rsidP="000D43AF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328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3</w:t>
      </w:r>
    </w:p>
    <w:p w14:paraId="175BB3B4" w14:textId="77777777" w:rsidR="00B4085C" w:rsidRPr="00853328" w:rsidRDefault="00B4085C" w:rsidP="00B4085C">
      <w:pPr>
        <w:pStyle w:val="a4"/>
        <w:spacing w:before="0" w:beforeAutospacing="0" w:after="150" w:afterAutospacing="0"/>
        <w:jc w:val="center"/>
        <w:rPr>
          <w:shd w:val="clear" w:color="auto" w:fill="FFFFFF"/>
        </w:rPr>
      </w:pPr>
      <w:r w:rsidRPr="00853328">
        <w:rPr>
          <w:shd w:val="clear" w:color="auto" w:fill="FFFFFF"/>
        </w:rPr>
        <w:t>«Сравнительная таблица проводников»</w:t>
      </w:r>
    </w:p>
    <w:tbl>
      <w:tblPr>
        <w:tblStyle w:val="a7"/>
        <w:tblW w:w="10630" w:type="dxa"/>
        <w:tblInd w:w="-890" w:type="dxa"/>
        <w:tblLayout w:type="fixed"/>
        <w:tblLook w:val="04A0" w:firstRow="1" w:lastRow="0" w:firstColumn="1" w:lastColumn="0" w:noHBand="0" w:noVBand="1"/>
      </w:tblPr>
      <w:tblGrid>
        <w:gridCol w:w="531"/>
        <w:gridCol w:w="1728"/>
        <w:gridCol w:w="4013"/>
        <w:gridCol w:w="4358"/>
      </w:tblGrid>
      <w:tr w:rsidR="00C748D5" w:rsidRPr="00853328" w14:paraId="64844C91" w14:textId="77777777" w:rsidTr="000D43AF">
        <w:trPr>
          <w:cantSplit/>
          <w:trHeight w:val="451"/>
        </w:trPr>
        <w:tc>
          <w:tcPr>
            <w:tcW w:w="531" w:type="dxa"/>
            <w:tcBorders>
              <w:top w:val="single" w:sz="4" w:space="0" w:color="auto"/>
              <w:bottom w:val="nil"/>
            </w:tcBorders>
            <w:textDirection w:val="btLr"/>
          </w:tcPr>
          <w:p w14:paraId="3409BA16" w14:textId="77777777" w:rsidR="00C748D5" w:rsidRPr="00853328" w:rsidRDefault="00C748D5" w:rsidP="001C19D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8" w:type="dxa"/>
          </w:tcPr>
          <w:p w14:paraId="7434B295" w14:textId="77777777" w:rsidR="00C748D5" w:rsidRPr="00853328" w:rsidRDefault="00C748D5" w:rsidP="001C19D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13" w:type="dxa"/>
          </w:tcPr>
          <w:p w14:paraId="24B4011B" w14:textId="77777777" w:rsidR="00C748D5" w:rsidRPr="00853328" w:rsidRDefault="00C748D5" w:rsidP="001C19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Медный проводник</w:t>
            </w:r>
          </w:p>
        </w:tc>
        <w:tc>
          <w:tcPr>
            <w:tcW w:w="4358" w:type="dxa"/>
          </w:tcPr>
          <w:p w14:paraId="289B2FC4" w14:textId="77777777" w:rsidR="00C748D5" w:rsidRPr="00853328" w:rsidRDefault="00C748D5" w:rsidP="001C19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Алюминиевый проводник</w:t>
            </w:r>
          </w:p>
        </w:tc>
      </w:tr>
      <w:tr w:rsidR="00C748D5" w:rsidRPr="00853328" w14:paraId="1DD56625" w14:textId="77777777" w:rsidTr="000D43AF">
        <w:trPr>
          <w:trHeight w:val="861"/>
        </w:trPr>
        <w:tc>
          <w:tcPr>
            <w:tcW w:w="531" w:type="dxa"/>
            <w:tcBorders>
              <w:top w:val="nil"/>
              <w:bottom w:val="nil"/>
            </w:tcBorders>
          </w:tcPr>
          <w:p w14:paraId="427A32C3" w14:textId="77777777" w:rsidR="00C748D5" w:rsidRPr="00853328" w:rsidRDefault="00C748D5" w:rsidP="001C19D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8" w:type="dxa"/>
          </w:tcPr>
          <w:p w14:paraId="64FA45BE" w14:textId="77777777" w:rsidR="00C748D5" w:rsidRPr="00853328" w:rsidRDefault="00C748D5" w:rsidP="001C19DA">
            <w:pPr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Плюсы</w:t>
            </w:r>
          </w:p>
        </w:tc>
        <w:tc>
          <w:tcPr>
            <w:tcW w:w="4013" w:type="dxa"/>
          </w:tcPr>
          <w:p w14:paraId="7052813B" w14:textId="77777777" w:rsidR="00C748D5" w:rsidRPr="00853328" w:rsidRDefault="00C748D5" w:rsidP="001C19DA">
            <w:pPr>
              <w:pStyle w:val="a6"/>
              <w:numPr>
                <w:ilvl w:val="0"/>
                <w:numId w:val="35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Высокая электропроводность, надежность</w:t>
            </w:r>
          </w:p>
          <w:p w14:paraId="2834B443" w14:textId="77777777" w:rsidR="00C748D5" w:rsidRPr="00853328" w:rsidRDefault="001C19DA" w:rsidP="001C19DA">
            <w:pPr>
              <w:pStyle w:val="a6"/>
              <w:numPr>
                <w:ilvl w:val="0"/>
                <w:numId w:val="35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 xml:space="preserve">Долгий </w:t>
            </w:r>
            <w:r w:rsidR="00C748D5" w:rsidRPr="00853328">
              <w:rPr>
                <w:rFonts w:ascii="Times New Roman" w:hAnsi="Times New Roman" w:cs="Times New Roman"/>
                <w:szCs w:val="24"/>
              </w:rPr>
              <w:t>срок службы</w:t>
            </w:r>
          </w:p>
        </w:tc>
        <w:tc>
          <w:tcPr>
            <w:tcW w:w="4358" w:type="dxa"/>
          </w:tcPr>
          <w:p w14:paraId="08F443B0" w14:textId="77777777" w:rsidR="00C748D5" w:rsidRPr="00853328" w:rsidRDefault="00C748D5" w:rsidP="001C19DA">
            <w:pPr>
              <w:pStyle w:val="a6"/>
              <w:numPr>
                <w:ilvl w:val="0"/>
                <w:numId w:val="35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Низкая стоимость</w:t>
            </w:r>
          </w:p>
        </w:tc>
      </w:tr>
      <w:tr w:rsidR="00C748D5" w:rsidRPr="00853328" w14:paraId="769FB355" w14:textId="77777777" w:rsidTr="000D43AF">
        <w:trPr>
          <w:cantSplit/>
          <w:trHeight w:val="1235"/>
        </w:trPr>
        <w:tc>
          <w:tcPr>
            <w:tcW w:w="531" w:type="dxa"/>
            <w:tcBorders>
              <w:top w:val="nil"/>
              <w:bottom w:val="nil"/>
            </w:tcBorders>
            <w:textDirection w:val="btLr"/>
          </w:tcPr>
          <w:p w14:paraId="1EBC5D8E" w14:textId="77777777" w:rsidR="00C748D5" w:rsidRPr="00853328" w:rsidRDefault="001C19DA" w:rsidP="001C19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П</w:t>
            </w:r>
            <w:r w:rsidR="00C748D5" w:rsidRPr="00853328">
              <w:rPr>
                <w:rFonts w:ascii="Times New Roman" w:hAnsi="Times New Roman" w:cs="Times New Roman"/>
                <w:szCs w:val="24"/>
              </w:rPr>
              <w:t>роводники</w:t>
            </w:r>
          </w:p>
          <w:p w14:paraId="3B5DC855" w14:textId="77777777" w:rsidR="00C748D5" w:rsidRPr="00853328" w:rsidRDefault="00C748D5" w:rsidP="001C19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8" w:type="dxa"/>
          </w:tcPr>
          <w:p w14:paraId="17DB441E" w14:textId="77777777" w:rsidR="00C748D5" w:rsidRPr="00853328" w:rsidRDefault="00C748D5" w:rsidP="001C19DA">
            <w:pPr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Минусы</w:t>
            </w:r>
          </w:p>
        </w:tc>
        <w:tc>
          <w:tcPr>
            <w:tcW w:w="4013" w:type="dxa"/>
          </w:tcPr>
          <w:p w14:paraId="51D0E134" w14:textId="77777777" w:rsidR="00C748D5" w:rsidRPr="00853328" w:rsidRDefault="00C748D5" w:rsidP="001C19DA">
            <w:pPr>
              <w:pStyle w:val="a6"/>
              <w:numPr>
                <w:ilvl w:val="0"/>
                <w:numId w:val="35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Высокая стоимость по сравнению с аналогами</w:t>
            </w:r>
          </w:p>
          <w:p w14:paraId="555C6B78" w14:textId="77777777" w:rsidR="00C748D5" w:rsidRPr="00853328" w:rsidRDefault="001C19DA" w:rsidP="001C19DA">
            <w:pPr>
              <w:pStyle w:val="a6"/>
              <w:numPr>
                <w:ilvl w:val="0"/>
                <w:numId w:val="35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 xml:space="preserve">Может </w:t>
            </w:r>
            <w:r w:rsidR="00C748D5" w:rsidRPr="00853328">
              <w:rPr>
                <w:rFonts w:ascii="Times New Roman" w:hAnsi="Times New Roman" w:cs="Times New Roman"/>
                <w:szCs w:val="24"/>
              </w:rPr>
              <w:t>быть недостаточно прочным в условиях повышенной механической нагрузки</w:t>
            </w:r>
          </w:p>
        </w:tc>
        <w:tc>
          <w:tcPr>
            <w:tcW w:w="4358" w:type="dxa"/>
          </w:tcPr>
          <w:p w14:paraId="5593C3CB" w14:textId="77777777" w:rsidR="00C748D5" w:rsidRPr="00853328" w:rsidRDefault="00C748D5" w:rsidP="001C19DA">
            <w:pPr>
              <w:pStyle w:val="a6"/>
              <w:numPr>
                <w:ilvl w:val="0"/>
                <w:numId w:val="35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Низкая электропроводность</w:t>
            </w:r>
          </w:p>
          <w:p w14:paraId="20CB1D7D" w14:textId="77777777" w:rsidR="00C748D5" w:rsidRPr="00853328" w:rsidRDefault="001C19DA" w:rsidP="001C19DA">
            <w:pPr>
              <w:pStyle w:val="a6"/>
              <w:numPr>
                <w:ilvl w:val="0"/>
                <w:numId w:val="35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 xml:space="preserve">Меньшая </w:t>
            </w:r>
            <w:r w:rsidR="00C748D5" w:rsidRPr="00853328">
              <w:rPr>
                <w:rFonts w:ascii="Times New Roman" w:hAnsi="Times New Roman" w:cs="Times New Roman"/>
                <w:szCs w:val="24"/>
              </w:rPr>
              <w:t>надежность, более подвержен коррозии</w:t>
            </w:r>
          </w:p>
          <w:p w14:paraId="2B36F69D" w14:textId="77777777" w:rsidR="00C748D5" w:rsidRPr="00853328" w:rsidRDefault="001C19DA" w:rsidP="001C19DA">
            <w:pPr>
              <w:pStyle w:val="a6"/>
              <w:numPr>
                <w:ilvl w:val="0"/>
                <w:numId w:val="35"/>
              </w:numPr>
              <w:ind w:left="175" w:hanging="175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 xml:space="preserve">Требуется </w:t>
            </w:r>
            <w:r w:rsidR="00C748D5" w:rsidRPr="00853328">
              <w:rPr>
                <w:rFonts w:ascii="Times New Roman" w:hAnsi="Times New Roman" w:cs="Times New Roman"/>
                <w:szCs w:val="24"/>
              </w:rPr>
              <w:t>более толстый сечение для обеспечения той же проводимости</w:t>
            </w:r>
          </w:p>
        </w:tc>
      </w:tr>
      <w:tr w:rsidR="00C748D5" w:rsidRPr="00853328" w14:paraId="0983EFA0" w14:textId="77777777" w:rsidTr="000D43AF">
        <w:trPr>
          <w:trHeight w:val="548"/>
        </w:trPr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67AFBCF6" w14:textId="77777777" w:rsidR="00C748D5" w:rsidRPr="00853328" w:rsidRDefault="00C748D5" w:rsidP="001C19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8" w:type="dxa"/>
          </w:tcPr>
          <w:p w14:paraId="5BF11796" w14:textId="77777777" w:rsidR="00C748D5" w:rsidRPr="00853328" w:rsidRDefault="00C748D5" w:rsidP="001C19DA">
            <w:pPr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Примерная стоимость (за метр)</w:t>
            </w:r>
          </w:p>
        </w:tc>
        <w:tc>
          <w:tcPr>
            <w:tcW w:w="4013" w:type="dxa"/>
          </w:tcPr>
          <w:p w14:paraId="4B22B6C0" w14:textId="77777777" w:rsidR="001C19DA" w:rsidRPr="00853328" w:rsidRDefault="001C19DA" w:rsidP="001C19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DC9B4C0" w14:textId="77777777" w:rsidR="00C748D5" w:rsidRPr="00853328" w:rsidRDefault="001C19DA" w:rsidP="001C19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80</w:t>
            </w:r>
            <w:r w:rsidR="00C748D5" w:rsidRPr="00853328">
              <w:rPr>
                <w:rFonts w:ascii="Times New Roman" w:hAnsi="Times New Roman" w:cs="Times New Roman"/>
                <w:szCs w:val="24"/>
              </w:rPr>
              <w:t>-1</w:t>
            </w:r>
            <w:r w:rsidRPr="00853328">
              <w:rPr>
                <w:rFonts w:ascii="Times New Roman" w:hAnsi="Times New Roman" w:cs="Times New Roman"/>
                <w:szCs w:val="24"/>
              </w:rPr>
              <w:t>80</w:t>
            </w:r>
            <w:r w:rsidR="00C748D5" w:rsidRPr="00853328">
              <w:rPr>
                <w:rFonts w:ascii="Times New Roman" w:hAnsi="Times New Roman" w:cs="Times New Roman"/>
                <w:szCs w:val="24"/>
              </w:rPr>
              <w:t xml:space="preserve"> руб.</w:t>
            </w:r>
          </w:p>
        </w:tc>
        <w:tc>
          <w:tcPr>
            <w:tcW w:w="4358" w:type="dxa"/>
          </w:tcPr>
          <w:p w14:paraId="0E27EACB" w14:textId="77777777" w:rsidR="001C19DA" w:rsidRPr="00853328" w:rsidRDefault="001C19DA" w:rsidP="001C19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C671456" w14:textId="77777777" w:rsidR="00C748D5" w:rsidRPr="00853328" w:rsidRDefault="001C19DA" w:rsidP="001C19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6</w:t>
            </w:r>
            <w:r w:rsidR="00C748D5" w:rsidRPr="00853328">
              <w:rPr>
                <w:rFonts w:ascii="Times New Roman" w:hAnsi="Times New Roman" w:cs="Times New Roman"/>
                <w:szCs w:val="24"/>
              </w:rPr>
              <w:t>0-1</w:t>
            </w:r>
            <w:r w:rsidRPr="00853328">
              <w:rPr>
                <w:rFonts w:ascii="Times New Roman" w:hAnsi="Times New Roman" w:cs="Times New Roman"/>
                <w:szCs w:val="24"/>
              </w:rPr>
              <w:t>3</w:t>
            </w:r>
            <w:r w:rsidR="00C748D5" w:rsidRPr="00853328">
              <w:rPr>
                <w:rFonts w:ascii="Times New Roman" w:hAnsi="Times New Roman" w:cs="Times New Roman"/>
                <w:szCs w:val="24"/>
              </w:rPr>
              <w:t>0 руб.</w:t>
            </w:r>
          </w:p>
        </w:tc>
      </w:tr>
    </w:tbl>
    <w:p w14:paraId="1146B407" w14:textId="14EFB805" w:rsidR="00252D6A" w:rsidRPr="00853328" w:rsidRDefault="00252D6A" w:rsidP="00252D6A">
      <w:pPr>
        <w:pStyle w:val="a4"/>
        <w:spacing w:before="0" w:beforeAutospacing="0" w:after="150" w:afterAutospacing="0"/>
        <w:rPr>
          <w:shd w:val="clear" w:color="auto" w:fill="FFFFFF"/>
        </w:rPr>
      </w:pPr>
    </w:p>
    <w:p w14:paraId="4B736704" w14:textId="2543DE12" w:rsidR="000D43AF" w:rsidRPr="00853328" w:rsidRDefault="000D43AF" w:rsidP="00252D6A">
      <w:pPr>
        <w:pStyle w:val="a4"/>
        <w:spacing w:before="0" w:beforeAutospacing="0" w:after="150" w:afterAutospacing="0"/>
        <w:rPr>
          <w:shd w:val="clear" w:color="auto" w:fill="FFFFFF"/>
        </w:rPr>
      </w:pPr>
    </w:p>
    <w:p w14:paraId="37AB154F" w14:textId="395D3717" w:rsidR="000D43AF" w:rsidRPr="00853328" w:rsidRDefault="000D43AF" w:rsidP="00252D6A">
      <w:pPr>
        <w:pStyle w:val="a4"/>
        <w:spacing w:before="0" w:beforeAutospacing="0" w:after="150" w:afterAutospacing="0"/>
        <w:rPr>
          <w:shd w:val="clear" w:color="auto" w:fill="FFFFFF"/>
        </w:rPr>
      </w:pPr>
    </w:p>
    <w:p w14:paraId="48173A75" w14:textId="3E2A70D2" w:rsidR="000D43AF" w:rsidRPr="00853328" w:rsidRDefault="000D43AF" w:rsidP="00252D6A">
      <w:pPr>
        <w:pStyle w:val="a4"/>
        <w:spacing w:before="0" w:beforeAutospacing="0" w:after="150" w:afterAutospacing="0"/>
        <w:rPr>
          <w:shd w:val="clear" w:color="auto" w:fill="FFFFFF"/>
        </w:rPr>
      </w:pPr>
    </w:p>
    <w:p w14:paraId="7D370BB7" w14:textId="43C96D1B" w:rsidR="000D43AF" w:rsidRPr="00853328" w:rsidRDefault="000D43AF" w:rsidP="00252D6A">
      <w:pPr>
        <w:pStyle w:val="a4"/>
        <w:spacing w:before="0" w:beforeAutospacing="0" w:after="150" w:afterAutospacing="0"/>
        <w:rPr>
          <w:shd w:val="clear" w:color="auto" w:fill="FFFFFF"/>
        </w:rPr>
      </w:pPr>
    </w:p>
    <w:p w14:paraId="216B87F1" w14:textId="354AE7F1" w:rsidR="000D43AF" w:rsidRPr="00853328" w:rsidRDefault="000D43AF" w:rsidP="00252D6A">
      <w:pPr>
        <w:pStyle w:val="a4"/>
        <w:spacing w:before="0" w:beforeAutospacing="0" w:after="150" w:afterAutospacing="0"/>
        <w:rPr>
          <w:shd w:val="clear" w:color="auto" w:fill="FFFFFF"/>
        </w:rPr>
      </w:pPr>
    </w:p>
    <w:p w14:paraId="15B0D5A8" w14:textId="3C013DFC" w:rsidR="000D43AF" w:rsidRPr="00853328" w:rsidRDefault="000D43AF" w:rsidP="00252D6A">
      <w:pPr>
        <w:pStyle w:val="a4"/>
        <w:spacing w:before="0" w:beforeAutospacing="0" w:after="150" w:afterAutospacing="0"/>
        <w:rPr>
          <w:shd w:val="clear" w:color="auto" w:fill="FFFFFF"/>
        </w:rPr>
      </w:pPr>
    </w:p>
    <w:p w14:paraId="16B3CFFB" w14:textId="77777777" w:rsidR="000D43AF" w:rsidRPr="00853328" w:rsidRDefault="000D43AF" w:rsidP="00252D6A">
      <w:pPr>
        <w:pStyle w:val="a4"/>
        <w:spacing w:before="0" w:beforeAutospacing="0" w:after="150" w:afterAutospacing="0"/>
        <w:rPr>
          <w:shd w:val="clear" w:color="auto" w:fill="FFFFFF"/>
        </w:rPr>
      </w:pPr>
    </w:p>
    <w:p w14:paraId="12F89D94" w14:textId="77777777" w:rsidR="00866F70" w:rsidRPr="00853328" w:rsidRDefault="00B4085C" w:rsidP="00B4085C">
      <w:pPr>
        <w:pStyle w:val="a4"/>
        <w:spacing w:before="0" w:beforeAutospacing="0" w:after="150" w:afterAutospacing="0"/>
        <w:jc w:val="right"/>
        <w:rPr>
          <w:shd w:val="clear" w:color="auto" w:fill="FFFFFF"/>
        </w:rPr>
      </w:pPr>
      <w:r w:rsidRPr="00853328">
        <w:rPr>
          <w:shd w:val="clear" w:color="auto" w:fill="FFFFFF"/>
        </w:rPr>
        <w:t>Таблица 4</w:t>
      </w:r>
    </w:p>
    <w:p w14:paraId="48B517D9" w14:textId="7C3043C3" w:rsidR="00B4085C" w:rsidRPr="00853328" w:rsidRDefault="00B4085C" w:rsidP="00866F70">
      <w:pPr>
        <w:pStyle w:val="a4"/>
        <w:spacing w:before="0" w:beforeAutospacing="0" w:after="150" w:afterAutospacing="0"/>
        <w:jc w:val="right"/>
        <w:rPr>
          <w:shd w:val="clear" w:color="auto" w:fill="FFFFFF"/>
        </w:rPr>
      </w:pPr>
      <w:r w:rsidRPr="00853328">
        <w:rPr>
          <w:shd w:val="clear" w:color="auto" w:fill="FFFFFF"/>
        </w:rPr>
        <w:t xml:space="preserve"> </w:t>
      </w:r>
      <w:r w:rsidR="00866F70" w:rsidRPr="00853328">
        <w:rPr>
          <w:shd w:val="clear" w:color="auto" w:fill="FFFFFF"/>
        </w:rPr>
        <w:t>«Сравнительная таблица крепежных элементов»</w:t>
      </w:r>
    </w:p>
    <w:tbl>
      <w:tblPr>
        <w:tblStyle w:val="a7"/>
        <w:tblpPr w:leftFromText="180" w:rightFromText="180" w:vertAnchor="page" w:horzAnchor="margin" w:tblpXSpec="center" w:tblpY="3446"/>
        <w:tblW w:w="10033" w:type="dxa"/>
        <w:tblLayout w:type="fixed"/>
        <w:tblLook w:val="04A0" w:firstRow="1" w:lastRow="0" w:firstColumn="1" w:lastColumn="0" w:noHBand="0" w:noVBand="1"/>
      </w:tblPr>
      <w:tblGrid>
        <w:gridCol w:w="741"/>
        <w:gridCol w:w="1672"/>
        <w:gridCol w:w="2187"/>
        <w:gridCol w:w="2186"/>
        <w:gridCol w:w="3247"/>
      </w:tblGrid>
      <w:tr w:rsidR="00866F70" w:rsidRPr="00853328" w14:paraId="59F8A90E" w14:textId="77777777" w:rsidTr="00853328">
        <w:trPr>
          <w:trHeight w:val="355"/>
        </w:trPr>
        <w:tc>
          <w:tcPr>
            <w:tcW w:w="741" w:type="dxa"/>
            <w:vMerge w:val="restart"/>
            <w:tcBorders>
              <w:top w:val="single" w:sz="4" w:space="0" w:color="auto"/>
            </w:tcBorders>
            <w:textDirection w:val="btLr"/>
          </w:tcPr>
          <w:p w14:paraId="68194BBF" w14:textId="77777777" w:rsidR="00866F70" w:rsidRPr="00853328" w:rsidRDefault="00866F70" w:rsidP="008533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Крепежные</w:t>
            </w:r>
          </w:p>
          <w:p w14:paraId="2D7BBD8C" w14:textId="77777777" w:rsidR="00866F70" w:rsidRPr="00853328" w:rsidRDefault="00866F70" w:rsidP="008533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элементы</w:t>
            </w:r>
          </w:p>
        </w:tc>
        <w:tc>
          <w:tcPr>
            <w:tcW w:w="1672" w:type="dxa"/>
          </w:tcPr>
          <w:p w14:paraId="7F23718E" w14:textId="77777777" w:rsidR="00866F70" w:rsidRPr="00853328" w:rsidRDefault="00866F70" w:rsidP="0085332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87" w:type="dxa"/>
          </w:tcPr>
          <w:p w14:paraId="0DC862A7" w14:textId="77777777" w:rsidR="00866F70" w:rsidRPr="00853328" w:rsidRDefault="00866F70" w:rsidP="008533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Анкера/дюбель</w:t>
            </w:r>
          </w:p>
        </w:tc>
        <w:tc>
          <w:tcPr>
            <w:tcW w:w="2186" w:type="dxa"/>
          </w:tcPr>
          <w:p w14:paraId="5B7D6321" w14:textId="77777777" w:rsidR="00866F70" w:rsidRPr="00853328" w:rsidRDefault="00866F70" w:rsidP="008533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Саморезы</w:t>
            </w:r>
          </w:p>
        </w:tc>
        <w:tc>
          <w:tcPr>
            <w:tcW w:w="3247" w:type="dxa"/>
          </w:tcPr>
          <w:p w14:paraId="7450C73F" w14:textId="77777777" w:rsidR="00866F70" w:rsidRPr="00853328" w:rsidRDefault="00866F70" w:rsidP="008533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Кронштейны</w:t>
            </w:r>
          </w:p>
        </w:tc>
      </w:tr>
      <w:tr w:rsidR="00866F70" w:rsidRPr="00853328" w14:paraId="34AFFA89" w14:textId="77777777" w:rsidTr="00853328">
        <w:trPr>
          <w:cantSplit/>
          <w:trHeight w:val="1413"/>
        </w:trPr>
        <w:tc>
          <w:tcPr>
            <w:tcW w:w="741" w:type="dxa"/>
            <w:vMerge/>
            <w:textDirection w:val="btLr"/>
          </w:tcPr>
          <w:p w14:paraId="337A70F4" w14:textId="77777777" w:rsidR="00866F70" w:rsidRPr="00853328" w:rsidRDefault="00866F70" w:rsidP="0085332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2" w:type="dxa"/>
          </w:tcPr>
          <w:p w14:paraId="7B4C0592" w14:textId="77777777" w:rsidR="00866F70" w:rsidRPr="00853328" w:rsidRDefault="00866F70" w:rsidP="008533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Плюсы</w:t>
            </w:r>
          </w:p>
        </w:tc>
        <w:tc>
          <w:tcPr>
            <w:tcW w:w="2187" w:type="dxa"/>
          </w:tcPr>
          <w:p w14:paraId="2E7EB670" w14:textId="77777777" w:rsidR="00866F70" w:rsidRPr="00853328" w:rsidRDefault="00866F70" w:rsidP="00853328">
            <w:pPr>
              <w:pStyle w:val="a6"/>
              <w:numPr>
                <w:ilvl w:val="0"/>
                <w:numId w:val="37"/>
              </w:numPr>
              <w:ind w:left="-120" w:firstLine="0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Устойчивость к нагрузкам</w:t>
            </w:r>
          </w:p>
          <w:p w14:paraId="4E29BF07" w14:textId="77777777" w:rsidR="00866F70" w:rsidRPr="00853328" w:rsidRDefault="00866F70" w:rsidP="00853328">
            <w:pPr>
              <w:pStyle w:val="a6"/>
              <w:numPr>
                <w:ilvl w:val="0"/>
                <w:numId w:val="37"/>
              </w:numPr>
              <w:ind w:left="-120" w:firstLine="0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Подходящая для монтажа в различных стенах</w:t>
            </w:r>
          </w:p>
        </w:tc>
        <w:tc>
          <w:tcPr>
            <w:tcW w:w="2186" w:type="dxa"/>
          </w:tcPr>
          <w:p w14:paraId="32924F4D" w14:textId="77777777" w:rsidR="00866F70" w:rsidRPr="00853328" w:rsidRDefault="00866F70" w:rsidP="00853328">
            <w:pPr>
              <w:pStyle w:val="a6"/>
              <w:numPr>
                <w:ilvl w:val="0"/>
                <w:numId w:val="37"/>
              </w:numPr>
              <w:ind w:left="-120" w:firstLine="0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Простота монтажа, доступность</w:t>
            </w:r>
          </w:p>
        </w:tc>
        <w:tc>
          <w:tcPr>
            <w:tcW w:w="3247" w:type="dxa"/>
          </w:tcPr>
          <w:p w14:paraId="31F91C0F" w14:textId="77777777" w:rsidR="00866F70" w:rsidRPr="00853328" w:rsidRDefault="00866F70" w:rsidP="00853328">
            <w:pPr>
              <w:pStyle w:val="a6"/>
              <w:numPr>
                <w:ilvl w:val="0"/>
                <w:numId w:val="37"/>
              </w:numPr>
              <w:ind w:left="-120" w:firstLine="0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Разнообразие форм и размеров</w:t>
            </w:r>
          </w:p>
          <w:p w14:paraId="3CB6322F" w14:textId="77777777" w:rsidR="00866F70" w:rsidRPr="00853328" w:rsidRDefault="00866F70" w:rsidP="00853328">
            <w:pPr>
              <w:pStyle w:val="a6"/>
              <w:numPr>
                <w:ilvl w:val="0"/>
                <w:numId w:val="37"/>
              </w:numPr>
              <w:ind w:left="-120" w:firstLine="0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Универсальность применения</w:t>
            </w:r>
          </w:p>
        </w:tc>
      </w:tr>
      <w:tr w:rsidR="00866F70" w:rsidRPr="00853328" w14:paraId="4EA87316" w14:textId="77777777" w:rsidTr="00853328">
        <w:trPr>
          <w:trHeight w:val="820"/>
        </w:trPr>
        <w:tc>
          <w:tcPr>
            <w:tcW w:w="741" w:type="dxa"/>
            <w:vMerge/>
          </w:tcPr>
          <w:p w14:paraId="5E2B1BDB" w14:textId="77777777" w:rsidR="00866F70" w:rsidRPr="00853328" w:rsidRDefault="00866F70" w:rsidP="0085332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2" w:type="dxa"/>
          </w:tcPr>
          <w:p w14:paraId="36D88257" w14:textId="77777777" w:rsidR="00866F70" w:rsidRPr="00853328" w:rsidRDefault="00866F70" w:rsidP="008533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Минусы</w:t>
            </w:r>
          </w:p>
        </w:tc>
        <w:tc>
          <w:tcPr>
            <w:tcW w:w="2187" w:type="dxa"/>
          </w:tcPr>
          <w:p w14:paraId="2B0D1F05" w14:textId="77777777" w:rsidR="00866F70" w:rsidRPr="00853328" w:rsidRDefault="00866F70" w:rsidP="00853328">
            <w:pPr>
              <w:pStyle w:val="a6"/>
              <w:numPr>
                <w:ilvl w:val="0"/>
                <w:numId w:val="37"/>
              </w:numPr>
              <w:ind w:left="-120" w:firstLine="0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Может быть сложнее установить в некоторые типы стен.</w:t>
            </w:r>
          </w:p>
        </w:tc>
        <w:tc>
          <w:tcPr>
            <w:tcW w:w="2186" w:type="dxa"/>
          </w:tcPr>
          <w:p w14:paraId="316BCD5F" w14:textId="77777777" w:rsidR="00866F70" w:rsidRPr="00853328" w:rsidRDefault="00866F70" w:rsidP="00853328">
            <w:pPr>
              <w:pStyle w:val="a6"/>
              <w:numPr>
                <w:ilvl w:val="0"/>
                <w:numId w:val="37"/>
              </w:numPr>
              <w:ind w:left="-120" w:firstLine="0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Возможное повреждение поверхности</w:t>
            </w:r>
          </w:p>
        </w:tc>
        <w:tc>
          <w:tcPr>
            <w:tcW w:w="3247" w:type="dxa"/>
          </w:tcPr>
          <w:p w14:paraId="0FB28517" w14:textId="77777777" w:rsidR="00866F70" w:rsidRPr="00853328" w:rsidRDefault="00866F70" w:rsidP="00853328">
            <w:pPr>
              <w:pStyle w:val="a6"/>
              <w:numPr>
                <w:ilvl w:val="0"/>
                <w:numId w:val="37"/>
              </w:numPr>
              <w:ind w:left="-120" w:firstLine="0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Может быть сложно подобрать подходящий кронштейн для каждого светильника</w:t>
            </w:r>
          </w:p>
        </w:tc>
      </w:tr>
      <w:tr w:rsidR="00866F70" w:rsidRPr="00853328" w14:paraId="43E7E2E9" w14:textId="77777777" w:rsidTr="00853328">
        <w:trPr>
          <w:trHeight w:val="542"/>
        </w:trPr>
        <w:tc>
          <w:tcPr>
            <w:tcW w:w="741" w:type="dxa"/>
            <w:vMerge/>
          </w:tcPr>
          <w:p w14:paraId="2F53E185" w14:textId="77777777" w:rsidR="00866F70" w:rsidRPr="00853328" w:rsidRDefault="00866F70" w:rsidP="0085332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2" w:type="dxa"/>
          </w:tcPr>
          <w:p w14:paraId="3FFF6C94" w14:textId="77777777" w:rsidR="00866F70" w:rsidRPr="00853328" w:rsidRDefault="00866F70" w:rsidP="008533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Примерная стоимость (за шт.)</w:t>
            </w:r>
          </w:p>
        </w:tc>
        <w:tc>
          <w:tcPr>
            <w:tcW w:w="2187" w:type="dxa"/>
          </w:tcPr>
          <w:p w14:paraId="44F54B9F" w14:textId="77777777" w:rsidR="00866F70" w:rsidRPr="00853328" w:rsidRDefault="00866F70" w:rsidP="0085332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162F525" w14:textId="77777777" w:rsidR="00866F70" w:rsidRPr="00853328" w:rsidRDefault="00866F70" w:rsidP="008533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100-150</w:t>
            </w:r>
          </w:p>
        </w:tc>
        <w:tc>
          <w:tcPr>
            <w:tcW w:w="2186" w:type="dxa"/>
          </w:tcPr>
          <w:p w14:paraId="1C6352E0" w14:textId="77777777" w:rsidR="00866F70" w:rsidRPr="00853328" w:rsidRDefault="00866F70" w:rsidP="0085332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96F2B53" w14:textId="77777777" w:rsidR="00866F70" w:rsidRPr="00853328" w:rsidRDefault="00866F70" w:rsidP="008533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75-200</w:t>
            </w:r>
          </w:p>
        </w:tc>
        <w:tc>
          <w:tcPr>
            <w:tcW w:w="3247" w:type="dxa"/>
          </w:tcPr>
          <w:p w14:paraId="28DDE1BA" w14:textId="77777777" w:rsidR="00866F70" w:rsidRPr="00853328" w:rsidRDefault="00866F70" w:rsidP="0085332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329567D" w14:textId="77777777" w:rsidR="00866F70" w:rsidRPr="00853328" w:rsidRDefault="00866F70" w:rsidP="008533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3328">
              <w:rPr>
                <w:rFonts w:ascii="Times New Roman" w:hAnsi="Times New Roman" w:cs="Times New Roman"/>
                <w:szCs w:val="24"/>
              </w:rPr>
              <w:t>100-150</w:t>
            </w:r>
          </w:p>
        </w:tc>
      </w:tr>
    </w:tbl>
    <w:p w14:paraId="2587C802" w14:textId="77777777" w:rsidR="00B4085C" w:rsidRPr="00853328" w:rsidRDefault="00B4085C" w:rsidP="00866F70">
      <w:pPr>
        <w:pStyle w:val="a4"/>
        <w:spacing w:before="0" w:beforeAutospacing="0" w:after="150" w:afterAutospacing="0"/>
        <w:jc w:val="both"/>
        <w:rPr>
          <w:shd w:val="clear" w:color="auto" w:fill="FFFFFF"/>
        </w:rPr>
      </w:pPr>
    </w:p>
    <w:tbl>
      <w:tblPr>
        <w:tblStyle w:val="a7"/>
        <w:tblpPr w:leftFromText="180" w:rightFromText="180" w:vertAnchor="text" w:horzAnchor="margin" w:tblpXSpec="center" w:tblpY="870"/>
        <w:tblW w:w="10040" w:type="dxa"/>
        <w:tblLayout w:type="fixed"/>
        <w:tblLook w:val="04A0" w:firstRow="1" w:lastRow="0" w:firstColumn="1" w:lastColumn="0" w:noHBand="0" w:noVBand="1"/>
      </w:tblPr>
      <w:tblGrid>
        <w:gridCol w:w="627"/>
        <w:gridCol w:w="1683"/>
        <w:gridCol w:w="12"/>
        <w:gridCol w:w="3618"/>
        <w:gridCol w:w="12"/>
        <w:gridCol w:w="4088"/>
      </w:tblGrid>
      <w:tr w:rsidR="000D43AF" w:rsidRPr="00853328" w14:paraId="0A4A679E" w14:textId="77777777" w:rsidTr="00853328">
        <w:trPr>
          <w:trHeight w:val="189"/>
        </w:trPr>
        <w:tc>
          <w:tcPr>
            <w:tcW w:w="627" w:type="dxa"/>
            <w:vMerge w:val="restart"/>
            <w:textDirection w:val="btLr"/>
          </w:tcPr>
          <w:p w14:paraId="1BBDC364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328">
              <w:rPr>
                <w:rFonts w:ascii="Times New Roman" w:hAnsi="Times New Roman" w:cs="Times New Roman"/>
                <w:sz w:val="24"/>
                <w:szCs w:val="24"/>
              </w:rPr>
              <w:t>Распред</w:t>
            </w:r>
            <w:proofErr w:type="spellEnd"/>
            <w:r w:rsidRPr="00853328">
              <w:rPr>
                <w:rFonts w:ascii="Times New Roman" w:hAnsi="Times New Roman" w:cs="Times New Roman"/>
                <w:sz w:val="24"/>
                <w:szCs w:val="24"/>
              </w:rPr>
              <w:t>. коробки</w:t>
            </w:r>
          </w:p>
        </w:tc>
        <w:tc>
          <w:tcPr>
            <w:tcW w:w="1683" w:type="dxa"/>
          </w:tcPr>
          <w:p w14:paraId="59FD848E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14:paraId="6DD32263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8">
              <w:rPr>
                <w:rFonts w:ascii="Times New Roman" w:hAnsi="Times New Roman" w:cs="Times New Roman"/>
                <w:sz w:val="24"/>
                <w:szCs w:val="24"/>
              </w:rPr>
              <w:t>Пластиковые коробки</w:t>
            </w:r>
          </w:p>
        </w:tc>
        <w:tc>
          <w:tcPr>
            <w:tcW w:w="4099" w:type="dxa"/>
            <w:gridSpan w:val="2"/>
          </w:tcPr>
          <w:p w14:paraId="57DB11E5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8">
              <w:rPr>
                <w:rFonts w:ascii="Times New Roman" w:hAnsi="Times New Roman" w:cs="Times New Roman"/>
                <w:sz w:val="24"/>
                <w:szCs w:val="24"/>
              </w:rPr>
              <w:t>Металлические коробки</w:t>
            </w:r>
          </w:p>
        </w:tc>
      </w:tr>
      <w:tr w:rsidR="000D43AF" w:rsidRPr="00853328" w14:paraId="6BF05E11" w14:textId="77777777" w:rsidTr="00853328">
        <w:trPr>
          <w:cantSplit/>
          <w:trHeight w:val="784"/>
        </w:trPr>
        <w:tc>
          <w:tcPr>
            <w:tcW w:w="627" w:type="dxa"/>
            <w:vMerge/>
            <w:textDirection w:val="btLr"/>
          </w:tcPr>
          <w:p w14:paraId="6375E1AD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14:paraId="3C5F9C6A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8">
              <w:rPr>
                <w:rFonts w:ascii="Times New Roman" w:hAnsi="Times New Roman" w:cs="Times New Roman"/>
                <w:sz w:val="24"/>
                <w:szCs w:val="24"/>
              </w:rPr>
              <w:t>Плюсы</w:t>
            </w:r>
          </w:p>
        </w:tc>
        <w:tc>
          <w:tcPr>
            <w:tcW w:w="3630" w:type="dxa"/>
            <w:gridSpan w:val="2"/>
          </w:tcPr>
          <w:p w14:paraId="3B005DEF" w14:textId="77777777" w:rsidR="000D43AF" w:rsidRPr="00853328" w:rsidRDefault="000D43AF" w:rsidP="000D43AF">
            <w:pPr>
              <w:pStyle w:val="a6"/>
              <w:numPr>
                <w:ilvl w:val="0"/>
                <w:numId w:val="43"/>
              </w:numPr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8">
              <w:rPr>
                <w:rFonts w:ascii="Times New Roman" w:hAnsi="Times New Roman" w:cs="Times New Roman"/>
                <w:sz w:val="24"/>
                <w:szCs w:val="24"/>
              </w:rPr>
              <w:t>Низкая стоимость, простая установка</w:t>
            </w:r>
          </w:p>
        </w:tc>
        <w:tc>
          <w:tcPr>
            <w:tcW w:w="4088" w:type="dxa"/>
          </w:tcPr>
          <w:p w14:paraId="182061FC" w14:textId="77777777" w:rsidR="000D43AF" w:rsidRPr="00853328" w:rsidRDefault="000D43AF" w:rsidP="000D43AF">
            <w:pPr>
              <w:pStyle w:val="a6"/>
              <w:numPr>
                <w:ilvl w:val="0"/>
                <w:numId w:val="43"/>
              </w:numPr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8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  <w:proofErr w:type="spellStart"/>
            <w:r w:rsidRPr="00853328">
              <w:rPr>
                <w:rFonts w:ascii="Times New Roman" w:hAnsi="Times New Roman" w:cs="Times New Roman"/>
                <w:sz w:val="24"/>
                <w:szCs w:val="24"/>
              </w:rPr>
              <w:t>влагоустойчивость</w:t>
            </w:r>
            <w:proofErr w:type="spellEnd"/>
          </w:p>
          <w:p w14:paraId="2D5BB0F4" w14:textId="77777777" w:rsidR="000D43AF" w:rsidRPr="00853328" w:rsidRDefault="000D43AF" w:rsidP="000D43AF">
            <w:pPr>
              <w:pStyle w:val="a6"/>
              <w:numPr>
                <w:ilvl w:val="0"/>
                <w:numId w:val="43"/>
              </w:numPr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8">
              <w:rPr>
                <w:rFonts w:ascii="Times New Roman" w:hAnsi="Times New Roman" w:cs="Times New Roman"/>
                <w:sz w:val="24"/>
                <w:szCs w:val="24"/>
              </w:rPr>
              <w:t>Прочность</w:t>
            </w:r>
          </w:p>
          <w:p w14:paraId="31A04128" w14:textId="77777777" w:rsidR="000D43AF" w:rsidRPr="00853328" w:rsidRDefault="000D43AF" w:rsidP="000D43AF">
            <w:pPr>
              <w:pStyle w:val="a6"/>
              <w:numPr>
                <w:ilvl w:val="0"/>
                <w:numId w:val="43"/>
              </w:numPr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8">
              <w:rPr>
                <w:rFonts w:ascii="Times New Roman" w:hAnsi="Times New Roman" w:cs="Times New Roman"/>
                <w:sz w:val="24"/>
                <w:szCs w:val="24"/>
              </w:rPr>
              <w:t>долговечность.</w:t>
            </w:r>
          </w:p>
        </w:tc>
      </w:tr>
      <w:tr w:rsidR="000D43AF" w:rsidRPr="00853328" w14:paraId="47C425CD" w14:textId="77777777" w:rsidTr="00853328">
        <w:trPr>
          <w:cantSplit/>
          <w:trHeight w:val="1022"/>
        </w:trPr>
        <w:tc>
          <w:tcPr>
            <w:tcW w:w="627" w:type="dxa"/>
            <w:vMerge/>
            <w:textDirection w:val="btLr"/>
          </w:tcPr>
          <w:p w14:paraId="7F559766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14:paraId="119E338C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8">
              <w:rPr>
                <w:rFonts w:ascii="Times New Roman" w:hAnsi="Times New Roman" w:cs="Times New Roman"/>
                <w:sz w:val="24"/>
                <w:szCs w:val="24"/>
              </w:rPr>
              <w:t>Минусы</w:t>
            </w:r>
          </w:p>
        </w:tc>
        <w:tc>
          <w:tcPr>
            <w:tcW w:w="3630" w:type="dxa"/>
            <w:gridSpan w:val="2"/>
          </w:tcPr>
          <w:p w14:paraId="7D2C2F56" w14:textId="77777777" w:rsidR="000D43AF" w:rsidRPr="00853328" w:rsidRDefault="000D43AF" w:rsidP="000D43AF">
            <w:pPr>
              <w:pStyle w:val="a6"/>
              <w:numPr>
                <w:ilvl w:val="0"/>
                <w:numId w:val="43"/>
              </w:numPr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</w:t>
            </w:r>
            <w:proofErr w:type="spellStart"/>
            <w:r w:rsidRPr="00853328">
              <w:rPr>
                <w:rFonts w:ascii="Times New Roman" w:hAnsi="Times New Roman" w:cs="Times New Roman"/>
                <w:sz w:val="24"/>
                <w:szCs w:val="24"/>
              </w:rPr>
              <w:t>влагоустойчивость</w:t>
            </w:r>
            <w:proofErr w:type="spellEnd"/>
            <w:r w:rsidRPr="00853328">
              <w:rPr>
                <w:rFonts w:ascii="Times New Roman" w:hAnsi="Times New Roman" w:cs="Times New Roman"/>
                <w:sz w:val="24"/>
                <w:szCs w:val="24"/>
              </w:rPr>
              <w:t>, хрупкость</w:t>
            </w:r>
          </w:p>
        </w:tc>
        <w:tc>
          <w:tcPr>
            <w:tcW w:w="4088" w:type="dxa"/>
          </w:tcPr>
          <w:p w14:paraId="23210043" w14:textId="77777777" w:rsidR="000D43AF" w:rsidRPr="00853328" w:rsidRDefault="000D43AF" w:rsidP="000D43AF">
            <w:pPr>
              <w:pStyle w:val="a6"/>
              <w:numPr>
                <w:ilvl w:val="0"/>
                <w:numId w:val="43"/>
              </w:numPr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8">
              <w:rPr>
                <w:rFonts w:ascii="Times New Roman" w:hAnsi="Times New Roman" w:cs="Times New Roman"/>
                <w:sz w:val="24"/>
                <w:szCs w:val="24"/>
              </w:rPr>
              <w:t>Более высокая стоимость</w:t>
            </w:r>
          </w:p>
          <w:p w14:paraId="4413D44B" w14:textId="77777777" w:rsidR="000D43AF" w:rsidRPr="00853328" w:rsidRDefault="000D43AF" w:rsidP="000D43AF">
            <w:pPr>
              <w:pStyle w:val="a6"/>
              <w:numPr>
                <w:ilvl w:val="0"/>
                <w:numId w:val="43"/>
              </w:numPr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8">
              <w:rPr>
                <w:rFonts w:ascii="Times New Roman" w:hAnsi="Times New Roman" w:cs="Times New Roman"/>
                <w:sz w:val="24"/>
                <w:szCs w:val="24"/>
              </w:rPr>
              <w:t>сложнее монтаж.</w:t>
            </w:r>
          </w:p>
        </w:tc>
      </w:tr>
      <w:tr w:rsidR="000D43AF" w:rsidRPr="00853328" w14:paraId="4023C837" w14:textId="77777777" w:rsidTr="00853328">
        <w:trPr>
          <w:cantSplit/>
          <w:trHeight w:val="784"/>
        </w:trPr>
        <w:tc>
          <w:tcPr>
            <w:tcW w:w="627" w:type="dxa"/>
            <w:vMerge/>
            <w:textDirection w:val="btLr"/>
          </w:tcPr>
          <w:p w14:paraId="4AEAFA2C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38C3583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8">
              <w:rPr>
                <w:rFonts w:ascii="Times New Roman" w:hAnsi="Times New Roman" w:cs="Times New Roman"/>
                <w:sz w:val="24"/>
                <w:szCs w:val="24"/>
              </w:rPr>
              <w:t>Примерная стоимость (за шт.)</w:t>
            </w:r>
          </w:p>
        </w:tc>
        <w:tc>
          <w:tcPr>
            <w:tcW w:w="3630" w:type="dxa"/>
            <w:gridSpan w:val="2"/>
          </w:tcPr>
          <w:p w14:paraId="24EDC007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C936D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8">
              <w:rPr>
                <w:rFonts w:ascii="Times New Roman" w:hAnsi="Times New Roman" w:cs="Times New Roman"/>
                <w:sz w:val="24"/>
                <w:szCs w:val="24"/>
              </w:rPr>
              <w:t>500-100руб</w:t>
            </w:r>
          </w:p>
        </w:tc>
        <w:tc>
          <w:tcPr>
            <w:tcW w:w="4099" w:type="dxa"/>
            <w:gridSpan w:val="2"/>
          </w:tcPr>
          <w:p w14:paraId="41E08FFE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0E37B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28">
              <w:rPr>
                <w:rFonts w:ascii="Times New Roman" w:hAnsi="Times New Roman" w:cs="Times New Roman"/>
                <w:sz w:val="24"/>
                <w:szCs w:val="24"/>
              </w:rPr>
              <w:t>550-1500руб</w:t>
            </w:r>
          </w:p>
        </w:tc>
      </w:tr>
      <w:tr w:rsidR="000D43AF" w:rsidRPr="00853328" w14:paraId="0084FD36" w14:textId="77777777" w:rsidTr="00853328">
        <w:trPr>
          <w:cantSplit/>
          <w:trHeight w:val="784"/>
        </w:trPr>
        <w:tc>
          <w:tcPr>
            <w:tcW w:w="627" w:type="dxa"/>
            <w:tcBorders>
              <w:bottom w:val="single" w:sz="4" w:space="0" w:color="auto"/>
            </w:tcBorders>
            <w:textDirection w:val="btLr"/>
          </w:tcPr>
          <w:p w14:paraId="37C4BA5A" w14:textId="77777777" w:rsidR="000D43AF" w:rsidRPr="00853328" w:rsidRDefault="000D43AF" w:rsidP="000D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12DD668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14:paraId="268700BD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gridSpan w:val="2"/>
          </w:tcPr>
          <w:p w14:paraId="24342BE7" w14:textId="77777777" w:rsidR="000D43AF" w:rsidRPr="00853328" w:rsidRDefault="000D43AF" w:rsidP="000D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6500D0" w14:textId="77777777" w:rsidR="00B4085C" w:rsidRPr="00853328" w:rsidRDefault="00B4085C" w:rsidP="00B4085C">
      <w:pPr>
        <w:pStyle w:val="a4"/>
        <w:spacing w:before="0" w:beforeAutospacing="0" w:after="150" w:afterAutospacing="0"/>
        <w:jc w:val="right"/>
        <w:rPr>
          <w:highlight w:val="yellow"/>
          <w:shd w:val="clear" w:color="auto" w:fill="FFFFFF"/>
        </w:rPr>
      </w:pPr>
      <w:r w:rsidRPr="00853328">
        <w:rPr>
          <w:highlight w:val="yellow"/>
          <w:shd w:val="clear" w:color="auto" w:fill="FFFFFF"/>
        </w:rPr>
        <w:t xml:space="preserve">Таблица </w:t>
      </w:r>
      <w:r w:rsidR="003F78C7" w:rsidRPr="00853328">
        <w:rPr>
          <w:highlight w:val="yellow"/>
          <w:shd w:val="clear" w:color="auto" w:fill="FFFFFF"/>
        </w:rPr>
        <w:t>5</w:t>
      </w:r>
    </w:p>
    <w:p w14:paraId="7CDD0087" w14:textId="2BBE2BE4" w:rsidR="00B4085C" w:rsidRPr="00B4085C" w:rsidRDefault="000D43AF" w:rsidP="00B4085C">
      <w:pPr>
        <w:pStyle w:val="a4"/>
        <w:spacing w:before="0" w:beforeAutospacing="0" w:after="150" w:afterAutospacing="0"/>
        <w:jc w:val="center"/>
        <w:rPr>
          <w:shd w:val="clear" w:color="auto" w:fill="FFFFFF"/>
        </w:rPr>
      </w:pPr>
      <w:r w:rsidRPr="00853328">
        <w:rPr>
          <w:highlight w:val="yellow"/>
          <w:shd w:val="clear" w:color="auto" w:fill="FFFFFF"/>
        </w:rPr>
        <w:t xml:space="preserve"> </w:t>
      </w:r>
      <w:r w:rsidR="00B4085C" w:rsidRPr="00853328">
        <w:rPr>
          <w:highlight w:val="yellow"/>
          <w:shd w:val="clear" w:color="auto" w:fill="FFFFFF"/>
        </w:rPr>
        <w:t xml:space="preserve">«Сравнительная таблица </w:t>
      </w:r>
      <w:proofErr w:type="spellStart"/>
      <w:r w:rsidR="002E7D3B" w:rsidRPr="00853328">
        <w:rPr>
          <w:highlight w:val="yellow"/>
        </w:rPr>
        <w:t>распред</w:t>
      </w:r>
      <w:proofErr w:type="spellEnd"/>
      <w:r w:rsidR="002E7D3B" w:rsidRPr="00853328">
        <w:rPr>
          <w:highlight w:val="yellow"/>
        </w:rPr>
        <w:t>. коробок</w:t>
      </w:r>
      <w:r w:rsidR="00B4085C" w:rsidRPr="00853328">
        <w:rPr>
          <w:highlight w:val="yellow"/>
          <w:shd w:val="clear" w:color="auto" w:fill="FFFFFF"/>
        </w:rPr>
        <w:t>»</w:t>
      </w:r>
    </w:p>
    <w:p w14:paraId="4AEACB81" w14:textId="77777777" w:rsidR="002E19E3" w:rsidRPr="00876FAB" w:rsidRDefault="002E19E3" w:rsidP="00C748D5">
      <w:pPr>
        <w:pStyle w:val="a4"/>
        <w:spacing w:before="0" w:beforeAutospacing="0" w:after="0" w:afterAutospacing="0"/>
        <w:ind w:right="113"/>
        <w:jc w:val="both"/>
        <w:rPr>
          <w:shd w:val="clear" w:color="auto" w:fill="FFFFFF"/>
        </w:rPr>
        <w:sectPr w:rsidR="002E19E3" w:rsidRPr="00876FAB" w:rsidSect="000D43AF">
          <w:footerReference w:type="default" r:id="rId13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44BDA2FC" w14:textId="728CD55F" w:rsidR="00252D6A" w:rsidRDefault="00252D6A" w:rsidP="00252D6A">
      <w:pPr>
        <w:pStyle w:val="a4"/>
        <w:spacing w:before="0" w:beforeAutospacing="0" w:after="150" w:afterAutospacing="0"/>
        <w:jc w:val="right"/>
        <w:rPr>
          <w:shd w:val="clear" w:color="auto" w:fill="FFFFFF"/>
        </w:rPr>
      </w:pPr>
      <w:r>
        <w:rPr>
          <w:shd w:val="clear" w:color="auto" w:fill="FFFFFF"/>
        </w:rPr>
        <w:lastRenderedPageBreak/>
        <w:t>Таблица 6</w:t>
      </w:r>
    </w:p>
    <w:p w14:paraId="2A3CDD89" w14:textId="083F405D" w:rsidR="00252D6A" w:rsidRPr="00876FAB" w:rsidRDefault="00252D6A" w:rsidP="00252D6A">
      <w:pPr>
        <w:pStyle w:val="a4"/>
        <w:spacing w:before="0" w:beforeAutospacing="0" w:after="150" w:afterAutospacing="0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 «Сравнительная таблица </w:t>
      </w:r>
      <w:r>
        <w:t>з</w:t>
      </w:r>
      <w:r w:rsidRPr="00925BCE">
        <w:t>ащитных устройств</w:t>
      </w:r>
      <w:r>
        <w:rPr>
          <w:shd w:val="clear" w:color="auto" w:fill="FFFFFF"/>
        </w:rPr>
        <w:t>»</w:t>
      </w:r>
    </w:p>
    <w:tbl>
      <w:tblPr>
        <w:tblStyle w:val="a7"/>
        <w:tblpPr w:leftFromText="180" w:rightFromText="180" w:vertAnchor="page" w:horzAnchor="margin" w:tblpXSpec="center" w:tblpY="2533"/>
        <w:tblW w:w="9990" w:type="dxa"/>
        <w:tblLayout w:type="fixed"/>
        <w:tblLook w:val="04A0" w:firstRow="1" w:lastRow="0" w:firstColumn="1" w:lastColumn="0" w:noHBand="0" w:noVBand="1"/>
      </w:tblPr>
      <w:tblGrid>
        <w:gridCol w:w="381"/>
        <w:gridCol w:w="1177"/>
        <w:gridCol w:w="2135"/>
        <w:gridCol w:w="2875"/>
        <w:gridCol w:w="3422"/>
      </w:tblGrid>
      <w:tr w:rsidR="00853328" w:rsidRPr="00876FAB" w14:paraId="40527CC6" w14:textId="77777777" w:rsidTr="00853328">
        <w:trPr>
          <w:cantSplit/>
          <w:trHeight w:val="1177"/>
        </w:trPr>
        <w:tc>
          <w:tcPr>
            <w:tcW w:w="381" w:type="dxa"/>
            <w:vMerge w:val="restart"/>
            <w:tcBorders>
              <w:top w:val="single" w:sz="4" w:space="0" w:color="auto"/>
            </w:tcBorders>
            <w:textDirection w:val="btLr"/>
          </w:tcPr>
          <w:p w14:paraId="391746CA" w14:textId="77777777" w:rsidR="00853328" w:rsidRPr="00925BCE" w:rsidRDefault="00853328" w:rsidP="0085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CE">
              <w:rPr>
                <w:rFonts w:ascii="Times New Roman" w:hAnsi="Times New Roman" w:cs="Times New Roman"/>
                <w:sz w:val="24"/>
                <w:szCs w:val="24"/>
              </w:rPr>
              <w:t>Защитных устройств</w:t>
            </w:r>
          </w:p>
        </w:tc>
        <w:tc>
          <w:tcPr>
            <w:tcW w:w="1177" w:type="dxa"/>
          </w:tcPr>
          <w:p w14:paraId="4D03880D" w14:textId="77777777" w:rsidR="00853328" w:rsidRPr="00925BCE" w:rsidRDefault="00853328" w:rsidP="0085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1B873E4E" w14:textId="77777777" w:rsidR="00853328" w:rsidRPr="00925BCE" w:rsidRDefault="00853328" w:rsidP="0085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CE">
              <w:rPr>
                <w:rFonts w:ascii="Times New Roman" w:hAnsi="Times New Roman" w:cs="Times New Roman"/>
                <w:sz w:val="24"/>
                <w:szCs w:val="24"/>
              </w:rPr>
              <w:t>Автоматические выключатели</w:t>
            </w:r>
          </w:p>
        </w:tc>
        <w:tc>
          <w:tcPr>
            <w:tcW w:w="2875" w:type="dxa"/>
          </w:tcPr>
          <w:p w14:paraId="2E6DF92C" w14:textId="77777777" w:rsidR="00853328" w:rsidRPr="00925BCE" w:rsidRDefault="00853328" w:rsidP="0085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CE">
              <w:rPr>
                <w:rFonts w:ascii="Times New Roman" w:hAnsi="Times New Roman" w:cs="Times New Roman"/>
                <w:sz w:val="24"/>
                <w:szCs w:val="24"/>
              </w:rPr>
              <w:t>УЗО (устройство защитного отключения)</w:t>
            </w:r>
          </w:p>
        </w:tc>
        <w:tc>
          <w:tcPr>
            <w:tcW w:w="3422" w:type="dxa"/>
          </w:tcPr>
          <w:p w14:paraId="4BFCE7B9" w14:textId="77777777" w:rsidR="00853328" w:rsidRPr="00925BCE" w:rsidRDefault="00853328" w:rsidP="0085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CE">
              <w:rPr>
                <w:rFonts w:ascii="Times New Roman" w:hAnsi="Times New Roman" w:cs="Times New Roman"/>
                <w:sz w:val="24"/>
                <w:szCs w:val="24"/>
              </w:rPr>
              <w:t>Дифференциальные автоматы</w:t>
            </w:r>
          </w:p>
        </w:tc>
      </w:tr>
      <w:tr w:rsidR="00853328" w:rsidRPr="00876FAB" w14:paraId="5CD578A7" w14:textId="77777777" w:rsidTr="00853328">
        <w:trPr>
          <w:cantSplit/>
          <w:trHeight w:val="1447"/>
        </w:trPr>
        <w:tc>
          <w:tcPr>
            <w:tcW w:w="381" w:type="dxa"/>
            <w:vMerge/>
            <w:textDirection w:val="btLr"/>
          </w:tcPr>
          <w:p w14:paraId="3789863B" w14:textId="77777777" w:rsidR="00853328" w:rsidRPr="00925BCE" w:rsidRDefault="00853328" w:rsidP="0085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31EF5828" w14:textId="77777777" w:rsidR="00853328" w:rsidRPr="00925BCE" w:rsidRDefault="00853328" w:rsidP="0085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CE">
              <w:rPr>
                <w:rFonts w:ascii="Times New Roman" w:hAnsi="Times New Roman" w:cs="Times New Roman"/>
                <w:sz w:val="24"/>
                <w:szCs w:val="24"/>
              </w:rPr>
              <w:t xml:space="preserve">Плюсы </w:t>
            </w:r>
          </w:p>
        </w:tc>
        <w:tc>
          <w:tcPr>
            <w:tcW w:w="2135" w:type="dxa"/>
          </w:tcPr>
          <w:p w14:paraId="4615BE63" w14:textId="77777777" w:rsidR="00853328" w:rsidRPr="00925BCE" w:rsidRDefault="00853328" w:rsidP="00853328">
            <w:pPr>
              <w:pStyle w:val="a6"/>
              <w:numPr>
                <w:ilvl w:val="0"/>
                <w:numId w:val="39"/>
              </w:numPr>
              <w:ind w:left="4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CE">
              <w:rPr>
                <w:rFonts w:ascii="Times New Roman" w:hAnsi="Times New Roman" w:cs="Times New Roman"/>
                <w:sz w:val="24"/>
                <w:szCs w:val="24"/>
              </w:rPr>
              <w:t>Надежная защита от перегрузки и короткого замыкания</w:t>
            </w:r>
          </w:p>
          <w:p w14:paraId="4B35BD39" w14:textId="77777777" w:rsidR="00853328" w:rsidRPr="00925BCE" w:rsidRDefault="00853328" w:rsidP="00853328">
            <w:pPr>
              <w:pStyle w:val="a6"/>
              <w:numPr>
                <w:ilvl w:val="0"/>
                <w:numId w:val="39"/>
              </w:numPr>
              <w:ind w:left="4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CE">
              <w:rPr>
                <w:rFonts w:ascii="Times New Roman" w:hAnsi="Times New Roman" w:cs="Times New Roman"/>
                <w:sz w:val="24"/>
                <w:szCs w:val="24"/>
              </w:rPr>
              <w:t>Удобство управления.</w:t>
            </w:r>
          </w:p>
        </w:tc>
        <w:tc>
          <w:tcPr>
            <w:tcW w:w="2875" w:type="dxa"/>
          </w:tcPr>
          <w:p w14:paraId="67A904B4" w14:textId="77777777" w:rsidR="00853328" w:rsidRPr="00925BCE" w:rsidRDefault="00853328" w:rsidP="00853328">
            <w:pPr>
              <w:pStyle w:val="a6"/>
              <w:numPr>
                <w:ilvl w:val="0"/>
                <w:numId w:val="39"/>
              </w:numPr>
              <w:ind w:left="4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CE">
              <w:rPr>
                <w:rFonts w:ascii="Times New Roman" w:hAnsi="Times New Roman" w:cs="Times New Roman"/>
                <w:sz w:val="24"/>
                <w:szCs w:val="24"/>
              </w:rPr>
              <w:t>Обеспечивает защиту от поражения электрическим током</w:t>
            </w:r>
          </w:p>
          <w:p w14:paraId="5A2654CA" w14:textId="77777777" w:rsidR="00853328" w:rsidRPr="00925BCE" w:rsidRDefault="00853328" w:rsidP="00853328">
            <w:pPr>
              <w:pStyle w:val="a6"/>
              <w:numPr>
                <w:ilvl w:val="0"/>
                <w:numId w:val="39"/>
              </w:numPr>
              <w:ind w:left="4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CE">
              <w:rPr>
                <w:rFonts w:ascii="Times New Roman" w:hAnsi="Times New Roman" w:cs="Times New Roman"/>
                <w:sz w:val="24"/>
                <w:szCs w:val="24"/>
              </w:rPr>
              <w:t>Снижает вероятность поражения электрическим током в случае короткого замыкания/перегрузки</w:t>
            </w:r>
          </w:p>
        </w:tc>
        <w:tc>
          <w:tcPr>
            <w:tcW w:w="3422" w:type="dxa"/>
          </w:tcPr>
          <w:p w14:paraId="0B8FBCB3" w14:textId="77777777" w:rsidR="00853328" w:rsidRPr="00925BCE" w:rsidRDefault="00853328" w:rsidP="00853328">
            <w:pPr>
              <w:pStyle w:val="a6"/>
              <w:numPr>
                <w:ilvl w:val="0"/>
                <w:numId w:val="39"/>
              </w:numPr>
              <w:ind w:left="4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CE">
              <w:rPr>
                <w:rFonts w:ascii="Times New Roman" w:hAnsi="Times New Roman" w:cs="Times New Roman"/>
                <w:sz w:val="24"/>
                <w:szCs w:val="24"/>
              </w:rPr>
              <w:t>Слияние функций автомата и УЗО</w:t>
            </w:r>
          </w:p>
          <w:p w14:paraId="2446E769" w14:textId="77777777" w:rsidR="00853328" w:rsidRPr="00925BCE" w:rsidRDefault="00853328" w:rsidP="00853328">
            <w:pPr>
              <w:pStyle w:val="a6"/>
              <w:numPr>
                <w:ilvl w:val="0"/>
                <w:numId w:val="39"/>
              </w:numPr>
              <w:ind w:left="4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CE">
              <w:rPr>
                <w:rFonts w:ascii="Times New Roman" w:hAnsi="Times New Roman" w:cs="Times New Roman"/>
                <w:sz w:val="24"/>
                <w:szCs w:val="24"/>
              </w:rPr>
              <w:t>Экономия места, повышение надёжности</w:t>
            </w:r>
          </w:p>
          <w:p w14:paraId="4F286C74" w14:textId="77777777" w:rsidR="00853328" w:rsidRPr="00925BCE" w:rsidRDefault="00853328" w:rsidP="00853328">
            <w:pPr>
              <w:pStyle w:val="a6"/>
              <w:numPr>
                <w:ilvl w:val="0"/>
                <w:numId w:val="39"/>
              </w:numPr>
              <w:ind w:left="4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CE">
              <w:rPr>
                <w:rFonts w:ascii="Times New Roman" w:hAnsi="Times New Roman" w:cs="Times New Roman"/>
                <w:sz w:val="24"/>
                <w:szCs w:val="24"/>
              </w:rPr>
              <w:t>Возможность комбинированного отключения</w:t>
            </w:r>
          </w:p>
        </w:tc>
      </w:tr>
      <w:tr w:rsidR="00853328" w:rsidRPr="00876FAB" w14:paraId="5B497125" w14:textId="77777777" w:rsidTr="00853328">
        <w:trPr>
          <w:cantSplit/>
          <w:trHeight w:val="1317"/>
        </w:trPr>
        <w:tc>
          <w:tcPr>
            <w:tcW w:w="381" w:type="dxa"/>
            <w:vMerge/>
            <w:textDirection w:val="btLr"/>
          </w:tcPr>
          <w:p w14:paraId="048288B2" w14:textId="77777777" w:rsidR="00853328" w:rsidRPr="00925BCE" w:rsidRDefault="00853328" w:rsidP="0085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1EC2C8F7" w14:textId="77777777" w:rsidR="00853328" w:rsidRPr="00925BCE" w:rsidRDefault="00853328" w:rsidP="0085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CE">
              <w:rPr>
                <w:rFonts w:ascii="Times New Roman" w:hAnsi="Times New Roman" w:cs="Times New Roman"/>
                <w:sz w:val="24"/>
                <w:szCs w:val="24"/>
              </w:rPr>
              <w:t xml:space="preserve"> Минусы </w:t>
            </w:r>
          </w:p>
        </w:tc>
        <w:tc>
          <w:tcPr>
            <w:tcW w:w="2135" w:type="dxa"/>
          </w:tcPr>
          <w:p w14:paraId="31A47D54" w14:textId="77777777" w:rsidR="00853328" w:rsidRPr="00925BCE" w:rsidRDefault="00853328" w:rsidP="00853328">
            <w:pPr>
              <w:pStyle w:val="a6"/>
              <w:numPr>
                <w:ilvl w:val="0"/>
                <w:numId w:val="39"/>
              </w:numPr>
              <w:ind w:left="4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CE">
              <w:rPr>
                <w:rFonts w:ascii="Times New Roman" w:hAnsi="Times New Roman" w:cs="Times New Roman"/>
                <w:sz w:val="24"/>
                <w:szCs w:val="24"/>
              </w:rPr>
              <w:t>Могут быть чувствительны к срабатыванию при незначительных перегрузках.</w:t>
            </w:r>
          </w:p>
        </w:tc>
        <w:tc>
          <w:tcPr>
            <w:tcW w:w="2875" w:type="dxa"/>
          </w:tcPr>
          <w:p w14:paraId="0E68D1F1" w14:textId="77777777" w:rsidR="00853328" w:rsidRPr="00925BCE" w:rsidRDefault="00853328" w:rsidP="00853328">
            <w:pPr>
              <w:pStyle w:val="a6"/>
              <w:numPr>
                <w:ilvl w:val="0"/>
                <w:numId w:val="39"/>
              </w:numPr>
              <w:ind w:left="4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CE">
              <w:rPr>
                <w:rFonts w:ascii="Times New Roman" w:hAnsi="Times New Roman" w:cs="Times New Roman"/>
                <w:sz w:val="24"/>
                <w:szCs w:val="24"/>
              </w:rPr>
              <w:t>Может срабатывать при повышенной влажности/контакте с водой</w:t>
            </w:r>
          </w:p>
        </w:tc>
        <w:tc>
          <w:tcPr>
            <w:tcW w:w="3422" w:type="dxa"/>
          </w:tcPr>
          <w:p w14:paraId="664AB688" w14:textId="77777777" w:rsidR="00853328" w:rsidRPr="00925BCE" w:rsidRDefault="00853328" w:rsidP="00853328">
            <w:pPr>
              <w:pStyle w:val="a6"/>
              <w:numPr>
                <w:ilvl w:val="0"/>
                <w:numId w:val="39"/>
              </w:numPr>
              <w:ind w:left="4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5BCE">
              <w:rPr>
                <w:rFonts w:ascii="Times New Roman" w:hAnsi="Times New Roman" w:cs="Times New Roman"/>
                <w:sz w:val="24"/>
                <w:szCs w:val="24"/>
              </w:rPr>
              <w:t>Сложнее в установке и настройке</w:t>
            </w:r>
          </w:p>
        </w:tc>
      </w:tr>
      <w:tr w:rsidR="00853328" w:rsidRPr="00876FAB" w14:paraId="48C51C18" w14:textId="77777777" w:rsidTr="00853328">
        <w:trPr>
          <w:cantSplit/>
          <w:trHeight w:val="1177"/>
        </w:trPr>
        <w:tc>
          <w:tcPr>
            <w:tcW w:w="381" w:type="dxa"/>
            <w:vMerge/>
            <w:textDirection w:val="btLr"/>
          </w:tcPr>
          <w:p w14:paraId="2B868E4E" w14:textId="77777777" w:rsidR="00853328" w:rsidRPr="00925BCE" w:rsidRDefault="00853328" w:rsidP="0085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640E1575" w14:textId="77777777" w:rsidR="00853328" w:rsidRPr="00925BCE" w:rsidRDefault="00853328" w:rsidP="0085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BCE">
              <w:rPr>
                <w:rFonts w:ascii="Times New Roman" w:hAnsi="Times New Roman" w:cs="Times New Roman"/>
                <w:sz w:val="24"/>
                <w:szCs w:val="24"/>
              </w:rPr>
              <w:t>Примерная стоимость (за шт.)</w:t>
            </w:r>
          </w:p>
        </w:tc>
        <w:tc>
          <w:tcPr>
            <w:tcW w:w="2135" w:type="dxa"/>
          </w:tcPr>
          <w:p w14:paraId="0B5A2284" w14:textId="77777777" w:rsidR="00853328" w:rsidRDefault="00853328" w:rsidP="0085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AE2D8" w14:textId="77777777" w:rsidR="00853328" w:rsidRPr="00925BCE" w:rsidRDefault="00853328" w:rsidP="0085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CE">
              <w:rPr>
                <w:rFonts w:ascii="Times New Roman" w:hAnsi="Times New Roman" w:cs="Times New Roman"/>
                <w:sz w:val="24"/>
                <w:szCs w:val="24"/>
              </w:rPr>
              <w:t xml:space="preserve">300- 500 </w:t>
            </w:r>
            <w:proofErr w:type="spellStart"/>
            <w:r w:rsidRPr="00925BC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875" w:type="dxa"/>
          </w:tcPr>
          <w:p w14:paraId="1D0D377C" w14:textId="77777777" w:rsidR="00853328" w:rsidRDefault="00853328" w:rsidP="0085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660AC" w14:textId="77777777" w:rsidR="00853328" w:rsidRPr="00925BCE" w:rsidRDefault="00853328" w:rsidP="0085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CE">
              <w:rPr>
                <w:rFonts w:ascii="Times New Roman" w:hAnsi="Times New Roman" w:cs="Times New Roman"/>
                <w:sz w:val="24"/>
                <w:szCs w:val="24"/>
              </w:rPr>
              <w:t xml:space="preserve">350 - 500 </w:t>
            </w:r>
            <w:proofErr w:type="spellStart"/>
            <w:r w:rsidRPr="00925BC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422" w:type="dxa"/>
          </w:tcPr>
          <w:p w14:paraId="38876B0B" w14:textId="77777777" w:rsidR="00853328" w:rsidRDefault="00853328" w:rsidP="0085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2668E" w14:textId="77777777" w:rsidR="00853328" w:rsidRPr="00925BCE" w:rsidRDefault="00853328" w:rsidP="0085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CE">
              <w:rPr>
                <w:rFonts w:ascii="Times New Roman" w:hAnsi="Times New Roman" w:cs="Times New Roman"/>
                <w:sz w:val="24"/>
                <w:szCs w:val="24"/>
              </w:rPr>
              <w:t>450-1000 руб.</w:t>
            </w:r>
          </w:p>
        </w:tc>
      </w:tr>
    </w:tbl>
    <w:p w14:paraId="0E9154FA" w14:textId="77777777" w:rsidR="00876FAB" w:rsidRPr="00876FAB" w:rsidRDefault="00876FAB" w:rsidP="00750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FAB">
        <w:rPr>
          <w:rFonts w:ascii="Times New Roman" w:hAnsi="Times New Roman" w:cs="Times New Roman"/>
          <w:sz w:val="24"/>
          <w:szCs w:val="24"/>
          <w:lang w:eastAsia="ru-RU"/>
        </w:rPr>
        <w:t xml:space="preserve">Выбор материалов для освещения в административном здании определяется балансом между начальными затратами, долгосрочной экономией и требованиями к качеству и безопасности. Светодиоды (LED) являются оптимальным решением, несмотря на более высокую начальную стоимость. Они </w:t>
      </w:r>
      <w:proofErr w:type="spellStart"/>
      <w:r w:rsidRPr="00876FAB">
        <w:rPr>
          <w:rFonts w:ascii="Times New Roman" w:hAnsi="Times New Roman" w:cs="Times New Roman"/>
          <w:sz w:val="24"/>
          <w:szCs w:val="24"/>
          <w:lang w:eastAsia="ru-RU"/>
        </w:rPr>
        <w:t>энергоэффективны</w:t>
      </w:r>
      <w:proofErr w:type="spellEnd"/>
      <w:r w:rsidRPr="00876FAB">
        <w:rPr>
          <w:rFonts w:ascii="Times New Roman" w:hAnsi="Times New Roman" w:cs="Times New Roman"/>
          <w:sz w:val="24"/>
          <w:szCs w:val="24"/>
          <w:lang w:eastAsia="ru-RU"/>
        </w:rPr>
        <w:t>, долговечны и экологичны, обеспечивая значительную экономию в долгосрочной перспективе.</w:t>
      </w:r>
    </w:p>
    <w:p w14:paraId="7875B33D" w14:textId="77777777" w:rsidR="00876FAB" w:rsidRPr="00876FAB" w:rsidRDefault="00876FAB" w:rsidP="00750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FAB">
        <w:rPr>
          <w:rFonts w:ascii="Times New Roman" w:hAnsi="Times New Roman" w:cs="Times New Roman"/>
          <w:sz w:val="24"/>
          <w:szCs w:val="24"/>
          <w:lang w:eastAsia="ru-RU"/>
        </w:rPr>
        <w:t>При выборе кабелей следует учитывать бюджет и требования к надёжности. Медные кабели дороже, но они обеспечивают лучшую электропроводность и долговечность, особенно важные для административного здания. ПВХ-изоляция допустима только при отсутствии перегрева, а термостойкая изоляция предпочтительна для ситуаций с повышенным риском перегрева.</w:t>
      </w:r>
    </w:p>
    <w:p w14:paraId="566A22BF" w14:textId="77777777" w:rsidR="00876FAB" w:rsidRPr="00876FAB" w:rsidRDefault="00876FAB" w:rsidP="00750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FAB">
        <w:rPr>
          <w:rFonts w:ascii="Times New Roman" w:hAnsi="Times New Roman" w:cs="Times New Roman"/>
          <w:sz w:val="24"/>
          <w:szCs w:val="24"/>
          <w:lang w:eastAsia="ru-RU"/>
        </w:rPr>
        <w:t>Аналогично кабелям, медные проводники обеспечивают лучшие характеристики, но они дороже. Алюминиевые проводники дешевле, но имеют пониженную электропроводность и надёжность.</w:t>
      </w:r>
    </w:p>
    <w:p w14:paraId="40C3CF54" w14:textId="77777777" w:rsidR="00876FAB" w:rsidRPr="00876FAB" w:rsidRDefault="00876FAB" w:rsidP="00750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FAB">
        <w:rPr>
          <w:rFonts w:ascii="Times New Roman" w:hAnsi="Times New Roman" w:cs="Times New Roman"/>
          <w:sz w:val="24"/>
          <w:szCs w:val="24"/>
          <w:lang w:eastAsia="ru-RU"/>
        </w:rPr>
        <w:t xml:space="preserve">Выбор крепежных </w:t>
      </w:r>
      <w:r w:rsidR="007504B9" w:rsidRPr="00876FAB">
        <w:rPr>
          <w:rFonts w:ascii="Times New Roman" w:hAnsi="Times New Roman" w:cs="Times New Roman"/>
          <w:sz w:val="24"/>
          <w:szCs w:val="24"/>
          <w:lang w:eastAsia="ru-RU"/>
        </w:rPr>
        <w:t>элементов зависит</w:t>
      </w:r>
      <w:r w:rsidRPr="00876FAB">
        <w:rPr>
          <w:rFonts w:ascii="Times New Roman" w:hAnsi="Times New Roman" w:cs="Times New Roman"/>
          <w:sz w:val="24"/>
          <w:szCs w:val="24"/>
          <w:lang w:eastAsia="ru-RU"/>
        </w:rPr>
        <w:t xml:space="preserve"> от особенностей конструкции здания и требуемой прочности. Анкеры и дюбели подходят для надёжного монтажа в разных стенах, а саморезы — для лёгких конструкций. Кронштейны обеспечивают универсальность, но их выбор требует учёта параметров светильников.</w:t>
      </w:r>
    </w:p>
    <w:p w14:paraId="32F5B078" w14:textId="77777777" w:rsidR="00876FAB" w:rsidRPr="00876FAB" w:rsidRDefault="00876FAB" w:rsidP="00750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FAB">
        <w:rPr>
          <w:rFonts w:ascii="Times New Roman" w:hAnsi="Times New Roman" w:cs="Times New Roman"/>
          <w:sz w:val="24"/>
          <w:szCs w:val="24"/>
          <w:lang w:eastAsia="ru-RU"/>
        </w:rPr>
        <w:t xml:space="preserve">При выборе распределительных </w:t>
      </w:r>
      <w:r w:rsidR="007504B9" w:rsidRPr="00876FAB">
        <w:rPr>
          <w:rFonts w:ascii="Times New Roman" w:hAnsi="Times New Roman" w:cs="Times New Roman"/>
          <w:sz w:val="24"/>
          <w:szCs w:val="24"/>
          <w:lang w:eastAsia="ru-RU"/>
        </w:rPr>
        <w:t>коробок и</w:t>
      </w:r>
      <w:r w:rsidRPr="00876FAB">
        <w:rPr>
          <w:rFonts w:ascii="Times New Roman" w:hAnsi="Times New Roman" w:cs="Times New Roman"/>
          <w:sz w:val="24"/>
          <w:szCs w:val="24"/>
          <w:lang w:eastAsia="ru-RU"/>
        </w:rPr>
        <w:t xml:space="preserve"> защитных устройств следует учитывать условия эксплуатации и требования безопасности. Металлические коробки предпочтительны в условиях повышенной влажности. Установка УЗО и дифференциальных автоматов обязательна для обеспечения безопасности.</w:t>
      </w:r>
    </w:p>
    <w:p w14:paraId="167FB51A" w14:textId="77777777" w:rsidR="003F78C7" w:rsidRDefault="00876FAB" w:rsidP="00CB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FAB">
        <w:rPr>
          <w:rFonts w:ascii="Times New Roman" w:hAnsi="Times New Roman" w:cs="Times New Roman"/>
          <w:sz w:val="24"/>
          <w:szCs w:val="24"/>
          <w:lang w:eastAsia="ru-RU"/>
        </w:rPr>
        <w:t>Оптимальный выбор материалов должен основываться на комплексном анализе всех указанных факторов с приоритетом на долгосрочной эффективности и безопасности.</w:t>
      </w:r>
    </w:p>
    <w:p w14:paraId="65C457DC" w14:textId="342D1804" w:rsidR="00CB5462" w:rsidRPr="00252D6A" w:rsidRDefault="003F78C7" w:rsidP="000D43A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CB5462" w:rsidRPr="00F3386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ЗАКЛЮЧЕНИЕ</w:t>
      </w:r>
    </w:p>
    <w:p w14:paraId="386B8291" w14:textId="77777777" w:rsidR="003F78C7" w:rsidRDefault="003F78C7" w:rsidP="003F78C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8C7">
        <w:rPr>
          <w:rFonts w:ascii="Times New Roman" w:hAnsi="Times New Roman" w:cs="Times New Roman"/>
          <w:sz w:val="24"/>
          <w:szCs w:val="24"/>
        </w:rPr>
        <w:t>В ходе исследования была проведена всесторонняя аналитика различных типов материалов, применяемых для монтажа систем освещения. В процессе работы были тщательно оценены их технические характеристики, включая такие параметры, как долговечность, устойчивость к внешним воздействиям, а также соответствие действующим нормативным документам. Это позволило не только выделить ключевые аспекты выбора материалов, но и оценить их влияние на общую эффективность системы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7CC0E2" w14:textId="77777777" w:rsidR="003F78C7" w:rsidRDefault="003F78C7" w:rsidP="003F78C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8C7">
        <w:rPr>
          <w:rFonts w:ascii="Times New Roman" w:hAnsi="Times New Roman" w:cs="Times New Roman"/>
          <w:sz w:val="24"/>
          <w:szCs w:val="24"/>
        </w:rPr>
        <w:t xml:space="preserve">В результате анализа был определён оптимальный набор материалов, который обеспечивает создание безопасной, энергоэффективной и долговечной системы освещения в административном здании. Особое внимание было уделено тому, как выбор конкретных материалов может влиять на энергопотребление всей системы освещения. Это важно для снижения эксплуатационных расходов и повышения общей эффективности использования ресурсов. Кроме того, было проведено изучение нормативно-технической документации, регламентирующей требования к материалам и процессу монтажа освещения. На основании этого анализа были разработаны рекомендации по оптимальному выбору материалов для установки освещения в административных зданиях, учитывающие не только технические характеристики, но и экономические аспекты. </w:t>
      </w:r>
    </w:p>
    <w:p w14:paraId="4000472A" w14:textId="77777777" w:rsidR="003F78C7" w:rsidRDefault="003F78C7" w:rsidP="003F78C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8C7">
        <w:rPr>
          <w:rFonts w:ascii="Times New Roman" w:hAnsi="Times New Roman" w:cs="Times New Roman"/>
          <w:sz w:val="24"/>
          <w:szCs w:val="24"/>
        </w:rPr>
        <w:t>В завершение исследования была оценена экономическая эффективность применения различных вариантов материалов. Это позволило выявить наиболее выгодные решения, которые могут существенно снизить затраты на монтаж и эксплуатацию систем освещения, обеспечивая при этом высокие стандарты качества и безопасности.</w:t>
      </w:r>
    </w:p>
    <w:p w14:paraId="65B6DE69" w14:textId="77777777" w:rsidR="003F78C7" w:rsidRDefault="003F7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7F5F47" w14:textId="77777777" w:rsidR="00CB5462" w:rsidRPr="00F33866" w:rsidRDefault="003A56FE" w:rsidP="003F78C7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866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14:paraId="3876E74F" w14:textId="77777777" w:rsidR="003F78C7" w:rsidRDefault="00F30C48" w:rsidP="00F30C48">
      <w:pPr>
        <w:pStyle w:val="a8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ресурсы </w:t>
      </w:r>
      <w:hyperlink r:id="rId14" w:history="1">
        <w:r w:rsidRPr="0032569F">
          <w:rPr>
            <w:rStyle w:val="a5"/>
            <w:rFonts w:ascii="Times New Roman" w:hAnsi="Times New Roman" w:cs="Times New Roman"/>
            <w:sz w:val="24"/>
            <w:szCs w:val="24"/>
          </w:rPr>
          <w:t>https://metallokonstrukciy.ru/blog/stroitelstvo-administrativnyix-zdanij</w:t>
        </w:r>
      </w:hyperlink>
    </w:p>
    <w:p w14:paraId="4494843C" w14:textId="77777777" w:rsidR="00F30C48" w:rsidRDefault="00D77E3B" w:rsidP="00F30C48">
      <w:pPr>
        <w:pStyle w:val="a8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F30C48" w:rsidRPr="0032569F">
          <w:rPr>
            <w:rStyle w:val="a5"/>
            <w:rFonts w:ascii="Times New Roman" w:hAnsi="Times New Roman" w:cs="Times New Roman"/>
            <w:sz w:val="24"/>
            <w:szCs w:val="24"/>
          </w:rPr>
          <w:t>https://promsystema.ru/yakutsk/bystrovozvodimie-zdania/ofisy-i-ofisnye-zdaniya/</w:t>
        </w:r>
      </w:hyperlink>
    </w:p>
    <w:p w14:paraId="10A1D707" w14:textId="77777777" w:rsidR="00F30C48" w:rsidRDefault="00D77E3B" w:rsidP="00F30C48">
      <w:pPr>
        <w:pStyle w:val="a8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F30C48" w:rsidRPr="0032569F">
          <w:rPr>
            <w:rStyle w:val="a5"/>
            <w:rFonts w:ascii="Times New Roman" w:hAnsi="Times New Roman" w:cs="Times New Roman"/>
            <w:sz w:val="24"/>
            <w:szCs w:val="24"/>
          </w:rPr>
          <w:t>https://sem-energo.com/specialization/proektirovanie-grazhdanskikh-i-promyshlennykh-obektov/</w:t>
        </w:r>
      </w:hyperlink>
    </w:p>
    <w:p w14:paraId="2BC2EA3B" w14:textId="77777777" w:rsidR="00F30C48" w:rsidRDefault="00D77E3B" w:rsidP="00F30C48">
      <w:pPr>
        <w:pStyle w:val="a8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F30C48" w:rsidRPr="0032569F">
          <w:rPr>
            <w:rStyle w:val="a5"/>
            <w:rFonts w:ascii="Times New Roman" w:hAnsi="Times New Roman" w:cs="Times New Roman"/>
            <w:sz w:val="24"/>
            <w:szCs w:val="24"/>
          </w:rPr>
          <w:t>https://etp-perm.ru/el/pue/razdel-7.-elektrooborudovanie-speczialnyix-ustanovok/pue-glava-7.1.-elektroustanovki-zhilyix,-obshhestvennyix,-administrativnyix-i-byitovyix-zdanij</w:t>
        </w:r>
      </w:hyperlink>
    </w:p>
    <w:p w14:paraId="6FA0A63C" w14:textId="77777777" w:rsidR="00F30C48" w:rsidRDefault="00D77E3B" w:rsidP="00F30C48">
      <w:pPr>
        <w:pStyle w:val="a8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F30C48" w:rsidRPr="0032569F">
          <w:rPr>
            <w:rStyle w:val="a5"/>
            <w:rFonts w:ascii="Times New Roman" w:hAnsi="Times New Roman" w:cs="Times New Roman"/>
            <w:sz w:val="24"/>
            <w:szCs w:val="24"/>
          </w:rPr>
          <w:t>https://ru.wikipedia.org/wiki/Модульные_здания</w:t>
        </w:r>
      </w:hyperlink>
    </w:p>
    <w:p w14:paraId="01162C9C" w14:textId="77777777" w:rsidR="00095550" w:rsidRPr="00095550" w:rsidRDefault="00095550" w:rsidP="00095550">
      <w:pPr>
        <w:pStyle w:val="a6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Нестеренко В.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550">
        <w:rPr>
          <w:rFonts w:ascii="Times New Roman" w:eastAsia="Times New Roman" w:hAnsi="Times New Roman" w:cs="Times New Roman"/>
          <w:sz w:val="24"/>
          <w:szCs w:val="24"/>
          <w:lang w:eastAsia="ru-RU"/>
        </w:rPr>
        <w:t>H56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электромонтажных работ: учеб. пособие для студ. учреждений </w:t>
      </w:r>
      <w:proofErr w:type="spellStart"/>
      <w:r w:rsidRPr="00095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09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проф. образования / В. М. Нестеренко, А. М. </w:t>
      </w:r>
      <w:proofErr w:type="spellStart"/>
      <w:r w:rsidRPr="000955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Мысьянов</w:t>
      </w:r>
      <w:proofErr w:type="spellEnd"/>
      <w:r w:rsidRPr="00095550">
        <w:rPr>
          <w:rFonts w:ascii="Times New Roman" w:eastAsia="Times New Roman" w:hAnsi="Times New Roman" w:cs="Times New Roman"/>
          <w:sz w:val="24"/>
          <w:szCs w:val="24"/>
          <w:lang w:eastAsia="ru-RU"/>
        </w:rPr>
        <w:t>. 15-е изд., стер</w:t>
      </w:r>
    </w:p>
    <w:p w14:paraId="4ABA03DC" w14:textId="77777777" w:rsidR="00F30C48" w:rsidRPr="003F78C7" w:rsidRDefault="00F30C48" w:rsidP="00095550">
      <w:pPr>
        <w:pStyle w:val="a8"/>
        <w:ind w:left="1429"/>
        <w:rPr>
          <w:rFonts w:ascii="Times New Roman" w:hAnsi="Times New Roman" w:cs="Times New Roman"/>
          <w:sz w:val="24"/>
          <w:szCs w:val="24"/>
        </w:rPr>
      </w:pPr>
    </w:p>
    <w:p w14:paraId="5D32E8B0" w14:textId="77777777" w:rsidR="003A56FE" w:rsidRPr="003A56FE" w:rsidRDefault="003A56FE" w:rsidP="003A56F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3A56FE" w:rsidRPr="003A56FE" w:rsidSect="00A6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6893" w14:textId="77777777" w:rsidR="00D77E3B" w:rsidRDefault="00D77E3B" w:rsidP="00CB5462">
      <w:pPr>
        <w:spacing w:after="0" w:line="240" w:lineRule="auto"/>
      </w:pPr>
      <w:r>
        <w:separator/>
      </w:r>
    </w:p>
  </w:endnote>
  <w:endnote w:type="continuationSeparator" w:id="0">
    <w:p w14:paraId="26B2E4B0" w14:textId="77777777" w:rsidR="00D77E3B" w:rsidRDefault="00D77E3B" w:rsidP="00CB5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862400"/>
      <w:docPartObj>
        <w:docPartGallery w:val="Page Numbers (Bottom of Page)"/>
        <w:docPartUnique/>
      </w:docPartObj>
    </w:sdtPr>
    <w:sdtEndPr/>
    <w:sdtContent>
      <w:p w14:paraId="535D4E43" w14:textId="4D859A7C" w:rsidR="00F33866" w:rsidRDefault="00D66F9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94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D904FC2" w14:textId="77777777" w:rsidR="00F33866" w:rsidRDefault="00F33866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540640"/>
      <w:docPartObj>
        <w:docPartGallery w:val="Page Numbers (Bottom of Page)"/>
        <w:docPartUnique/>
      </w:docPartObj>
    </w:sdtPr>
    <w:sdtEndPr/>
    <w:sdtContent>
      <w:p w14:paraId="4F5BAF1B" w14:textId="0F08A669" w:rsidR="00531D48" w:rsidRDefault="00D66F9D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94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599101" w14:textId="77777777" w:rsidR="00531D48" w:rsidRDefault="00531D48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3771386"/>
      <w:docPartObj>
        <w:docPartGallery w:val="Page Numbers (Bottom of Page)"/>
        <w:docPartUnique/>
      </w:docPartObj>
    </w:sdtPr>
    <w:sdtEndPr/>
    <w:sdtContent>
      <w:p w14:paraId="0E6543AE" w14:textId="0EE8197D" w:rsidR="00F33866" w:rsidRDefault="00D66F9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94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DE218BD" w14:textId="77777777" w:rsidR="00F33866" w:rsidRDefault="00F3386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E8FE" w14:textId="77777777" w:rsidR="00D77E3B" w:rsidRDefault="00D77E3B" w:rsidP="00CB5462">
      <w:pPr>
        <w:spacing w:after="0" w:line="240" w:lineRule="auto"/>
      </w:pPr>
      <w:r>
        <w:separator/>
      </w:r>
    </w:p>
  </w:footnote>
  <w:footnote w:type="continuationSeparator" w:id="0">
    <w:p w14:paraId="24C796BA" w14:textId="77777777" w:rsidR="00D77E3B" w:rsidRDefault="00D77E3B" w:rsidP="00CB5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B860" w14:textId="77777777" w:rsidR="00531D48" w:rsidRDefault="00531D48" w:rsidP="00531D48">
    <w:pPr>
      <w:pStyle w:val="12"/>
      <w:jc w:val="center"/>
      <w:rPr>
        <w:rFonts w:ascii="Times New Roman" w:hAnsi="Times New Roman" w:cs="Times New Roman"/>
        <w:sz w:val="18"/>
        <w:szCs w:val="24"/>
      </w:rPr>
    </w:pPr>
    <w:r w:rsidRPr="00531D48">
      <w:rPr>
        <w:rFonts w:ascii="Times New Roman" w:hAnsi="Times New Roman" w:cs="Times New Roman"/>
        <w:sz w:val="18"/>
        <w:szCs w:val="18"/>
      </w:rPr>
      <w:t>«</w:t>
    </w:r>
    <w:r w:rsidRPr="00531D48">
      <w:rPr>
        <w:rFonts w:ascii="Times New Roman" w:hAnsi="Times New Roman" w:cs="Times New Roman"/>
        <w:color w:val="000000"/>
        <w:sz w:val="18"/>
        <w:szCs w:val="18"/>
      </w:rPr>
      <w:t>Материалы используемые при монтаже освещения в административном здании</w:t>
    </w:r>
    <w:r>
      <w:rPr>
        <w:rFonts w:ascii="Times New Roman" w:hAnsi="Times New Roman" w:cs="Times New Roman"/>
        <w:sz w:val="18"/>
        <w:szCs w:val="24"/>
      </w:rPr>
      <w:t>.»</w:t>
    </w:r>
  </w:p>
  <w:p w14:paraId="4CB407C0" w14:textId="77777777" w:rsidR="00531D48" w:rsidRDefault="00531D48" w:rsidP="00531D48">
    <w:pPr>
      <w:pStyle w:val="12"/>
      <w:jc w:val="center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>Автор</w:t>
    </w:r>
    <w:r w:rsidRPr="00531D48">
      <w:rPr>
        <w:rFonts w:ascii="Times New Roman" w:hAnsi="Times New Roman" w:cs="Times New Roman"/>
        <w:sz w:val="18"/>
        <w:szCs w:val="18"/>
      </w:rPr>
      <w:t xml:space="preserve">: Дели Роксана </w:t>
    </w:r>
    <w:proofErr w:type="spellStart"/>
    <w:r w:rsidRPr="00531D48">
      <w:rPr>
        <w:rFonts w:ascii="Times New Roman" w:hAnsi="Times New Roman" w:cs="Times New Roman"/>
        <w:sz w:val="18"/>
        <w:szCs w:val="18"/>
      </w:rPr>
      <w:t>Аслановна</w:t>
    </w:r>
    <w:proofErr w:type="spellEnd"/>
    <w:r>
      <w:rPr>
        <w:rFonts w:ascii="Times New Roman" w:hAnsi="Times New Roman" w:cs="Times New Roman"/>
        <w:sz w:val="18"/>
        <w:szCs w:val="24"/>
      </w:rPr>
      <w:t>, студент группы Э-23/9у</w:t>
    </w:r>
  </w:p>
  <w:p w14:paraId="319A3887" w14:textId="77777777" w:rsidR="00531D48" w:rsidRDefault="00531D48" w:rsidP="00531D48">
    <w:pPr>
      <w:pStyle w:val="12"/>
      <w:jc w:val="center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>«2 курс, Электромонтер по ремонту и обслуживанию электрооборудования»</w:t>
    </w:r>
  </w:p>
  <w:p w14:paraId="04775C7A" w14:textId="6DE1E1F4" w:rsidR="00531D48" w:rsidRDefault="00531D48" w:rsidP="00531D48">
    <w:pPr>
      <w:pStyle w:val="12"/>
      <w:jc w:val="center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>ГАПОУ РС (Я) «МРТК», УО ГТП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B61C" w14:textId="77777777" w:rsidR="004E4942" w:rsidRDefault="004E4942" w:rsidP="004E4942">
    <w:pPr>
      <w:pStyle w:val="12"/>
      <w:jc w:val="center"/>
      <w:rPr>
        <w:rFonts w:ascii="Times New Roman" w:hAnsi="Times New Roman" w:cs="Times New Roman"/>
        <w:sz w:val="18"/>
        <w:szCs w:val="24"/>
      </w:rPr>
    </w:pPr>
    <w:r w:rsidRPr="00531D48">
      <w:rPr>
        <w:rFonts w:ascii="Times New Roman" w:hAnsi="Times New Roman" w:cs="Times New Roman"/>
        <w:sz w:val="18"/>
        <w:szCs w:val="18"/>
      </w:rPr>
      <w:t>«</w:t>
    </w:r>
    <w:r w:rsidRPr="00531D48">
      <w:rPr>
        <w:rFonts w:ascii="Times New Roman" w:hAnsi="Times New Roman" w:cs="Times New Roman"/>
        <w:color w:val="000000"/>
        <w:sz w:val="18"/>
        <w:szCs w:val="18"/>
      </w:rPr>
      <w:t>Материалы используемые при монтаже освещения в административном здании</w:t>
    </w:r>
    <w:r>
      <w:rPr>
        <w:rFonts w:ascii="Times New Roman" w:hAnsi="Times New Roman" w:cs="Times New Roman"/>
        <w:sz w:val="18"/>
        <w:szCs w:val="24"/>
      </w:rPr>
      <w:t>.»</w:t>
    </w:r>
  </w:p>
  <w:p w14:paraId="6CD6328D" w14:textId="77777777" w:rsidR="004E4942" w:rsidRDefault="004E4942" w:rsidP="004E4942">
    <w:pPr>
      <w:pStyle w:val="12"/>
      <w:jc w:val="center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>Автор</w:t>
    </w:r>
    <w:r w:rsidRPr="00531D48">
      <w:rPr>
        <w:rFonts w:ascii="Times New Roman" w:hAnsi="Times New Roman" w:cs="Times New Roman"/>
        <w:sz w:val="18"/>
        <w:szCs w:val="18"/>
      </w:rPr>
      <w:t xml:space="preserve">: Дели Роксана </w:t>
    </w:r>
    <w:proofErr w:type="spellStart"/>
    <w:r w:rsidRPr="00531D48">
      <w:rPr>
        <w:rFonts w:ascii="Times New Roman" w:hAnsi="Times New Roman" w:cs="Times New Roman"/>
        <w:sz w:val="18"/>
        <w:szCs w:val="18"/>
      </w:rPr>
      <w:t>Аслановна</w:t>
    </w:r>
    <w:proofErr w:type="spellEnd"/>
    <w:r>
      <w:rPr>
        <w:rFonts w:ascii="Times New Roman" w:hAnsi="Times New Roman" w:cs="Times New Roman"/>
        <w:sz w:val="18"/>
        <w:szCs w:val="24"/>
      </w:rPr>
      <w:t>, студент группы Э-23/9у</w:t>
    </w:r>
  </w:p>
  <w:p w14:paraId="705E3804" w14:textId="77777777" w:rsidR="004E4942" w:rsidRDefault="004E4942" w:rsidP="004E4942">
    <w:pPr>
      <w:pStyle w:val="12"/>
      <w:jc w:val="center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>«2 курс, Электромонтер по ремонту и обслуживанию электрооборудования»</w:t>
    </w:r>
  </w:p>
  <w:p w14:paraId="3A79E306" w14:textId="7DBF5D6A" w:rsidR="004E4942" w:rsidRDefault="004E4942" w:rsidP="004E4942">
    <w:pPr>
      <w:pStyle w:val="12"/>
      <w:jc w:val="center"/>
    </w:pPr>
    <w:r>
      <w:rPr>
        <w:rFonts w:ascii="Times New Roman" w:hAnsi="Times New Roman" w:cs="Times New Roman"/>
        <w:sz w:val="18"/>
        <w:szCs w:val="24"/>
      </w:rPr>
      <w:t>ГАПОУ РС (Я) «МРТК», УО ГТП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EAA"/>
    <w:multiLevelType w:val="multilevel"/>
    <w:tmpl w:val="C3AC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04E5A"/>
    <w:multiLevelType w:val="hybridMultilevel"/>
    <w:tmpl w:val="4062454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7521338"/>
    <w:multiLevelType w:val="multilevel"/>
    <w:tmpl w:val="1154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57051"/>
    <w:multiLevelType w:val="multilevel"/>
    <w:tmpl w:val="5986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B5A6C"/>
    <w:multiLevelType w:val="multilevel"/>
    <w:tmpl w:val="3766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586BDD"/>
    <w:multiLevelType w:val="hybridMultilevel"/>
    <w:tmpl w:val="8BA4A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471EA"/>
    <w:multiLevelType w:val="hybridMultilevel"/>
    <w:tmpl w:val="EA64A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026C0"/>
    <w:multiLevelType w:val="hybridMultilevel"/>
    <w:tmpl w:val="787A51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3D602C"/>
    <w:multiLevelType w:val="hybridMultilevel"/>
    <w:tmpl w:val="60622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21288"/>
    <w:multiLevelType w:val="hybridMultilevel"/>
    <w:tmpl w:val="50D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C261B9"/>
    <w:multiLevelType w:val="hybridMultilevel"/>
    <w:tmpl w:val="A454CA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0F5D1E70"/>
    <w:multiLevelType w:val="hybridMultilevel"/>
    <w:tmpl w:val="E4287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27451"/>
    <w:multiLevelType w:val="multilevel"/>
    <w:tmpl w:val="26C8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934719"/>
    <w:multiLevelType w:val="hybridMultilevel"/>
    <w:tmpl w:val="8AC65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16466"/>
    <w:multiLevelType w:val="hybridMultilevel"/>
    <w:tmpl w:val="7B060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8179A"/>
    <w:multiLevelType w:val="multilevel"/>
    <w:tmpl w:val="30FA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175B82"/>
    <w:multiLevelType w:val="hybridMultilevel"/>
    <w:tmpl w:val="B3E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83F80"/>
    <w:multiLevelType w:val="hybridMultilevel"/>
    <w:tmpl w:val="6C509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239E1"/>
    <w:multiLevelType w:val="hybridMultilevel"/>
    <w:tmpl w:val="70B6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523A0"/>
    <w:multiLevelType w:val="hybridMultilevel"/>
    <w:tmpl w:val="C4F0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E7730"/>
    <w:multiLevelType w:val="hybridMultilevel"/>
    <w:tmpl w:val="98462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B78C2"/>
    <w:multiLevelType w:val="hybridMultilevel"/>
    <w:tmpl w:val="10282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C7B58"/>
    <w:multiLevelType w:val="multilevel"/>
    <w:tmpl w:val="581A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904208"/>
    <w:multiLevelType w:val="multilevel"/>
    <w:tmpl w:val="CB84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FB3E3B"/>
    <w:multiLevelType w:val="hybridMultilevel"/>
    <w:tmpl w:val="619C1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92A22"/>
    <w:multiLevelType w:val="hybridMultilevel"/>
    <w:tmpl w:val="3A9A9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81986"/>
    <w:multiLevelType w:val="hybridMultilevel"/>
    <w:tmpl w:val="B470B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67D88"/>
    <w:multiLevelType w:val="hybridMultilevel"/>
    <w:tmpl w:val="E62251A6"/>
    <w:lvl w:ilvl="0" w:tplc="EEE0B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17E06"/>
    <w:multiLevelType w:val="hybridMultilevel"/>
    <w:tmpl w:val="FB1279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54CF3F27"/>
    <w:multiLevelType w:val="hybridMultilevel"/>
    <w:tmpl w:val="D3FC03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7574D84"/>
    <w:multiLevelType w:val="multilevel"/>
    <w:tmpl w:val="EB24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6D00E0"/>
    <w:multiLevelType w:val="multilevel"/>
    <w:tmpl w:val="91A0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513FC6"/>
    <w:multiLevelType w:val="hybridMultilevel"/>
    <w:tmpl w:val="B51EF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E079F"/>
    <w:multiLevelType w:val="multilevel"/>
    <w:tmpl w:val="0018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A04082"/>
    <w:multiLevelType w:val="hybridMultilevel"/>
    <w:tmpl w:val="97DC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45AAF"/>
    <w:multiLevelType w:val="hybridMultilevel"/>
    <w:tmpl w:val="10E2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F0567"/>
    <w:multiLevelType w:val="hybridMultilevel"/>
    <w:tmpl w:val="C1A6A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D7FA5"/>
    <w:multiLevelType w:val="hybridMultilevel"/>
    <w:tmpl w:val="55680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4149F"/>
    <w:multiLevelType w:val="multilevel"/>
    <w:tmpl w:val="862C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1F165D"/>
    <w:multiLevelType w:val="hybridMultilevel"/>
    <w:tmpl w:val="584A8E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7C2449C5"/>
    <w:multiLevelType w:val="multilevel"/>
    <w:tmpl w:val="7F16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912BFD"/>
    <w:multiLevelType w:val="hybridMultilevel"/>
    <w:tmpl w:val="860ABF4A"/>
    <w:lvl w:ilvl="0" w:tplc="EEE0B71A">
      <w:start w:val="1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7E2E0371"/>
    <w:multiLevelType w:val="multilevel"/>
    <w:tmpl w:val="699C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3A1A4C"/>
    <w:multiLevelType w:val="hybridMultilevel"/>
    <w:tmpl w:val="08CC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2"/>
  </w:num>
  <w:num w:numId="4">
    <w:abstractNumId w:val="33"/>
  </w:num>
  <w:num w:numId="5">
    <w:abstractNumId w:val="40"/>
  </w:num>
  <w:num w:numId="6">
    <w:abstractNumId w:val="27"/>
  </w:num>
  <w:num w:numId="7">
    <w:abstractNumId w:val="28"/>
  </w:num>
  <w:num w:numId="8">
    <w:abstractNumId w:val="1"/>
  </w:num>
  <w:num w:numId="9">
    <w:abstractNumId w:val="6"/>
  </w:num>
  <w:num w:numId="10">
    <w:abstractNumId w:val="41"/>
  </w:num>
  <w:num w:numId="11">
    <w:abstractNumId w:val="10"/>
  </w:num>
  <w:num w:numId="12">
    <w:abstractNumId w:val="4"/>
  </w:num>
  <w:num w:numId="13">
    <w:abstractNumId w:val="12"/>
  </w:num>
  <w:num w:numId="14">
    <w:abstractNumId w:val="38"/>
  </w:num>
  <w:num w:numId="15">
    <w:abstractNumId w:val="3"/>
  </w:num>
  <w:num w:numId="16">
    <w:abstractNumId w:val="15"/>
  </w:num>
  <w:num w:numId="17">
    <w:abstractNumId w:val="23"/>
  </w:num>
  <w:num w:numId="18">
    <w:abstractNumId w:val="30"/>
  </w:num>
  <w:num w:numId="19">
    <w:abstractNumId w:val="31"/>
  </w:num>
  <w:num w:numId="20">
    <w:abstractNumId w:val="42"/>
  </w:num>
  <w:num w:numId="21">
    <w:abstractNumId w:val="9"/>
  </w:num>
  <w:num w:numId="22">
    <w:abstractNumId w:val="17"/>
  </w:num>
  <w:num w:numId="23">
    <w:abstractNumId w:val="19"/>
  </w:num>
  <w:num w:numId="24">
    <w:abstractNumId w:val="39"/>
  </w:num>
  <w:num w:numId="25">
    <w:abstractNumId w:val="34"/>
  </w:num>
  <w:num w:numId="26">
    <w:abstractNumId w:val="14"/>
  </w:num>
  <w:num w:numId="27">
    <w:abstractNumId w:val="29"/>
  </w:num>
  <w:num w:numId="28">
    <w:abstractNumId w:val="13"/>
  </w:num>
  <w:num w:numId="29">
    <w:abstractNumId w:val="35"/>
  </w:num>
  <w:num w:numId="30">
    <w:abstractNumId w:val="32"/>
  </w:num>
  <w:num w:numId="31">
    <w:abstractNumId w:val="18"/>
  </w:num>
  <w:num w:numId="32">
    <w:abstractNumId w:val="20"/>
  </w:num>
  <w:num w:numId="33">
    <w:abstractNumId w:val="37"/>
  </w:num>
  <w:num w:numId="34">
    <w:abstractNumId w:val="5"/>
  </w:num>
  <w:num w:numId="35">
    <w:abstractNumId w:val="8"/>
  </w:num>
  <w:num w:numId="36">
    <w:abstractNumId w:val="25"/>
  </w:num>
  <w:num w:numId="37">
    <w:abstractNumId w:val="16"/>
  </w:num>
  <w:num w:numId="38">
    <w:abstractNumId w:val="24"/>
  </w:num>
  <w:num w:numId="39">
    <w:abstractNumId w:val="36"/>
  </w:num>
  <w:num w:numId="40">
    <w:abstractNumId w:val="11"/>
  </w:num>
  <w:num w:numId="41">
    <w:abstractNumId w:val="21"/>
  </w:num>
  <w:num w:numId="42">
    <w:abstractNumId w:val="43"/>
  </w:num>
  <w:num w:numId="43">
    <w:abstractNumId w:val="2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22"/>
    <w:rsid w:val="00007F7F"/>
    <w:rsid w:val="000509B0"/>
    <w:rsid w:val="00051362"/>
    <w:rsid w:val="00095550"/>
    <w:rsid w:val="000D43AF"/>
    <w:rsid w:val="00157F62"/>
    <w:rsid w:val="00171EE8"/>
    <w:rsid w:val="001B31FE"/>
    <w:rsid w:val="001C19DA"/>
    <w:rsid w:val="002349F1"/>
    <w:rsid w:val="00252D6A"/>
    <w:rsid w:val="00254B4D"/>
    <w:rsid w:val="00287045"/>
    <w:rsid w:val="002E1383"/>
    <w:rsid w:val="002E19E3"/>
    <w:rsid w:val="002E7D3B"/>
    <w:rsid w:val="003246F2"/>
    <w:rsid w:val="003A56FE"/>
    <w:rsid w:val="003A71C6"/>
    <w:rsid w:val="003E4BB7"/>
    <w:rsid w:val="003F5B18"/>
    <w:rsid w:val="003F78C7"/>
    <w:rsid w:val="00451983"/>
    <w:rsid w:val="00457664"/>
    <w:rsid w:val="004641A7"/>
    <w:rsid w:val="004E4942"/>
    <w:rsid w:val="00506974"/>
    <w:rsid w:val="00531D48"/>
    <w:rsid w:val="00535E05"/>
    <w:rsid w:val="00622AAC"/>
    <w:rsid w:val="00696E0E"/>
    <w:rsid w:val="007504B9"/>
    <w:rsid w:val="00853328"/>
    <w:rsid w:val="008600EF"/>
    <w:rsid w:val="00864871"/>
    <w:rsid w:val="00866F70"/>
    <w:rsid w:val="00876FAB"/>
    <w:rsid w:val="0088660B"/>
    <w:rsid w:val="00925BCE"/>
    <w:rsid w:val="00940186"/>
    <w:rsid w:val="009426D9"/>
    <w:rsid w:val="009600BE"/>
    <w:rsid w:val="009A36F4"/>
    <w:rsid w:val="009E13F4"/>
    <w:rsid w:val="00A66A2E"/>
    <w:rsid w:val="00A8019D"/>
    <w:rsid w:val="00B4085C"/>
    <w:rsid w:val="00B51B58"/>
    <w:rsid w:val="00BD55EB"/>
    <w:rsid w:val="00C2703D"/>
    <w:rsid w:val="00C748D5"/>
    <w:rsid w:val="00C75B22"/>
    <w:rsid w:val="00CB5462"/>
    <w:rsid w:val="00CC40D0"/>
    <w:rsid w:val="00CC674E"/>
    <w:rsid w:val="00D33DC2"/>
    <w:rsid w:val="00D66F9D"/>
    <w:rsid w:val="00D77E3B"/>
    <w:rsid w:val="00D9695E"/>
    <w:rsid w:val="00D976F0"/>
    <w:rsid w:val="00E7375A"/>
    <w:rsid w:val="00E83737"/>
    <w:rsid w:val="00E8475D"/>
    <w:rsid w:val="00E91A9A"/>
    <w:rsid w:val="00E96438"/>
    <w:rsid w:val="00EA5787"/>
    <w:rsid w:val="00ED3DEC"/>
    <w:rsid w:val="00EE6A3F"/>
    <w:rsid w:val="00F10B8E"/>
    <w:rsid w:val="00F30C48"/>
    <w:rsid w:val="00F3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8D509"/>
  <w15:docId w15:val="{FE59ED34-D2CF-413E-93F5-39F0A945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0BE"/>
  </w:style>
  <w:style w:type="paragraph" w:styleId="1">
    <w:name w:val="heading 1"/>
    <w:basedOn w:val="a"/>
    <w:next w:val="a"/>
    <w:link w:val="10"/>
    <w:uiPriority w:val="9"/>
    <w:qFormat/>
    <w:rsid w:val="00D33D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3D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3D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33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9F1"/>
    <w:rPr>
      <w:b/>
      <w:bCs/>
    </w:rPr>
  </w:style>
  <w:style w:type="paragraph" w:styleId="a4">
    <w:name w:val="Normal (Web)"/>
    <w:basedOn w:val="a"/>
    <w:uiPriority w:val="99"/>
    <w:unhideWhenUsed/>
    <w:rsid w:val="0023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349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8475D"/>
    <w:pPr>
      <w:ind w:left="720"/>
      <w:contextualSpacing/>
    </w:pPr>
  </w:style>
  <w:style w:type="table" w:styleId="a7">
    <w:name w:val="Table Grid"/>
    <w:basedOn w:val="a1"/>
    <w:uiPriority w:val="39"/>
    <w:rsid w:val="00ED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E13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3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33D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3D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33DC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9">
    <w:name w:val="Title"/>
    <w:basedOn w:val="a"/>
    <w:next w:val="a"/>
    <w:link w:val="aa"/>
    <w:uiPriority w:val="10"/>
    <w:qFormat/>
    <w:rsid w:val="00D33D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D3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annotation reference"/>
    <w:basedOn w:val="a0"/>
    <w:uiPriority w:val="99"/>
    <w:semiHidden/>
    <w:unhideWhenUsed/>
    <w:rsid w:val="00E737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7375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737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737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7375A"/>
    <w:rPr>
      <w:b/>
      <w:bCs/>
      <w:sz w:val="20"/>
      <w:szCs w:val="20"/>
    </w:rPr>
  </w:style>
  <w:style w:type="character" w:styleId="af0">
    <w:name w:val="line number"/>
    <w:basedOn w:val="a0"/>
    <w:uiPriority w:val="99"/>
    <w:semiHidden/>
    <w:unhideWhenUsed/>
    <w:rsid w:val="00CB5462"/>
  </w:style>
  <w:style w:type="paragraph" w:styleId="af1">
    <w:name w:val="header"/>
    <w:basedOn w:val="a"/>
    <w:link w:val="af2"/>
    <w:uiPriority w:val="99"/>
    <w:unhideWhenUsed/>
    <w:rsid w:val="00CB5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B5462"/>
  </w:style>
  <w:style w:type="paragraph" w:styleId="af3">
    <w:name w:val="footer"/>
    <w:basedOn w:val="a"/>
    <w:link w:val="af4"/>
    <w:uiPriority w:val="99"/>
    <w:unhideWhenUsed/>
    <w:rsid w:val="00CB5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B5462"/>
  </w:style>
  <w:style w:type="character" w:customStyle="1" w:styleId="11">
    <w:name w:val="Неразрешенное упоминание1"/>
    <w:basedOn w:val="a0"/>
    <w:uiPriority w:val="99"/>
    <w:semiHidden/>
    <w:unhideWhenUsed/>
    <w:rsid w:val="00F30C48"/>
    <w:rPr>
      <w:color w:val="605E5C"/>
      <w:shd w:val="clear" w:color="auto" w:fill="E1DFDD"/>
    </w:rPr>
  </w:style>
  <w:style w:type="paragraph" w:customStyle="1" w:styleId="12">
    <w:name w:val="Обычный1"/>
    <w:rsid w:val="00531D48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tk-edu.ru/media/sub/1535/documents/%D0%A4%D0%93%D0%9E%D0%A1_%D0%9F%D0%9F%D0%9A%D0%A0%D0%A1_13.01.10_%D0%AD%D0%BB%D0%B5%D0%BA%D1%82%D1%80%D0%BE%D0%BC%D0%BE%D0%BD%D1%82%D0%B5%D1%80_%D0%BF%D0%BE_%D1%80%D0%B5%D0%BC%D0%BE%D0%BD%D1%82%D1%83_%D0%B8_%D0%BE%D0%B1%D1%81%D0%BB%D1%83%D0%B6%D0%B8%D0%B2%D0%B0%D0%BD%D0%B8%D1%8E_%D1%8D%D0%BB%D0%B5%D0%BA%D1%82%D1%80%D0%BE%D0%BE%D0%B1%D0%BE%D1%80%D1%83%D0%B4%D0%BE%D0%B2%D0%B0%D0%BD%D0%B8%D1%8F_%D0%A3%D0%93%D0%A4%D0%A2_2022_2023.pdf" TargetMode="External"/><Relationship Id="rId13" Type="http://schemas.openxmlformats.org/officeDocument/2006/relationships/footer" Target="footer3.xml"/><Relationship Id="rId18" Type="http://schemas.openxmlformats.org/officeDocument/2006/relationships/hyperlink" Target="https://ru.wikipedia.org/wiki/&#1052;&#1086;&#1076;&#1091;&#1083;&#1100;&#1085;&#1099;&#1077;_&#1079;&#1076;&#1072;&#1085;&#1080;&#1103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tp-perm.ru/el/pue/razdel-7.-elektrooborudovanie-speczialnyix-ustanovok/pue-glava-7.1.-elektroustanovki-zhilyix,-obshhestvennyix,-administrativnyix-i-byitovyix-zdani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m-energo.com/specialization/proektirovanie-grazhdanskikh-i-promyshlennykh-obektov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romsystema.ru/yakutsk/bystrovozvodimie-zdania/ofisy-i-ofisnye-zdaniya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etallokonstrukciy.ru/blog/stroitelstvo-administrativnyix-zda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6CB6-9F06-4600-AE01-F0211C3B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1</Pages>
  <Words>4435</Words>
  <Characters>25284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HPLap15</dc:creator>
  <cp:keywords/>
  <dc:description/>
  <cp:lastModifiedBy>HPLap15</cp:lastModifiedBy>
  <cp:revision>28</cp:revision>
  <dcterms:created xsi:type="dcterms:W3CDTF">2024-11-22T12:52:00Z</dcterms:created>
  <dcterms:modified xsi:type="dcterms:W3CDTF">2024-12-25T01:37:00Z</dcterms:modified>
</cp:coreProperties>
</file>