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67" w:rsidRDefault="00450827" w:rsidP="004508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изучения элементов алгебры младшими школьниками</w:t>
      </w:r>
    </w:p>
    <w:p w:rsidR="00450827" w:rsidRDefault="00450827" w:rsidP="004508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Смирнова А.А.</w:t>
      </w:r>
    </w:p>
    <w:p w:rsidR="00450827" w:rsidRPr="00450827" w:rsidRDefault="00450827" w:rsidP="00450827">
      <w:pPr>
        <w:spacing w:line="360" w:lineRule="auto"/>
        <w:jc w:val="center"/>
        <w:rPr>
          <w:rFonts w:ascii="Times New Roman" w:hAnsi="Times New Roman" w:cs="Times New Roman"/>
          <w:i/>
          <w:sz w:val="28"/>
          <w:szCs w:val="28"/>
        </w:rPr>
      </w:pPr>
      <w:r>
        <w:rPr>
          <w:rFonts w:ascii="Times New Roman" w:hAnsi="Times New Roman" w:cs="Times New Roman"/>
          <w:i/>
          <w:sz w:val="28"/>
          <w:szCs w:val="28"/>
        </w:rPr>
        <w:t>Смирнова Анастасия Александровна-учитель начальных классов, МБОУ СШ № 14, г</w:t>
      </w:r>
      <w:proofErr w:type="gramStart"/>
      <w:r>
        <w:rPr>
          <w:rFonts w:ascii="Times New Roman" w:hAnsi="Times New Roman" w:cs="Times New Roman"/>
          <w:i/>
          <w:sz w:val="28"/>
          <w:szCs w:val="28"/>
        </w:rPr>
        <w:t>.А</w:t>
      </w:r>
      <w:proofErr w:type="gramEnd"/>
      <w:r>
        <w:rPr>
          <w:rFonts w:ascii="Times New Roman" w:hAnsi="Times New Roman" w:cs="Times New Roman"/>
          <w:i/>
          <w:sz w:val="28"/>
          <w:szCs w:val="28"/>
        </w:rPr>
        <w:t>рхангельск</w:t>
      </w:r>
    </w:p>
    <w:p w:rsidR="00170B67" w:rsidRPr="00450827" w:rsidRDefault="00170B67" w:rsidP="00170B67">
      <w:pPr>
        <w:spacing w:line="360" w:lineRule="auto"/>
        <w:jc w:val="right"/>
        <w:rPr>
          <w:rFonts w:ascii="Times New Roman" w:hAnsi="Times New Roman" w:cs="Times New Roman"/>
          <w:b/>
          <w:i/>
          <w:sz w:val="28"/>
          <w:szCs w:val="28"/>
        </w:rPr>
      </w:pPr>
    </w:p>
    <w:p w:rsidR="00450827" w:rsidRPr="00450827" w:rsidRDefault="00450827" w:rsidP="00450827">
      <w:pPr>
        <w:pStyle w:val="a5"/>
        <w:spacing w:line="360" w:lineRule="auto"/>
        <w:rPr>
          <w:rFonts w:ascii="Times New Roman" w:hAnsi="Times New Roman" w:cs="Times New Roman"/>
          <w:b/>
          <w:i/>
          <w:sz w:val="28"/>
          <w:szCs w:val="28"/>
        </w:rPr>
      </w:pPr>
      <w:r w:rsidRPr="00450827">
        <w:rPr>
          <w:rFonts w:ascii="Times New Roman" w:hAnsi="Times New Roman" w:cs="Times New Roman"/>
          <w:b/>
          <w:i/>
          <w:sz w:val="28"/>
          <w:szCs w:val="28"/>
        </w:rPr>
        <w:t>Аннотация</w:t>
      </w:r>
      <w:proofErr w:type="gramStart"/>
      <w:r>
        <w:rPr>
          <w:rFonts w:ascii="Times New Roman" w:hAnsi="Times New Roman" w:cs="Times New Roman"/>
          <w:b/>
          <w:i/>
          <w:sz w:val="28"/>
          <w:szCs w:val="28"/>
        </w:rPr>
        <w:t xml:space="preserve"> :</w:t>
      </w:r>
      <w:proofErr w:type="gramEnd"/>
      <w:r>
        <w:rPr>
          <w:rFonts w:ascii="Times New Roman" w:hAnsi="Times New Roman" w:cs="Times New Roman"/>
          <w:b/>
          <w:i/>
          <w:sz w:val="28"/>
          <w:szCs w:val="28"/>
        </w:rPr>
        <w:t xml:space="preserve"> </w:t>
      </w:r>
      <w:r w:rsidRPr="00450827">
        <w:rPr>
          <w:rFonts w:ascii="Times New Roman" w:hAnsi="Times New Roman" w:cs="Times New Roman"/>
          <w:i/>
          <w:sz w:val="28"/>
          <w:szCs w:val="28"/>
        </w:rPr>
        <w:t>Изучение элементов алгебры является важной частью школьной программы, однако младшие школьники зачастую испытывают затруднения при освоении этой математической дисциплины. Понимание особенностей изучения элементов алгебры у детей младшего возраста имеет ключевое значение для разработки эффективных методик обучения и помощи учащимся в усвоении этого материала. Понимание этих особенностей и использование подходящих методик обучения являются ключевыми факторами для успешного усвоения материала.</w:t>
      </w:r>
    </w:p>
    <w:p w:rsidR="00450827" w:rsidRPr="00450827" w:rsidRDefault="00450827" w:rsidP="00450827">
      <w:pPr>
        <w:pStyle w:val="a5"/>
        <w:spacing w:line="360" w:lineRule="auto"/>
        <w:jc w:val="both"/>
        <w:rPr>
          <w:rFonts w:ascii="Times New Roman" w:hAnsi="Times New Roman" w:cs="Times New Roman"/>
          <w:i/>
          <w:sz w:val="28"/>
          <w:szCs w:val="28"/>
        </w:rPr>
      </w:pPr>
      <w:r w:rsidRPr="00450827">
        <w:rPr>
          <w:rFonts w:ascii="Times New Roman" w:hAnsi="Times New Roman" w:cs="Times New Roman"/>
          <w:b/>
          <w:i/>
          <w:sz w:val="28"/>
          <w:szCs w:val="28"/>
        </w:rPr>
        <w:t>Ключевые слова:</w:t>
      </w:r>
      <w:r w:rsidRPr="00450827">
        <w:rPr>
          <w:rFonts w:ascii="Times New Roman" w:hAnsi="Times New Roman" w:cs="Times New Roman"/>
          <w:i/>
          <w:sz w:val="28"/>
          <w:szCs w:val="28"/>
        </w:rPr>
        <w:t xml:space="preserve"> элементы алгебры, младшие школьники, обучение алгебры.</w:t>
      </w:r>
    </w:p>
    <w:p w:rsidR="00450827" w:rsidRDefault="00450827" w:rsidP="00170B67">
      <w:pPr>
        <w:spacing w:line="360" w:lineRule="auto"/>
        <w:jc w:val="right"/>
        <w:rPr>
          <w:rFonts w:ascii="Times New Roman" w:hAnsi="Times New Roman" w:cs="Times New Roman"/>
          <w:b/>
          <w:sz w:val="28"/>
          <w:szCs w:val="28"/>
        </w:rPr>
      </w:pPr>
    </w:p>
    <w:p w:rsidR="00450827" w:rsidRDefault="00450827" w:rsidP="00450827">
      <w:pPr>
        <w:spacing w:line="360" w:lineRule="auto"/>
        <w:jc w:val="center"/>
        <w:rPr>
          <w:rFonts w:ascii="Times New Roman" w:hAnsi="Times New Roman" w:cs="Times New Roman"/>
          <w:b/>
          <w:color w:val="1A1A1A"/>
          <w:sz w:val="28"/>
          <w:szCs w:val="28"/>
          <w:shd w:val="clear" w:color="auto" w:fill="FFFFFF"/>
        </w:rPr>
      </w:pPr>
      <w:r w:rsidRPr="00450827">
        <w:rPr>
          <w:rFonts w:ascii="Times New Roman" w:hAnsi="Times New Roman" w:cs="Times New Roman"/>
          <w:b/>
          <w:color w:val="1A1A1A"/>
          <w:sz w:val="28"/>
          <w:szCs w:val="28"/>
          <w:shd w:val="clear" w:color="auto" w:fill="FFFFFF"/>
        </w:rPr>
        <w:t>ARTICLE TITLE</w:t>
      </w:r>
    </w:p>
    <w:p w:rsidR="00450827" w:rsidRPr="00450827" w:rsidRDefault="00450827" w:rsidP="00450827">
      <w:pPr>
        <w:spacing w:line="360" w:lineRule="auto"/>
        <w:jc w:val="center"/>
        <w:rPr>
          <w:rFonts w:ascii="Times New Roman" w:hAnsi="Times New Roman" w:cs="Times New Roman"/>
          <w:b/>
          <w:sz w:val="28"/>
          <w:szCs w:val="28"/>
        </w:rPr>
      </w:pPr>
    </w:p>
    <w:p w:rsidR="00170B67" w:rsidRDefault="00170B67" w:rsidP="00450827">
      <w:pPr>
        <w:pStyle w:val="a5"/>
        <w:spacing w:line="360" w:lineRule="auto"/>
        <w:jc w:val="center"/>
        <w:rPr>
          <w:rFonts w:ascii="Times New Roman" w:hAnsi="Times New Roman" w:cs="Times New Roman"/>
          <w:color w:val="000000"/>
          <w:sz w:val="28"/>
          <w:szCs w:val="21"/>
        </w:rPr>
      </w:pPr>
      <w:r w:rsidRPr="00170B67">
        <w:rPr>
          <w:rFonts w:ascii="Times New Roman" w:hAnsi="Times New Roman" w:cs="Times New Roman"/>
          <w:b/>
          <w:color w:val="000000"/>
          <w:sz w:val="28"/>
          <w:szCs w:val="21"/>
          <w:lang w:val="en-US"/>
        </w:rPr>
        <w:t>Smirnova Anastasia Alexandrovna</w:t>
      </w:r>
      <w:r w:rsidRPr="00170B67">
        <w:rPr>
          <w:rFonts w:ascii="Times New Roman" w:hAnsi="Times New Roman" w:cs="Times New Roman"/>
          <w:color w:val="000000"/>
          <w:sz w:val="28"/>
          <w:szCs w:val="21"/>
          <w:lang w:val="en-US"/>
        </w:rPr>
        <w:t>, primary school teacher, MBOU Secondary School No. 14, Arkhangelsk</w:t>
      </w:r>
    </w:p>
    <w:p w:rsidR="00450827" w:rsidRPr="00450827" w:rsidRDefault="00450827" w:rsidP="00450827">
      <w:pPr>
        <w:pStyle w:val="a5"/>
        <w:spacing w:line="360" w:lineRule="auto"/>
        <w:jc w:val="center"/>
        <w:rPr>
          <w:rFonts w:ascii="Times New Roman" w:hAnsi="Times New Roman" w:cs="Times New Roman"/>
          <w:color w:val="000000"/>
          <w:sz w:val="28"/>
          <w:szCs w:val="21"/>
        </w:rPr>
      </w:pPr>
    </w:p>
    <w:p w:rsidR="00170B67" w:rsidRPr="00450827" w:rsidRDefault="00170B67" w:rsidP="00450827">
      <w:pPr>
        <w:spacing w:line="360" w:lineRule="auto"/>
        <w:jc w:val="both"/>
        <w:rPr>
          <w:rFonts w:ascii="Times New Roman" w:hAnsi="Times New Roman" w:cs="Times New Roman"/>
          <w:b/>
          <w:i/>
          <w:sz w:val="28"/>
          <w:lang w:val="en-US"/>
        </w:rPr>
      </w:pPr>
      <w:proofErr w:type="gramStart"/>
      <w:r w:rsidRPr="00450827">
        <w:rPr>
          <w:rFonts w:ascii="Times New Roman" w:hAnsi="Times New Roman" w:cs="Times New Roman"/>
          <w:b/>
          <w:i/>
          <w:sz w:val="28"/>
          <w:lang w:val="en-US"/>
        </w:rPr>
        <w:t>Annotation</w:t>
      </w:r>
      <w:r w:rsidR="00450827" w:rsidRPr="00450827">
        <w:rPr>
          <w:rFonts w:ascii="Times New Roman" w:hAnsi="Times New Roman" w:cs="Times New Roman"/>
          <w:b/>
          <w:i/>
          <w:sz w:val="28"/>
          <w:lang w:val="en-US"/>
        </w:rPr>
        <w:t xml:space="preserve"> :</w:t>
      </w:r>
      <w:proofErr w:type="gramEnd"/>
      <w:r w:rsidR="00450827" w:rsidRPr="00450827">
        <w:rPr>
          <w:rFonts w:ascii="Times New Roman" w:hAnsi="Times New Roman" w:cs="Times New Roman"/>
          <w:b/>
          <w:i/>
          <w:sz w:val="28"/>
          <w:lang w:val="en-US"/>
        </w:rPr>
        <w:t xml:space="preserve"> </w:t>
      </w:r>
      <w:r w:rsidRPr="00450827">
        <w:rPr>
          <w:rFonts w:ascii="Times New Roman" w:hAnsi="Times New Roman" w:cs="Times New Roman"/>
          <w:i/>
          <w:color w:val="000000"/>
          <w:sz w:val="28"/>
          <w:szCs w:val="23"/>
          <w:lang w:val="en-US"/>
        </w:rPr>
        <w:t xml:space="preserve">Learning the elements of algebra is an important part of the school curriculum, but younger students often have difficulty mastering this mathematical discipline. Understanding the specifics of learning the elements of algebra in young children is </w:t>
      </w:r>
      <w:proofErr w:type="gramStart"/>
      <w:r w:rsidRPr="00450827">
        <w:rPr>
          <w:rFonts w:ascii="Times New Roman" w:hAnsi="Times New Roman" w:cs="Times New Roman"/>
          <w:i/>
          <w:color w:val="000000"/>
          <w:sz w:val="28"/>
          <w:szCs w:val="23"/>
          <w:lang w:val="en-US"/>
        </w:rPr>
        <w:t>key</w:t>
      </w:r>
      <w:proofErr w:type="gramEnd"/>
      <w:r w:rsidRPr="00450827">
        <w:rPr>
          <w:rFonts w:ascii="Times New Roman" w:hAnsi="Times New Roman" w:cs="Times New Roman"/>
          <w:i/>
          <w:color w:val="000000"/>
          <w:sz w:val="28"/>
          <w:szCs w:val="23"/>
          <w:lang w:val="en-US"/>
        </w:rPr>
        <w:t xml:space="preserve"> to developing effective teaching methods and helping students learn this material. Understanding these features and using appropriate teaching methods are key factors for successful learning.</w:t>
      </w:r>
    </w:p>
    <w:p w:rsidR="00170B67" w:rsidRDefault="00170B67" w:rsidP="00170B67">
      <w:pPr>
        <w:pStyle w:val="a5"/>
        <w:spacing w:line="360" w:lineRule="auto"/>
        <w:jc w:val="both"/>
        <w:rPr>
          <w:rFonts w:ascii="Times New Roman" w:hAnsi="Times New Roman" w:cs="Times New Roman"/>
          <w:i/>
          <w:color w:val="000000"/>
          <w:sz w:val="28"/>
          <w:szCs w:val="21"/>
        </w:rPr>
      </w:pPr>
      <w:r w:rsidRPr="00450827">
        <w:rPr>
          <w:rFonts w:ascii="Times New Roman" w:hAnsi="Times New Roman" w:cs="Times New Roman"/>
          <w:b/>
          <w:i/>
          <w:sz w:val="28"/>
          <w:szCs w:val="28"/>
          <w:lang w:val="en-US"/>
        </w:rPr>
        <w:t>Keywords:</w:t>
      </w:r>
      <w:r w:rsidRPr="00450827">
        <w:rPr>
          <w:rFonts w:ascii="Times New Roman" w:hAnsi="Times New Roman" w:cs="Times New Roman"/>
          <w:i/>
          <w:sz w:val="28"/>
          <w:szCs w:val="28"/>
          <w:lang w:val="en-US"/>
        </w:rPr>
        <w:t xml:space="preserve"> </w:t>
      </w:r>
      <w:r w:rsidRPr="00450827">
        <w:rPr>
          <w:rFonts w:ascii="Times New Roman" w:hAnsi="Times New Roman" w:cs="Times New Roman"/>
          <w:i/>
          <w:color w:val="000000"/>
          <w:sz w:val="28"/>
          <w:szCs w:val="21"/>
          <w:lang w:val="en-US"/>
        </w:rPr>
        <w:t>elements of algebra, elementary school students, teaching algebra.</w:t>
      </w:r>
    </w:p>
    <w:p w:rsidR="00170B67" w:rsidRDefault="00450827" w:rsidP="00450827">
      <w:pPr>
        <w:pStyle w:val="a5"/>
        <w:spacing w:line="360" w:lineRule="auto"/>
        <w:jc w:val="right"/>
        <w:rPr>
          <w:rFonts w:ascii="Times New Roman" w:hAnsi="Times New Roman" w:cs="Times New Roman"/>
          <w:color w:val="1A1A1A"/>
          <w:sz w:val="28"/>
          <w:szCs w:val="28"/>
          <w:shd w:val="clear" w:color="auto" w:fill="FFFFFF"/>
        </w:rPr>
      </w:pPr>
      <w:r w:rsidRPr="00450827">
        <w:rPr>
          <w:rFonts w:ascii="Times New Roman" w:hAnsi="Times New Roman" w:cs="Times New Roman"/>
          <w:color w:val="1A1A1A"/>
          <w:sz w:val="28"/>
          <w:szCs w:val="28"/>
          <w:shd w:val="clear" w:color="auto" w:fill="FFFFFF"/>
        </w:rPr>
        <w:t>УДК 331.225.3</w:t>
      </w:r>
    </w:p>
    <w:p w:rsidR="00450827" w:rsidRPr="00450827" w:rsidRDefault="00450827" w:rsidP="00450827">
      <w:pPr>
        <w:pStyle w:val="a5"/>
        <w:spacing w:line="360" w:lineRule="auto"/>
        <w:jc w:val="right"/>
        <w:rPr>
          <w:rFonts w:ascii="Times New Roman" w:hAnsi="Times New Roman" w:cs="Times New Roman"/>
          <w:i/>
          <w:sz w:val="28"/>
          <w:szCs w:val="28"/>
        </w:rPr>
      </w:pPr>
    </w:p>
    <w:p w:rsidR="00D200DE" w:rsidRPr="00AC21B3" w:rsidRDefault="001625E9" w:rsidP="00AC21B3">
      <w:pPr>
        <w:pStyle w:val="7"/>
        <w:spacing w:before="0"/>
        <w:jc w:val="center"/>
        <w:rPr>
          <w:rFonts w:ascii="Times New Roman" w:hAnsi="Times New Roman" w:cs="Times New Roman"/>
          <w:b/>
          <w:i w:val="0"/>
          <w:color w:val="auto"/>
          <w:sz w:val="28"/>
        </w:rPr>
      </w:pPr>
      <w:r w:rsidRPr="00AC21B3">
        <w:rPr>
          <w:rFonts w:ascii="Times New Roman" w:hAnsi="Times New Roman" w:cs="Times New Roman"/>
          <w:b/>
          <w:i w:val="0"/>
          <w:color w:val="auto"/>
          <w:sz w:val="28"/>
        </w:rPr>
        <w:lastRenderedPageBreak/>
        <w:t xml:space="preserve">Особенности изучения </w:t>
      </w:r>
      <w:r w:rsidR="00AC21B3" w:rsidRPr="00AC21B3">
        <w:rPr>
          <w:rFonts w:ascii="Times New Roman" w:hAnsi="Times New Roman" w:cs="Times New Roman"/>
          <w:b/>
          <w:i w:val="0"/>
          <w:color w:val="auto"/>
          <w:sz w:val="28"/>
        </w:rPr>
        <w:t>элементов алгебры младшими школьниками</w:t>
      </w:r>
    </w:p>
    <w:p w:rsidR="00D200DE" w:rsidRPr="00AC21B3" w:rsidRDefault="00D200DE" w:rsidP="00AC21B3">
      <w:pPr>
        <w:pStyle w:val="normal"/>
        <w:spacing w:line="360" w:lineRule="auto"/>
        <w:ind w:firstLine="709"/>
        <w:jc w:val="both"/>
        <w:rPr>
          <w:rFonts w:ascii="Times New Roman" w:hAnsi="Times New Roman" w:cs="Times New Roman"/>
          <w:b/>
          <w:sz w:val="28"/>
          <w:szCs w:val="28"/>
        </w:rPr>
      </w:pPr>
    </w:p>
    <w:p w:rsidR="001625E9"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Изучение элементов алгебры является важной частью школьной программы, однако младшие школьники зачастую испытывают затруднения при освоении этой математической дисциплины. Понимание особенностей изучения элементов алгебры у детей младшего возраста имеет ключевое значение для разработки эффективных методик обучения и помощи учащимся в усвоении этого материала.</w:t>
      </w:r>
      <w:r w:rsidR="001625E9" w:rsidRPr="00AC21B3">
        <w:rPr>
          <w:rFonts w:ascii="Times New Roman" w:hAnsi="Times New Roman" w:cs="Times New Roman"/>
          <w:sz w:val="28"/>
          <w:szCs w:val="28"/>
        </w:rPr>
        <w:t xml:space="preserve"> Понимание этих особенностей и использование подходящих методик обучения являются ключевыми факторами для успешного усвоения материала.</w:t>
      </w:r>
    </w:p>
    <w:p w:rsidR="001625E9" w:rsidRPr="00AC21B3" w:rsidRDefault="001625E9"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Изучение элементов алгебры в младшем возрасте требует специального подхода со стороны педагогов, чтобы дети могли усвоить базовые концепции и развить логическое мышление. Важно создать интерес к предмету через игровые задания, где ученики смогут применить новые знания на практике и увидеть их применимость в реальной жизни. Развитие навыков решения простых алгебраических задач поможет формированию математической грамотности с самого начала обучения.</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Младшие школьники находятся в стадии формирования базовых математических навыков, поэтому важно предоставить им подходящие инструменты и ресурсы для успешного изучения алгебры. В данной статье мы рассмотрим основные трудности, с которыми сталкиваются дети при изучении алгебраических концепций, а также предложим практические рекомендации по эффективному преподаванию элементов алгебры младшими школьниками.</w:t>
      </w:r>
    </w:p>
    <w:p w:rsidR="001625E9" w:rsidRPr="00AC21B3" w:rsidRDefault="001625E9" w:rsidP="00AC21B3">
      <w:pPr>
        <w:pStyle w:val="normal"/>
        <w:spacing w:line="360" w:lineRule="auto"/>
        <w:jc w:val="both"/>
        <w:rPr>
          <w:rFonts w:ascii="Times New Roman" w:hAnsi="Times New Roman" w:cs="Times New Roman"/>
          <w:sz w:val="28"/>
          <w:szCs w:val="28"/>
        </w:rPr>
      </w:pPr>
    </w:p>
    <w:p w:rsidR="00D200DE" w:rsidRPr="00AC21B3" w:rsidRDefault="00AC21B3" w:rsidP="00AC21B3">
      <w:pPr>
        <w:pStyle w:val="7"/>
        <w:spacing w:before="0"/>
        <w:jc w:val="center"/>
        <w:rPr>
          <w:rFonts w:ascii="Times New Roman" w:hAnsi="Times New Roman" w:cs="Times New Roman"/>
          <w:b/>
          <w:i w:val="0"/>
          <w:color w:val="auto"/>
          <w:sz w:val="28"/>
        </w:rPr>
      </w:pPr>
      <w:r w:rsidRPr="00AC21B3">
        <w:rPr>
          <w:rFonts w:ascii="Times New Roman" w:hAnsi="Times New Roman" w:cs="Times New Roman"/>
          <w:b/>
          <w:i w:val="0"/>
          <w:color w:val="auto"/>
          <w:sz w:val="28"/>
        </w:rPr>
        <w:t>Введение</w:t>
      </w:r>
    </w:p>
    <w:p w:rsidR="00AC21B3" w:rsidRPr="00AC21B3" w:rsidRDefault="00AC21B3" w:rsidP="00AC21B3">
      <w:pPr>
        <w:pStyle w:val="normal"/>
        <w:spacing w:line="360" w:lineRule="auto"/>
        <w:ind w:firstLine="709"/>
        <w:jc w:val="both"/>
        <w:rPr>
          <w:rFonts w:ascii="Times New Roman" w:hAnsi="Times New Roman" w:cs="Times New Roman"/>
          <w:b/>
          <w:sz w:val="28"/>
          <w:szCs w:val="28"/>
        </w:rPr>
      </w:pP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 xml:space="preserve">Изучение элементов алгебры младшими школьниками имеет свои особенности, которые необходимо учитывать для эффективного обучения. В современном мире понимание алгебры является важным навыком, поэтому </w:t>
      </w:r>
      <w:r w:rsidRPr="00AC21B3">
        <w:rPr>
          <w:rFonts w:ascii="Times New Roman" w:hAnsi="Times New Roman" w:cs="Times New Roman"/>
          <w:sz w:val="28"/>
          <w:szCs w:val="28"/>
        </w:rPr>
        <w:lastRenderedPageBreak/>
        <w:t>важно начинать изучение этой науки с раннего возраста. Младшие школьники обладают особенными способностями к обучению, поэтому необходимо подходить к изучению алгебры с учетом их психологических особенностей и специфики когнитивного развития.</w:t>
      </w:r>
      <w:r w:rsidR="001625E9" w:rsidRPr="00AC21B3">
        <w:rPr>
          <w:rFonts w:ascii="Times New Roman" w:hAnsi="Times New Roman" w:cs="Times New Roman"/>
          <w:sz w:val="28"/>
          <w:szCs w:val="28"/>
        </w:rPr>
        <w:t xml:space="preserve"> Младшие школьники находятся на начальном этапе усвоения абстрактных понятий и операций, поэтому важно создать для них доступную и интересную программу обучения.</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Одной из основных особенностей изучения элементов алгебры младшими школьниками является необходимость использования игровых и интерактивных методов обучения. Дети в этом возрасте лучше усваивают материал, когда он представлен в игровой форме</w:t>
      </w:r>
      <w:r w:rsidR="001625E9" w:rsidRPr="00AC21B3">
        <w:rPr>
          <w:rFonts w:ascii="Times New Roman" w:hAnsi="Times New Roman" w:cs="Times New Roman"/>
          <w:sz w:val="28"/>
          <w:szCs w:val="28"/>
        </w:rPr>
        <w:t xml:space="preserve"> или преподносится через конкретные практические примеры</w:t>
      </w:r>
      <w:r w:rsidR="004659E4" w:rsidRPr="00AC21B3">
        <w:rPr>
          <w:rFonts w:ascii="Times New Roman" w:hAnsi="Times New Roman" w:cs="Times New Roman"/>
          <w:sz w:val="28"/>
          <w:szCs w:val="28"/>
        </w:rPr>
        <w:t>. Это позволяет им легче усваивать новые понятия и закреплять полученные знания.</w:t>
      </w:r>
      <w:r w:rsidRPr="00AC21B3">
        <w:rPr>
          <w:rFonts w:ascii="Times New Roman" w:hAnsi="Times New Roman" w:cs="Times New Roman"/>
          <w:sz w:val="28"/>
          <w:szCs w:val="28"/>
        </w:rPr>
        <w:t xml:space="preserve"> Поэтому важно создавать увлекательные уроки, где алгебраические концепции будут доступны и понятны детям через игры, задачи, головоломки и другие интерактивные задания.</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Младшие школьники также лучше учатся, когда материал представлен в конкретной и наглядной форме. Поэтому при изучении элементов алгебры необходимо использовать примеры из реальной жизни, а также визуальные средства, такие как картинки, диаграммы, таблицы и другие наглядные материалы. Это поможет детям лучше понимать абстрактные понятия и применять их на практике.</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Кроме того, важно индивидуализировать процесс обучения, учитывая разные темпы и способы восприятия информации у каждого ученика. Некоторым детям может потребоваться дополнительное объяснение, в то время как другие могут быстро усваивать материал. Поэтому учителям важно создавать индивидуальные подходы к каждому ученику,</w:t>
      </w:r>
      <w:r w:rsidR="004659E4" w:rsidRPr="00AC21B3">
        <w:rPr>
          <w:rFonts w:ascii="Times New Roman" w:hAnsi="Times New Roman" w:cs="Times New Roman"/>
          <w:sz w:val="28"/>
          <w:szCs w:val="28"/>
        </w:rPr>
        <w:t xml:space="preserve"> учитывая уровень развития и способности каждого ребёнка,</w:t>
      </w:r>
      <w:r w:rsidRPr="00AC21B3">
        <w:rPr>
          <w:rFonts w:ascii="Times New Roman" w:hAnsi="Times New Roman" w:cs="Times New Roman"/>
          <w:sz w:val="28"/>
          <w:szCs w:val="28"/>
        </w:rPr>
        <w:t xml:space="preserve"> чтобы обучение было эффективным и интересным для всех.</w:t>
      </w:r>
      <w:r w:rsidR="004659E4" w:rsidRPr="00AC21B3">
        <w:rPr>
          <w:rFonts w:ascii="Times New Roman" w:hAnsi="Times New Roman" w:cs="Times New Roman"/>
          <w:sz w:val="28"/>
          <w:szCs w:val="28"/>
        </w:rPr>
        <w:t xml:space="preserve"> Это позволит создать оптимальные условия для успешного усвоения алгебраических понятий и операций.</w:t>
      </w:r>
    </w:p>
    <w:p w:rsidR="004659E4" w:rsidRPr="00AC21B3" w:rsidRDefault="004659E4"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lastRenderedPageBreak/>
        <w:t xml:space="preserve">Программа обучения элементам алгебры для младших школьников должна быть структурированной и последовательной. Учебный материал должен быть разделен на несколько этапов, начиная с простых понятий и постепенно переходя </w:t>
      </w:r>
      <w:proofErr w:type="gramStart"/>
      <w:r w:rsidRPr="00AC21B3">
        <w:rPr>
          <w:rFonts w:ascii="Times New Roman" w:hAnsi="Times New Roman" w:cs="Times New Roman"/>
          <w:sz w:val="28"/>
          <w:szCs w:val="28"/>
        </w:rPr>
        <w:t>к</w:t>
      </w:r>
      <w:proofErr w:type="gramEnd"/>
      <w:r w:rsidRPr="00AC21B3">
        <w:rPr>
          <w:rFonts w:ascii="Times New Roman" w:hAnsi="Times New Roman" w:cs="Times New Roman"/>
          <w:sz w:val="28"/>
          <w:szCs w:val="28"/>
        </w:rPr>
        <w:t xml:space="preserve"> более сложным. Это поможет детям легче усваивать информацию и строить связи между различными темами.</w:t>
      </w:r>
    </w:p>
    <w:p w:rsidR="001625E9" w:rsidRPr="00AC21B3" w:rsidRDefault="001625E9"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Таким образом, изучение элементов алгебры младшими школьниками требует особого подхода, учитывающего их возрастные и когнитивные особенности. Использование игровых методов, индивидуализация обучения и структурирование учебного материала являются основными составляющими успешного обучения алгебре на начальной ступени образования.</w:t>
      </w:r>
      <w:r w:rsidR="004659E4" w:rsidRPr="00AC21B3">
        <w:rPr>
          <w:rFonts w:ascii="Times New Roman" w:hAnsi="Times New Roman" w:cs="Times New Roman"/>
          <w:sz w:val="28"/>
          <w:szCs w:val="28"/>
        </w:rPr>
        <w:t xml:space="preserve"> С учетом этих особенностей учитель сможет сделать процесс обучения интересным, эффективным и доступным для каждого ученика.</w:t>
      </w:r>
    </w:p>
    <w:p w:rsidR="001625E9" w:rsidRPr="00AC21B3" w:rsidRDefault="001625E9" w:rsidP="00AC21B3">
      <w:pPr>
        <w:pStyle w:val="normal"/>
        <w:spacing w:line="360" w:lineRule="auto"/>
        <w:ind w:firstLine="709"/>
        <w:jc w:val="both"/>
        <w:rPr>
          <w:rFonts w:ascii="Times New Roman" w:hAnsi="Times New Roman" w:cs="Times New Roman"/>
          <w:sz w:val="28"/>
          <w:szCs w:val="28"/>
        </w:rPr>
      </w:pPr>
    </w:p>
    <w:p w:rsidR="00D200DE" w:rsidRPr="00AC21B3" w:rsidRDefault="00AC21B3" w:rsidP="00AC21B3">
      <w:pPr>
        <w:pStyle w:val="7"/>
        <w:spacing w:before="0"/>
        <w:jc w:val="center"/>
        <w:rPr>
          <w:rFonts w:ascii="Times New Roman" w:hAnsi="Times New Roman" w:cs="Times New Roman"/>
          <w:b/>
          <w:i w:val="0"/>
          <w:color w:val="auto"/>
          <w:sz w:val="28"/>
        </w:rPr>
      </w:pPr>
      <w:r w:rsidRPr="00AC21B3">
        <w:rPr>
          <w:rFonts w:ascii="Times New Roman" w:hAnsi="Times New Roman" w:cs="Times New Roman"/>
          <w:b/>
          <w:i w:val="0"/>
          <w:color w:val="auto"/>
          <w:sz w:val="28"/>
        </w:rPr>
        <w:t>Современные педагогические подходы к обучению алгебры</w:t>
      </w:r>
    </w:p>
    <w:p w:rsidR="00AC21B3" w:rsidRPr="00AC21B3" w:rsidRDefault="00AC21B3" w:rsidP="00AC21B3">
      <w:pPr>
        <w:pStyle w:val="normal"/>
        <w:spacing w:line="360" w:lineRule="auto"/>
        <w:ind w:firstLine="709"/>
        <w:jc w:val="both"/>
        <w:rPr>
          <w:rFonts w:ascii="Times New Roman" w:hAnsi="Times New Roman" w:cs="Times New Roman"/>
          <w:b/>
          <w:sz w:val="28"/>
          <w:szCs w:val="28"/>
        </w:rPr>
      </w:pP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В настоящее время существует множество современных педагогических подходов к обучению алгебры младшими школьниками. Один из таких подходов - игровой метод. Игры помогают детям лучше усваивать материал, развивают логическое мышление и мотивируют учащихся.</w:t>
      </w:r>
      <w:r w:rsidR="004659E4" w:rsidRPr="00AC21B3">
        <w:rPr>
          <w:rFonts w:ascii="Times New Roman" w:hAnsi="Times New Roman" w:cs="Times New Roman"/>
          <w:sz w:val="28"/>
          <w:szCs w:val="28"/>
        </w:rPr>
        <w:t xml:space="preserve"> </w:t>
      </w:r>
      <w:r w:rsidRPr="00AC21B3">
        <w:rPr>
          <w:rFonts w:ascii="Times New Roman" w:hAnsi="Times New Roman" w:cs="Times New Roman"/>
          <w:sz w:val="28"/>
          <w:szCs w:val="28"/>
        </w:rPr>
        <w:t xml:space="preserve">В рамках игрового метода применяются различные игровые задания и задачи, которые помогают ученикам лучше понять основные понятия </w:t>
      </w:r>
      <w:r w:rsidR="004659E4" w:rsidRPr="00AC21B3">
        <w:rPr>
          <w:rFonts w:ascii="Times New Roman" w:hAnsi="Times New Roman" w:cs="Times New Roman"/>
          <w:sz w:val="28"/>
          <w:szCs w:val="28"/>
        </w:rPr>
        <w:t xml:space="preserve">и правила </w:t>
      </w:r>
      <w:r w:rsidRPr="00AC21B3">
        <w:rPr>
          <w:rFonts w:ascii="Times New Roman" w:hAnsi="Times New Roman" w:cs="Times New Roman"/>
          <w:sz w:val="28"/>
          <w:szCs w:val="28"/>
        </w:rPr>
        <w:t>алгебры.</w:t>
      </w:r>
    </w:p>
    <w:p w:rsid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Другой важный педагогический подход - дифференцированное обучение. Этот подход предполагает индивидуализацию образовательного процесса в зависимости от потребностей каждого ученика. Применение дифференцированного обучения позволяет учителям адаптировать материал к уровню подготовки каждого ученика и обеспечить оптимальное понимание учебного материала.</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 xml:space="preserve">Также в современных педагогических подходах к обучению алгебры младшим школьникам активно используются интерактивные технологии. </w:t>
      </w:r>
      <w:r w:rsidRPr="00AC21B3">
        <w:rPr>
          <w:rFonts w:ascii="Times New Roman" w:hAnsi="Times New Roman" w:cs="Times New Roman"/>
          <w:sz w:val="28"/>
          <w:szCs w:val="28"/>
        </w:rPr>
        <w:lastRenderedPageBreak/>
        <w:t>Использование интерактивных учебных материалов, компьютерных программ и приложений способствует более эффективному усвоению материала и заинтересовывает детей в процессе обучения.</w:t>
      </w:r>
    </w:p>
    <w:p w:rsidR="004D35E8" w:rsidRPr="00AC21B3" w:rsidRDefault="004659E4"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Другим важным подходом является визуализация математических операций и законов. Для младших школьников важно представлять алгебраические операции в виде конкретных картинок или графических схем, что помогает им лучше понимать материал и запоминать его.</w:t>
      </w:r>
    </w:p>
    <w:p w:rsidR="004D35E8" w:rsidRPr="00AC21B3" w:rsidRDefault="004D35E8"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Важно также учитывать индивидуальные особенности каждого ученика и адаптировать методы обучения под его потребности и уровень понимания материала. Гибкий подход к обучению алгебре младшими школьниками позволяет им успешно осваивать сложные математические концепции и развивать свои навыки анализа и логического мышления.</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Кроме того, важным элементом современных педагогических подходов к обучению алгебры является работа в группах. Работа в группах позволяет учащимся обмениваться знаниями, решать задачи совместно, развивать навыки коммуникации и учиться сотрудничать. Этот подход способствует развитию социальных навыков у детей, а также повышает эффективность обучения.</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Таким образом, современные педагогические подходы к обучению алгебры младшими школьниками ориентированы на использование инновационных методов и технологий, которые способствуют более качественному усвоению материала и развитию учеников.</w:t>
      </w:r>
    </w:p>
    <w:p w:rsidR="00D200DE" w:rsidRPr="00AC21B3" w:rsidRDefault="00D200DE" w:rsidP="00AC21B3">
      <w:pPr>
        <w:pStyle w:val="normal"/>
        <w:spacing w:line="360" w:lineRule="auto"/>
        <w:ind w:firstLine="709"/>
        <w:jc w:val="both"/>
        <w:rPr>
          <w:rFonts w:ascii="Times New Roman" w:hAnsi="Times New Roman" w:cs="Times New Roman"/>
          <w:sz w:val="28"/>
          <w:szCs w:val="28"/>
        </w:rPr>
      </w:pPr>
    </w:p>
    <w:p w:rsidR="00D200DE" w:rsidRPr="00AC21B3" w:rsidRDefault="00AC21B3" w:rsidP="00AC21B3">
      <w:pPr>
        <w:pStyle w:val="7"/>
        <w:spacing w:before="0"/>
        <w:jc w:val="center"/>
        <w:rPr>
          <w:rFonts w:ascii="Times New Roman" w:hAnsi="Times New Roman" w:cs="Times New Roman"/>
          <w:b/>
          <w:i w:val="0"/>
          <w:color w:val="auto"/>
          <w:sz w:val="28"/>
        </w:rPr>
      </w:pPr>
      <w:r w:rsidRPr="00AC21B3">
        <w:rPr>
          <w:rFonts w:ascii="Times New Roman" w:hAnsi="Times New Roman" w:cs="Times New Roman"/>
          <w:b/>
          <w:i w:val="0"/>
          <w:color w:val="auto"/>
          <w:sz w:val="28"/>
        </w:rPr>
        <w:t>Психологические и когнитивные барьеры в изучении алгебры</w:t>
      </w:r>
    </w:p>
    <w:p w:rsidR="00D200DE" w:rsidRPr="00AC21B3" w:rsidRDefault="00D200DE" w:rsidP="00AC21B3">
      <w:pPr>
        <w:pStyle w:val="normal"/>
        <w:spacing w:line="360" w:lineRule="auto"/>
        <w:ind w:firstLine="709"/>
        <w:jc w:val="both"/>
        <w:rPr>
          <w:rFonts w:ascii="Times New Roman" w:hAnsi="Times New Roman" w:cs="Times New Roman"/>
          <w:b/>
          <w:sz w:val="28"/>
          <w:szCs w:val="28"/>
        </w:rPr>
      </w:pP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 xml:space="preserve">Психологические и когнитивные барьеры играют значительную роль в процессе изучения элементов алгебры младшими школьниками. Дети в этом возрасте часто сталкиваются с проблемой абстрактного мышления, которое является ключевым элементом в алгебре. </w:t>
      </w:r>
      <w:r w:rsidR="004D35E8" w:rsidRPr="00AC21B3">
        <w:rPr>
          <w:rFonts w:ascii="Times New Roman" w:hAnsi="Times New Roman" w:cs="Times New Roman"/>
          <w:sz w:val="28"/>
          <w:szCs w:val="28"/>
        </w:rPr>
        <w:t xml:space="preserve">Одной из распространенных проблем является недостаточная развитость логического мышления, что </w:t>
      </w:r>
      <w:r w:rsidR="004D35E8" w:rsidRPr="00AC21B3">
        <w:rPr>
          <w:rFonts w:ascii="Times New Roman" w:hAnsi="Times New Roman" w:cs="Times New Roman"/>
          <w:sz w:val="28"/>
          <w:szCs w:val="28"/>
        </w:rPr>
        <w:lastRenderedPageBreak/>
        <w:t xml:space="preserve">затрудняет усвоение формул, символов и правил алгебры. </w:t>
      </w:r>
      <w:r w:rsidRPr="00AC21B3">
        <w:rPr>
          <w:rFonts w:ascii="Times New Roman" w:hAnsi="Times New Roman" w:cs="Times New Roman"/>
          <w:sz w:val="28"/>
          <w:szCs w:val="28"/>
        </w:rPr>
        <w:t>Изучение переменных, формул, и прочих алгебраических концепций требует от них способности мыслить абстрактно и оперировать символами. У младших школьников еще не сформированы необходимые навыки и опыт для успешного усвоения таких математических концепций.</w:t>
      </w:r>
    </w:p>
    <w:p w:rsidR="004D35E8" w:rsidRPr="00AC21B3" w:rsidRDefault="004D35E8"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 xml:space="preserve">Младшие школьники также могут испытывать трудности с переходом от конкретных задач к абстрактным символам. Им может быть </w:t>
      </w:r>
      <w:proofErr w:type="gramStart"/>
      <w:r w:rsidRPr="00AC21B3">
        <w:rPr>
          <w:rFonts w:ascii="Times New Roman" w:hAnsi="Times New Roman" w:cs="Times New Roman"/>
          <w:sz w:val="28"/>
          <w:szCs w:val="28"/>
        </w:rPr>
        <w:t>сложно</w:t>
      </w:r>
      <w:proofErr w:type="gramEnd"/>
      <w:r w:rsidRPr="00AC21B3">
        <w:rPr>
          <w:rFonts w:ascii="Times New Roman" w:hAnsi="Times New Roman" w:cs="Times New Roman"/>
          <w:sz w:val="28"/>
          <w:szCs w:val="28"/>
        </w:rPr>
        <w:t xml:space="preserve"> увидеть логическую связь между различными действиями и символами, что затрудняет понимание основных принципов алгебры.</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Другим психологическим барьером является страх перед неизвестным. Многие ученики испытывают тревогу и беспокойство при столкновении с новыми и сложными математическими задачами. В алгебре требуется решение задач на логическое мышление и построение цепочек доказательств, что может быть пугающим для многих детей.</w:t>
      </w:r>
    </w:p>
    <w:p w:rsidR="00D200DE" w:rsidRPr="00AC21B3" w:rsidRDefault="004D35E8"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Еще одной сложностью является ограниченный словарный запас детей в младшем школьном возрасте. Новая терминология и специфические понятия могут быть непонятными и труднопонимаемыми для них. Необходимо использовать простой язык и наглядные примеры, чтобы помочь детям освоить алгебраические понятия.</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Кроме того, дети в младшем школьном возрасте часто имеют ограниченный опыт и понимание математики в целом. Они еще только знакомятся с базовыми понятиями алгебры и имеют недостаточный багаж знаний для эффективного усвоения более сложных математических концепций. Недостаточная подготовка и слабые навыки в математике могут стать серьезными препятствиями на пути успешного освоения элементов алгебры.</w:t>
      </w:r>
    </w:p>
    <w:p w:rsidR="004D35E8"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 xml:space="preserve">В целом, психологические и когнитивные барьеры играют важную роль в изучении алгебры младшими школьниками. Понимание этих барьеров позволяет создавать более эффективные методики обучения, учитывающие особенности развития детей и помогающие преодолевать сложности, с </w:t>
      </w:r>
      <w:r w:rsidRPr="00AC21B3">
        <w:rPr>
          <w:rFonts w:ascii="Times New Roman" w:hAnsi="Times New Roman" w:cs="Times New Roman"/>
          <w:sz w:val="28"/>
          <w:szCs w:val="28"/>
        </w:rPr>
        <w:lastRenderedPageBreak/>
        <w:t>которыми они могут столкнуться при изучении математики.</w:t>
      </w:r>
      <w:r w:rsidR="004D35E8" w:rsidRPr="00AC21B3">
        <w:rPr>
          <w:rFonts w:ascii="Times New Roman" w:hAnsi="Times New Roman" w:cs="Times New Roman"/>
          <w:sz w:val="28"/>
          <w:szCs w:val="28"/>
        </w:rPr>
        <w:t xml:space="preserve"> Для преодоления этих трудностей важно проводить игровые и практические занятия, способствующие развитию логического мышления и улучшению понимания алгебраических концепций. Также важно индивидуальный подход к каждому ученику, учитывая его уровень подготовки и индивидуальные особенности. Важно вдохновлять и мотивировать детей к изучению алгебры, делая уроки увлекательными и интересными.</w:t>
      </w:r>
    </w:p>
    <w:p w:rsidR="00D200DE" w:rsidRPr="00AC21B3" w:rsidRDefault="00D200DE" w:rsidP="00AC21B3">
      <w:pPr>
        <w:pStyle w:val="normal"/>
        <w:spacing w:line="360" w:lineRule="auto"/>
        <w:ind w:firstLine="709"/>
        <w:jc w:val="both"/>
        <w:rPr>
          <w:rFonts w:ascii="Times New Roman" w:hAnsi="Times New Roman" w:cs="Times New Roman"/>
          <w:sz w:val="28"/>
          <w:szCs w:val="28"/>
        </w:rPr>
      </w:pPr>
    </w:p>
    <w:p w:rsidR="00D200DE" w:rsidRPr="00AC21B3" w:rsidRDefault="00AC21B3" w:rsidP="00AC21B3">
      <w:pPr>
        <w:pStyle w:val="7"/>
        <w:spacing w:before="0"/>
        <w:jc w:val="center"/>
        <w:rPr>
          <w:rFonts w:ascii="Times New Roman" w:hAnsi="Times New Roman" w:cs="Times New Roman"/>
          <w:b/>
          <w:i w:val="0"/>
          <w:color w:val="auto"/>
          <w:sz w:val="28"/>
        </w:rPr>
      </w:pPr>
      <w:r w:rsidRPr="00AC21B3">
        <w:rPr>
          <w:rFonts w:ascii="Times New Roman" w:hAnsi="Times New Roman" w:cs="Times New Roman"/>
          <w:b/>
          <w:i w:val="0"/>
          <w:color w:val="auto"/>
          <w:sz w:val="28"/>
        </w:rPr>
        <w:t>Адаптация учебных материалов для младших школьников</w:t>
      </w:r>
    </w:p>
    <w:p w:rsidR="00D200DE" w:rsidRPr="00AC21B3" w:rsidRDefault="00D200DE" w:rsidP="00AC21B3">
      <w:pPr>
        <w:pStyle w:val="normal"/>
        <w:spacing w:line="360" w:lineRule="auto"/>
        <w:ind w:firstLine="709"/>
        <w:jc w:val="both"/>
        <w:rPr>
          <w:rFonts w:ascii="Times New Roman" w:hAnsi="Times New Roman" w:cs="Times New Roman"/>
          <w:b/>
          <w:sz w:val="28"/>
          <w:szCs w:val="28"/>
        </w:rPr>
      </w:pP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 xml:space="preserve">Адаптация учебных материалов для младших школьников играет важную роль в успешном изучении элементов алгебры на начальном этапе обучения. Младшие школьники обладают особым уровнем познавательной активности и способностями, которые необходимо учитывать при подготовке учебных материалов. </w:t>
      </w:r>
      <w:r w:rsidR="004D35E8" w:rsidRPr="00AC21B3">
        <w:rPr>
          <w:rFonts w:ascii="Times New Roman" w:hAnsi="Times New Roman" w:cs="Times New Roman"/>
          <w:sz w:val="28"/>
          <w:szCs w:val="28"/>
        </w:rPr>
        <w:t xml:space="preserve">Для эффективного изучения элементов алгебры младшими школьниками необходимо учитывать их особенности развития, внимание и уровень подготовки. </w:t>
      </w:r>
      <w:r w:rsidRPr="00AC21B3">
        <w:rPr>
          <w:rFonts w:ascii="Times New Roman" w:hAnsi="Times New Roman" w:cs="Times New Roman"/>
          <w:sz w:val="28"/>
          <w:szCs w:val="28"/>
        </w:rPr>
        <w:t>Одной из важных особенностей работы с младшими школьниками является использование игровых элементов и интерактивных методик. Это позволяет сделать учебный процесс боле е увлекательным и эффективным для детей.</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При адаптации учебных материалов для младших школьников важно учитывать их возрастные особенности и уровень когнитивного развития. Материал должен быть представлен в доступной и понятной форме, с применением наглядных средств обучения и конкретных примеров. Использование разнообразных игр, заданий и упражнений способствует лучшему усвоению материала и развитию логического мышления у детей.</w:t>
      </w:r>
    </w:p>
    <w:p w:rsidR="00D200DE" w:rsidRPr="00AC21B3"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 xml:space="preserve">Кроме того, адаптация учебных материалов для младших школьников требует учета их индивидуальных особенностей. Некоторым детям может потребоваться дополнительная помощь или объяснение материала в индивидуальной форме. Дифференцированный подход к обучению позволяет </w:t>
      </w:r>
      <w:r w:rsidRPr="00AC21B3">
        <w:rPr>
          <w:rFonts w:ascii="Times New Roman" w:hAnsi="Times New Roman" w:cs="Times New Roman"/>
          <w:sz w:val="28"/>
          <w:szCs w:val="28"/>
        </w:rPr>
        <w:lastRenderedPageBreak/>
        <w:t>учесть потребности каждого ребенка и повысить эффективность учебного процесса.</w:t>
      </w:r>
    </w:p>
    <w:p w:rsidR="00D200DE" w:rsidRPr="00AC21B3" w:rsidRDefault="00685BB2"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Создание благоприятной образовательной среды с поддержкой учителя, родителей и окружающих также играет важную роль в процессе обучения алгебре. Постоянная мотивация, поощрение за достижения и поддержка в трудных моментах помогут младшим школьникам успешно освоить сложные концепции алгебры и развить свои когнитивные способности.</w:t>
      </w:r>
    </w:p>
    <w:p w:rsidR="00D200DE" w:rsidRDefault="00AC21B3"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Таким образом, успешное изучение элементов алгебры младшими школьниками зависит от грамотной адаптации учебных материалов, учитывающей их особенности и потребности. Использование интерактивных методик, игр и индивидуальный подход способствуют не только эффективному усвоению материала, но и формированию у детей интереса к математике и развитию их учебных навыков.</w:t>
      </w:r>
    </w:p>
    <w:p w:rsidR="00AC21B3" w:rsidRPr="00AC21B3" w:rsidRDefault="00AC21B3" w:rsidP="00AC21B3">
      <w:pPr>
        <w:pStyle w:val="normal"/>
        <w:spacing w:line="360" w:lineRule="auto"/>
        <w:ind w:firstLine="709"/>
        <w:jc w:val="both"/>
        <w:rPr>
          <w:rFonts w:ascii="Times New Roman" w:hAnsi="Times New Roman" w:cs="Times New Roman"/>
          <w:sz w:val="28"/>
          <w:szCs w:val="28"/>
        </w:rPr>
      </w:pPr>
    </w:p>
    <w:p w:rsidR="00D200DE" w:rsidRDefault="00AC21B3" w:rsidP="00AC21B3">
      <w:pPr>
        <w:pStyle w:val="7"/>
        <w:spacing w:before="0"/>
        <w:jc w:val="center"/>
        <w:rPr>
          <w:rFonts w:ascii="Times New Roman" w:hAnsi="Times New Roman" w:cs="Times New Roman"/>
          <w:b/>
          <w:i w:val="0"/>
          <w:color w:val="auto"/>
          <w:sz w:val="28"/>
        </w:rPr>
      </w:pPr>
      <w:r w:rsidRPr="00AC21B3">
        <w:rPr>
          <w:rFonts w:ascii="Times New Roman" w:hAnsi="Times New Roman" w:cs="Times New Roman"/>
          <w:b/>
          <w:i w:val="0"/>
          <w:color w:val="auto"/>
          <w:sz w:val="28"/>
        </w:rPr>
        <w:t>Заключение</w:t>
      </w:r>
    </w:p>
    <w:p w:rsidR="00AC21B3" w:rsidRPr="00AC21B3" w:rsidRDefault="00AC21B3" w:rsidP="00AC21B3"/>
    <w:p w:rsidR="00685BB2" w:rsidRPr="00AC21B3" w:rsidRDefault="00685BB2"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Изучение элементов алгебры младшими школьниками играет важную роль в их математическом развитии. Этот этап обучения способствует формированию у детей базовых навыков, которые будут необходимы им в дальнейшем обучении. В ходе изучения алгебры дети учатся анализировать и решать математические задачи, развивают свою логическую и абстрактную мысль.</w:t>
      </w:r>
    </w:p>
    <w:p w:rsidR="00685BB2" w:rsidRPr="00AC21B3" w:rsidRDefault="00685BB2"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В процессе изучения алгебры важно учитывать возрастные особенности младших школьников. Дети в этом возрасте находятся в стадии психологического развития, где внимание, интерес и мотивация к обучению играют решающую роль. Поэтому, подход к преподаванию алгебры должен быть интересным, с использованием игровых и иллюстративных материалов.</w:t>
      </w:r>
    </w:p>
    <w:p w:rsidR="00685BB2" w:rsidRPr="00AC21B3" w:rsidRDefault="00685BB2"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 xml:space="preserve">Важно также помнить о том, что каждый ребенок индивидуален и способен усваивать материал на своем уровне. Поэтому, обучение должно быть дифференцированным, учитывая потребности и темп усвоения каждого </w:t>
      </w:r>
      <w:r w:rsidRPr="00AC21B3">
        <w:rPr>
          <w:rFonts w:ascii="Times New Roman" w:hAnsi="Times New Roman" w:cs="Times New Roman"/>
          <w:sz w:val="28"/>
          <w:szCs w:val="28"/>
        </w:rPr>
        <w:lastRenderedPageBreak/>
        <w:t>ученика. Стимулирование детей к активному участию в уроке, поощрение за успехи и поддержка в неудачах помогают им лучше усваивать материалы по алгебре.</w:t>
      </w:r>
    </w:p>
    <w:p w:rsidR="00D200DE" w:rsidRDefault="00685BB2" w:rsidP="00AC21B3">
      <w:pPr>
        <w:pStyle w:val="normal"/>
        <w:spacing w:line="360" w:lineRule="auto"/>
        <w:ind w:firstLine="709"/>
        <w:jc w:val="both"/>
        <w:rPr>
          <w:rFonts w:ascii="Times New Roman" w:hAnsi="Times New Roman" w:cs="Times New Roman"/>
          <w:sz w:val="28"/>
          <w:szCs w:val="28"/>
        </w:rPr>
      </w:pPr>
      <w:r w:rsidRPr="00AC21B3">
        <w:rPr>
          <w:rFonts w:ascii="Times New Roman" w:hAnsi="Times New Roman" w:cs="Times New Roman"/>
          <w:sz w:val="28"/>
          <w:szCs w:val="28"/>
        </w:rPr>
        <w:t>В заключение, изучение элементов алгебры младшими школьниками представляет собой важный этап в их образовании. Правильный подход к обучению, учет возрастных и индивидуальных особенностей учащихся позволяет сделать процесс изучения алгебры более эффективным и интересным для детей.</w:t>
      </w:r>
    </w:p>
    <w:p w:rsidR="00AC21B3" w:rsidRPr="00AC21B3" w:rsidRDefault="00AC21B3" w:rsidP="00AC21B3">
      <w:pPr>
        <w:pStyle w:val="normal"/>
        <w:spacing w:line="360" w:lineRule="auto"/>
        <w:ind w:firstLine="709"/>
        <w:jc w:val="both"/>
        <w:rPr>
          <w:rFonts w:ascii="Times New Roman" w:hAnsi="Times New Roman" w:cs="Times New Roman"/>
          <w:sz w:val="28"/>
          <w:szCs w:val="28"/>
        </w:rPr>
      </w:pPr>
    </w:p>
    <w:p w:rsidR="00D200DE" w:rsidRPr="00AC21B3" w:rsidRDefault="00450827" w:rsidP="00AC21B3">
      <w:pPr>
        <w:pStyle w:val="7"/>
        <w:spacing w:before="0"/>
        <w:jc w:val="center"/>
        <w:rPr>
          <w:rFonts w:ascii="Times New Roman" w:hAnsi="Times New Roman" w:cs="Times New Roman"/>
          <w:b/>
          <w:i w:val="0"/>
          <w:color w:val="auto"/>
          <w:sz w:val="28"/>
        </w:rPr>
      </w:pPr>
      <w:r w:rsidRPr="00450827">
        <w:rPr>
          <w:rFonts w:ascii="Times New Roman" w:hAnsi="Times New Roman" w:cs="Times New Roman"/>
          <w:b/>
          <w:color w:val="1A1A1A"/>
          <w:sz w:val="28"/>
          <w:szCs w:val="28"/>
          <w:shd w:val="clear" w:color="auto" w:fill="FFFFFF"/>
        </w:rPr>
        <w:t>Список литературы/ References</w:t>
      </w:r>
    </w:p>
    <w:p w:rsidR="00D200DE" w:rsidRPr="00AC21B3" w:rsidRDefault="00D200DE" w:rsidP="00AC21B3">
      <w:pPr>
        <w:pStyle w:val="normal"/>
        <w:spacing w:line="360" w:lineRule="auto"/>
        <w:ind w:firstLine="709"/>
        <w:jc w:val="both"/>
        <w:rPr>
          <w:rFonts w:ascii="Times New Roman" w:hAnsi="Times New Roman" w:cs="Times New Roman"/>
          <w:sz w:val="28"/>
          <w:szCs w:val="28"/>
        </w:rPr>
      </w:pPr>
    </w:p>
    <w:p w:rsidR="0039025E" w:rsidRPr="00AC21B3" w:rsidRDefault="00AC21B3" w:rsidP="00AC21B3">
      <w:pPr>
        <w:pStyle w:val="normal"/>
        <w:spacing w:line="360" w:lineRule="auto"/>
        <w:jc w:val="both"/>
        <w:rPr>
          <w:rFonts w:ascii="Times New Roman" w:hAnsi="Times New Roman" w:cs="Times New Roman"/>
          <w:sz w:val="28"/>
          <w:szCs w:val="28"/>
        </w:rPr>
      </w:pPr>
      <w:r w:rsidRPr="00AC21B3">
        <w:rPr>
          <w:rFonts w:ascii="Times New Roman" w:hAnsi="Times New Roman" w:cs="Times New Roman"/>
          <w:sz w:val="28"/>
          <w:szCs w:val="28"/>
        </w:rPr>
        <w:t xml:space="preserve">1. </w:t>
      </w:r>
      <w:r w:rsidRPr="00450827">
        <w:rPr>
          <w:rFonts w:ascii="Times New Roman" w:hAnsi="Times New Roman" w:cs="Times New Roman"/>
          <w:i/>
          <w:sz w:val="28"/>
          <w:szCs w:val="28"/>
        </w:rPr>
        <w:t>Андреева Н. А.,</w:t>
      </w:r>
      <w:r w:rsidRPr="00AC21B3">
        <w:rPr>
          <w:rFonts w:ascii="Times New Roman" w:hAnsi="Times New Roman" w:cs="Times New Roman"/>
          <w:sz w:val="28"/>
          <w:szCs w:val="28"/>
        </w:rPr>
        <w:t xml:space="preserve"> Математика: учебник для 1 класса / Н. А. Андреева. — М.: Дрофа, 2020. — 96 </w:t>
      </w:r>
      <w:proofErr w:type="gramStart"/>
      <w:r w:rsidRPr="00AC21B3">
        <w:rPr>
          <w:rFonts w:ascii="Times New Roman" w:hAnsi="Times New Roman" w:cs="Times New Roman"/>
          <w:sz w:val="28"/>
          <w:szCs w:val="28"/>
        </w:rPr>
        <w:t>с</w:t>
      </w:r>
      <w:proofErr w:type="gramEnd"/>
      <w:r w:rsidRPr="00AC21B3">
        <w:rPr>
          <w:rFonts w:ascii="Times New Roman" w:hAnsi="Times New Roman" w:cs="Times New Roman"/>
          <w:sz w:val="28"/>
          <w:szCs w:val="28"/>
        </w:rPr>
        <w:t xml:space="preserve">. </w:t>
      </w:r>
    </w:p>
    <w:p w:rsidR="0039025E" w:rsidRPr="00AC21B3" w:rsidRDefault="00AC21B3" w:rsidP="00AC21B3">
      <w:pPr>
        <w:pStyle w:val="normal"/>
        <w:spacing w:line="360" w:lineRule="auto"/>
        <w:jc w:val="both"/>
        <w:rPr>
          <w:rFonts w:ascii="Times New Roman" w:hAnsi="Times New Roman" w:cs="Times New Roman"/>
          <w:sz w:val="28"/>
          <w:szCs w:val="28"/>
        </w:rPr>
      </w:pPr>
      <w:r w:rsidRPr="00AC21B3">
        <w:rPr>
          <w:rFonts w:ascii="Times New Roman" w:hAnsi="Times New Roman" w:cs="Times New Roman"/>
          <w:sz w:val="28"/>
          <w:szCs w:val="28"/>
        </w:rPr>
        <w:t xml:space="preserve">2. </w:t>
      </w:r>
      <w:r w:rsidRPr="00450827">
        <w:rPr>
          <w:rFonts w:ascii="Times New Roman" w:hAnsi="Times New Roman" w:cs="Times New Roman"/>
          <w:i/>
          <w:sz w:val="28"/>
          <w:szCs w:val="28"/>
        </w:rPr>
        <w:t>Петерсон А. Л.,</w:t>
      </w:r>
      <w:r w:rsidRPr="00AC21B3">
        <w:rPr>
          <w:rFonts w:ascii="Times New Roman" w:hAnsi="Times New Roman" w:cs="Times New Roman"/>
          <w:sz w:val="28"/>
          <w:szCs w:val="28"/>
        </w:rPr>
        <w:t xml:space="preserve"> Познавательная математика для детей: учебное пособие для младших школьников / А. Л. Петерсон. — СПб.: Наука, 2019. — 128 </w:t>
      </w:r>
      <w:proofErr w:type="gramStart"/>
      <w:r w:rsidRPr="00AC21B3">
        <w:rPr>
          <w:rFonts w:ascii="Times New Roman" w:hAnsi="Times New Roman" w:cs="Times New Roman"/>
          <w:sz w:val="28"/>
          <w:szCs w:val="28"/>
        </w:rPr>
        <w:t>с</w:t>
      </w:r>
      <w:proofErr w:type="gramEnd"/>
      <w:r w:rsidRPr="00AC21B3">
        <w:rPr>
          <w:rFonts w:ascii="Times New Roman" w:hAnsi="Times New Roman" w:cs="Times New Roman"/>
          <w:sz w:val="28"/>
          <w:szCs w:val="28"/>
        </w:rPr>
        <w:t xml:space="preserve">. </w:t>
      </w:r>
    </w:p>
    <w:p w:rsidR="0039025E" w:rsidRPr="00AC21B3" w:rsidRDefault="00AC21B3" w:rsidP="00AC21B3">
      <w:pPr>
        <w:pStyle w:val="normal"/>
        <w:spacing w:line="360" w:lineRule="auto"/>
        <w:jc w:val="both"/>
        <w:rPr>
          <w:rFonts w:ascii="Times New Roman" w:hAnsi="Times New Roman" w:cs="Times New Roman"/>
          <w:sz w:val="28"/>
          <w:szCs w:val="28"/>
        </w:rPr>
      </w:pPr>
      <w:r w:rsidRPr="00AC21B3">
        <w:rPr>
          <w:rFonts w:ascii="Times New Roman" w:hAnsi="Times New Roman" w:cs="Times New Roman"/>
          <w:sz w:val="28"/>
          <w:szCs w:val="28"/>
        </w:rPr>
        <w:t xml:space="preserve">3. </w:t>
      </w:r>
      <w:r w:rsidRPr="00450827">
        <w:rPr>
          <w:rFonts w:ascii="Times New Roman" w:hAnsi="Times New Roman" w:cs="Times New Roman"/>
          <w:i/>
          <w:sz w:val="28"/>
          <w:szCs w:val="28"/>
        </w:rPr>
        <w:t>Сидорова О. И.,</w:t>
      </w:r>
      <w:r w:rsidRPr="00AC21B3">
        <w:rPr>
          <w:rFonts w:ascii="Times New Roman" w:hAnsi="Times New Roman" w:cs="Times New Roman"/>
          <w:sz w:val="28"/>
          <w:szCs w:val="28"/>
        </w:rPr>
        <w:t xml:space="preserve"> Математика в играх и задачах: сборник задач для детей 6-8 лет / О. И. Сидорова. — М.: Просвещение, 2018. — 144 </w:t>
      </w:r>
      <w:proofErr w:type="gramStart"/>
      <w:r w:rsidRPr="00AC21B3">
        <w:rPr>
          <w:rFonts w:ascii="Times New Roman" w:hAnsi="Times New Roman" w:cs="Times New Roman"/>
          <w:sz w:val="28"/>
          <w:szCs w:val="28"/>
        </w:rPr>
        <w:t>с</w:t>
      </w:r>
      <w:proofErr w:type="gramEnd"/>
      <w:r w:rsidRPr="00AC21B3">
        <w:rPr>
          <w:rFonts w:ascii="Times New Roman" w:hAnsi="Times New Roman" w:cs="Times New Roman"/>
          <w:sz w:val="28"/>
          <w:szCs w:val="28"/>
        </w:rPr>
        <w:t xml:space="preserve">. </w:t>
      </w:r>
    </w:p>
    <w:p w:rsidR="0039025E" w:rsidRPr="00AC21B3" w:rsidRDefault="00AC21B3" w:rsidP="00AC21B3">
      <w:pPr>
        <w:pStyle w:val="normal"/>
        <w:spacing w:line="360" w:lineRule="auto"/>
        <w:jc w:val="both"/>
        <w:rPr>
          <w:rFonts w:ascii="Times New Roman" w:hAnsi="Times New Roman" w:cs="Times New Roman"/>
          <w:sz w:val="28"/>
          <w:szCs w:val="28"/>
        </w:rPr>
      </w:pPr>
      <w:r w:rsidRPr="00AC21B3">
        <w:rPr>
          <w:rFonts w:ascii="Times New Roman" w:hAnsi="Times New Roman" w:cs="Times New Roman"/>
          <w:sz w:val="28"/>
          <w:szCs w:val="28"/>
        </w:rPr>
        <w:t xml:space="preserve">4. </w:t>
      </w:r>
      <w:r w:rsidRPr="00450827">
        <w:rPr>
          <w:rFonts w:ascii="Times New Roman" w:hAnsi="Times New Roman" w:cs="Times New Roman"/>
          <w:i/>
          <w:sz w:val="28"/>
          <w:szCs w:val="28"/>
        </w:rPr>
        <w:t>Иванова Л. К.,</w:t>
      </w:r>
      <w:r w:rsidRPr="00AC21B3">
        <w:rPr>
          <w:rFonts w:ascii="Times New Roman" w:hAnsi="Times New Roman" w:cs="Times New Roman"/>
          <w:sz w:val="28"/>
          <w:szCs w:val="28"/>
        </w:rPr>
        <w:t xml:space="preserve"> Развивающие игры и упражнения по математике для дошкольников: методическое пособие / Л. К. Иванова. — Ростов н</w:t>
      </w:r>
      <w:proofErr w:type="gramStart"/>
      <w:r w:rsidRPr="00AC21B3">
        <w:rPr>
          <w:rFonts w:ascii="Times New Roman" w:hAnsi="Times New Roman" w:cs="Times New Roman"/>
          <w:sz w:val="28"/>
          <w:szCs w:val="28"/>
        </w:rPr>
        <w:t>/Д</w:t>
      </w:r>
      <w:proofErr w:type="gramEnd"/>
      <w:r w:rsidRPr="00AC21B3">
        <w:rPr>
          <w:rFonts w:ascii="Times New Roman" w:hAnsi="Times New Roman" w:cs="Times New Roman"/>
          <w:sz w:val="28"/>
          <w:szCs w:val="28"/>
        </w:rPr>
        <w:t xml:space="preserve">: Феникс, 2017. — 80 с. </w:t>
      </w:r>
    </w:p>
    <w:p w:rsidR="00450827" w:rsidRPr="00450827" w:rsidRDefault="00AC21B3" w:rsidP="00450827">
      <w:pPr>
        <w:pStyle w:val="normal"/>
        <w:spacing w:line="360" w:lineRule="auto"/>
        <w:jc w:val="both"/>
        <w:rPr>
          <w:rFonts w:ascii="Times New Roman" w:hAnsi="Times New Roman" w:cs="Times New Roman"/>
          <w:sz w:val="28"/>
          <w:szCs w:val="28"/>
        </w:rPr>
      </w:pPr>
      <w:r w:rsidRPr="00AC21B3">
        <w:rPr>
          <w:rFonts w:ascii="Times New Roman" w:hAnsi="Times New Roman" w:cs="Times New Roman"/>
          <w:sz w:val="28"/>
          <w:szCs w:val="28"/>
        </w:rPr>
        <w:t xml:space="preserve">5. </w:t>
      </w:r>
      <w:r w:rsidRPr="00450827">
        <w:rPr>
          <w:rFonts w:ascii="Times New Roman" w:hAnsi="Times New Roman" w:cs="Times New Roman"/>
          <w:i/>
          <w:sz w:val="28"/>
          <w:szCs w:val="28"/>
        </w:rPr>
        <w:t>Чернова Е. П.,</w:t>
      </w:r>
      <w:r w:rsidRPr="00AC21B3">
        <w:rPr>
          <w:rFonts w:ascii="Times New Roman" w:hAnsi="Times New Roman" w:cs="Times New Roman"/>
          <w:sz w:val="28"/>
          <w:szCs w:val="28"/>
        </w:rPr>
        <w:t xml:space="preserve"> Методика обучения начальной алгебры в начальной школе: учебное пособие для педагогических вузов / Е. П. Чернова. — М.: Педагогика, 2016. — 208 </w:t>
      </w:r>
      <w:proofErr w:type="gramStart"/>
      <w:r w:rsidRPr="00AC21B3">
        <w:rPr>
          <w:rFonts w:ascii="Times New Roman" w:hAnsi="Times New Roman" w:cs="Times New Roman"/>
          <w:sz w:val="28"/>
          <w:szCs w:val="28"/>
        </w:rPr>
        <w:t>с</w:t>
      </w:r>
      <w:proofErr w:type="gramEnd"/>
      <w:r w:rsidRPr="00AC21B3">
        <w:rPr>
          <w:rFonts w:ascii="Times New Roman" w:hAnsi="Times New Roman" w:cs="Times New Roman"/>
          <w:sz w:val="28"/>
          <w:szCs w:val="28"/>
        </w:rPr>
        <w:t>.</w:t>
      </w:r>
    </w:p>
    <w:p w:rsidR="00170B67" w:rsidRPr="00450827" w:rsidRDefault="00170B67" w:rsidP="00170B67">
      <w:pPr>
        <w:spacing w:line="360" w:lineRule="auto"/>
        <w:jc w:val="both"/>
        <w:rPr>
          <w:rFonts w:ascii="Times New Roman" w:hAnsi="Times New Roman" w:cs="Times New Roman"/>
          <w:color w:val="000000"/>
          <w:sz w:val="28"/>
          <w:szCs w:val="21"/>
          <w:lang w:val="en-US"/>
        </w:rPr>
      </w:pPr>
      <w:r w:rsidRPr="00170B67">
        <w:rPr>
          <w:rFonts w:ascii="Times New Roman" w:hAnsi="Times New Roman" w:cs="Times New Roman"/>
          <w:color w:val="000000"/>
          <w:sz w:val="28"/>
          <w:szCs w:val="21"/>
          <w:lang w:val="en-US"/>
        </w:rPr>
        <w:t xml:space="preserve">1. </w:t>
      </w:r>
      <w:r w:rsidRPr="00450827">
        <w:rPr>
          <w:rFonts w:ascii="Times New Roman" w:hAnsi="Times New Roman" w:cs="Times New Roman"/>
          <w:i/>
          <w:color w:val="000000"/>
          <w:sz w:val="28"/>
          <w:szCs w:val="21"/>
          <w:lang w:val="en-US"/>
        </w:rPr>
        <w:t>Andreeva N. A.,</w:t>
      </w:r>
      <w:r w:rsidRPr="00170B67">
        <w:rPr>
          <w:rFonts w:ascii="Times New Roman" w:hAnsi="Times New Roman" w:cs="Times New Roman"/>
          <w:color w:val="000000"/>
          <w:sz w:val="28"/>
          <w:szCs w:val="21"/>
          <w:lang w:val="en-US"/>
        </w:rPr>
        <w:t xml:space="preserve"> Mathematics: a textbook for the 1st grade / N. A. Andreeva. Moscow: Bustard, 2020. 96 </w:t>
      </w:r>
      <w:proofErr w:type="gramStart"/>
      <w:r w:rsidRPr="00170B67">
        <w:rPr>
          <w:rFonts w:ascii="Times New Roman" w:hAnsi="Times New Roman" w:cs="Times New Roman"/>
          <w:color w:val="000000"/>
          <w:sz w:val="28"/>
          <w:szCs w:val="21"/>
          <w:lang w:val="en-US"/>
        </w:rPr>
        <w:t>p .</w:t>
      </w:r>
      <w:proofErr w:type="gramEnd"/>
      <w:r w:rsidRPr="00170B67">
        <w:rPr>
          <w:rFonts w:ascii="Times New Roman" w:hAnsi="Times New Roman" w:cs="Times New Roman"/>
          <w:color w:val="000000"/>
          <w:sz w:val="28"/>
          <w:szCs w:val="21"/>
          <w:lang w:val="en-US"/>
        </w:rPr>
        <w:t xml:space="preserve"> </w:t>
      </w:r>
    </w:p>
    <w:p w:rsidR="00170B67" w:rsidRDefault="00170B67" w:rsidP="00170B67">
      <w:pPr>
        <w:spacing w:line="360" w:lineRule="auto"/>
        <w:jc w:val="both"/>
        <w:rPr>
          <w:rFonts w:ascii="Times New Roman" w:hAnsi="Times New Roman" w:cs="Times New Roman"/>
          <w:color w:val="000000"/>
          <w:sz w:val="28"/>
          <w:szCs w:val="21"/>
        </w:rPr>
      </w:pPr>
      <w:r w:rsidRPr="00170B67">
        <w:rPr>
          <w:rFonts w:ascii="Times New Roman" w:hAnsi="Times New Roman" w:cs="Times New Roman"/>
          <w:color w:val="000000"/>
          <w:sz w:val="28"/>
          <w:szCs w:val="21"/>
          <w:lang w:val="en-US"/>
        </w:rPr>
        <w:t xml:space="preserve">2. </w:t>
      </w:r>
      <w:r w:rsidRPr="00450827">
        <w:rPr>
          <w:rFonts w:ascii="Times New Roman" w:hAnsi="Times New Roman" w:cs="Times New Roman"/>
          <w:i/>
          <w:color w:val="000000"/>
          <w:sz w:val="28"/>
          <w:szCs w:val="21"/>
          <w:lang w:val="en-US"/>
        </w:rPr>
        <w:t>Peterson A. L.,</w:t>
      </w:r>
      <w:r w:rsidRPr="00170B67">
        <w:rPr>
          <w:rFonts w:ascii="Times New Roman" w:hAnsi="Times New Roman" w:cs="Times New Roman"/>
          <w:color w:val="000000"/>
          <w:sz w:val="28"/>
          <w:szCs w:val="21"/>
          <w:lang w:val="en-US"/>
        </w:rPr>
        <w:t xml:space="preserve"> Cognitive mathematics for children: a textbook for younger schoolchildren / A. L. Peterson. St. Petersburg: Nauka Publ., 2019, 128 p. </w:t>
      </w:r>
    </w:p>
    <w:p w:rsidR="00170B67" w:rsidRPr="00450827" w:rsidRDefault="00170B67" w:rsidP="00170B67">
      <w:pPr>
        <w:spacing w:line="360" w:lineRule="auto"/>
        <w:jc w:val="both"/>
        <w:rPr>
          <w:rFonts w:ascii="Times New Roman" w:hAnsi="Times New Roman" w:cs="Times New Roman"/>
          <w:color w:val="000000"/>
          <w:sz w:val="28"/>
          <w:szCs w:val="21"/>
          <w:lang w:val="en-US"/>
        </w:rPr>
      </w:pPr>
      <w:r w:rsidRPr="00170B67">
        <w:rPr>
          <w:rFonts w:ascii="Times New Roman" w:hAnsi="Times New Roman" w:cs="Times New Roman"/>
          <w:color w:val="000000"/>
          <w:sz w:val="28"/>
          <w:szCs w:val="21"/>
          <w:lang w:val="en-US"/>
        </w:rPr>
        <w:t xml:space="preserve">3. </w:t>
      </w:r>
      <w:r w:rsidRPr="00450827">
        <w:rPr>
          <w:rFonts w:ascii="Times New Roman" w:hAnsi="Times New Roman" w:cs="Times New Roman"/>
          <w:i/>
          <w:color w:val="000000"/>
          <w:sz w:val="28"/>
          <w:szCs w:val="21"/>
          <w:lang w:val="en-US"/>
        </w:rPr>
        <w:t>Sidorova O. I</w:t>
      </w:r>
      <w:r w:rsidRPr="00170B67">
        <w:rPr>
          <w:rFonts w:ascii="Times New Roman" w:hAnsi="Times New Roman" w:cs="Times New Roman"/>
          <w:color w:val="000000"/>
          <w:sz w:val="28"/>
          <w:szCs w:val="21"/>
          <w:lang w:val="en-US"/>
        </w:rPr>
        <w:t xml:space="preserve">., Mathematics in games and tasks: a collection of tasks for children aged 6-8 / O. I. Sidorova. Moscow: Prosveshchenie, 2018. </w:t>
      </w:r>
      <w:proofErr w:type="gramStart"/>
      <w:r w:rsidRPr="00170B67">
        <w:rPr>
          <w:rFonts w:ascii="Times New Roman" w:hAnsi="Times New Roman" w:cs="Times New Roman"/>
          <w:color w:val="000000"/>
          <w:sz w:val="28"/>
          <w:szCs w:val="21"/>
          <w:lang w:val="en-US"/>
        </w:rPr>
        <w:t>144 p.</w:t>
      </w:r>
      <w:proofErr w:type="gramEnd"/>
      <w:r w:rsidRPr="00170B67">
        <w:rPr>
          <w:rFonts w:ascii="Times New Roman" w:hAnsi="Times New Roman" w:cs="Times New Roman"/>
          <w:color w:val="000000"/>
          <w:sz w:val="28"/>
          <w:szCs w:val="21"/>
          <w:lang w:val="en-US"/>
        </w:rPr>
        <w:t xml:space="preserve"> </w:t>
      </w:r>
    </w:p>
    <w:p w:rsidR="00170B67" w:rsidRPr="00450827" w:rsidRDefault="00170B67" w:rsidP="00170B67">
      <w:pPr>
        <w:spacing w:line="360" w:lineRule="auto"/>
        <w:jc w:val="both"/>
        <w:rPr>
          <w:rFonts w:ascii="Times New Roman" w:hAnsi="Times New Roman" w:cs="Times New Roman"/>
          <w:color w:val="000000"/>
          <w:sz w:val="28"/>
          <w:szCs w:val="21"/>
          <w:lang w:val="en-US"/>
        </w:rPr>
      </w:pPr>
      <w:r w:rsidRPr="00170B67">
        <w:rPr>
          <w:rFonts w:ascii="Times New Roman" w:hAnsi="Times New Roman" w:cs="Times New Roman"/>
          <w:color w:val="000000"/>
          <w:sz w:val="28"/>
          <w:szCs w:val="21"/>
          <w:lang w:val="en-US"/>
        </w:rPr>
        <w:lastRenderedPageBreak/>
        <w:t xml:space="preserve">4. </w:t>
      </w:r>
      <w:r w:rsidRPr="00450827">
        <w:rPr>
          <w:rFonts w:ascii="Times New Roman" w:hAnsi="Times New Roman" w:cs="Times New Roman"/>
          <w:i/>
          <w:color w:val="000000"/>
          <w:sz w:val="28"/>
          <w:szCs w:val="21"/>
          <w:lang w:val="en-US"/>
        </w:rPr>
        <w:t>Ivanova L. K</w:t>
      </w:r>
      <w:r w:rsidRPr="00170B67">
        <w:rPr>
          <w:rFonts w:ascii="Times New Roman" w:hAnsi="Times New Roman" w:cs="Times New Roman"/>
          <w:color w:val="000000"/>
          <w:sz w:val="28"/>
          <w:szCs w:val="21"/>
          <w:lang w:val="en-US"/>
        </w:rPr>
        <w:t xml:space="preserve">., Educational games and exercises in mathematics for preschoolers: a methodological guide / L. K. Ivanova. — Rostov </w:t>
      </w:r>
      <w:proofErr w:type="gramStart"/>
      <w:r w:rsidRPr="00170B67">
        <w:rPr>
          <w:rFonts w:ascii="Times New Roman" w:hAnsi="Times New Roman" w:cs="Times New Roman"/>
          <w:color w:val="000000"/>
          <w:sz w:val="28"/>
          <w:szCs w:val="21"/>
          <w:lang w:val="en-US"/>
        </w:rPr>
        <w:t>n/A</w:t>
      </w:r>
      <w:proofErr w:type="gramEnd"/>
      <w:r w:rsidRPr="00170B67">
        <w:rPr>
          <w:rFonts w:ascii="Times New Roman" w:hAnsi="Times New Roman" w:cs="Times New Roman"/>
          <w:color w:val="000000"/>
          <w:sz w:val="28"/>
          <w:szCs w:val="21"/>
          <w:lang w:val="en-US"/>
        </w:rPr>
        <w:t xml:space="preserve">: Phoenix, 2017. — 80 p. </w:t>
      </w:r>
    </w:p>
    <w:p w:rsidR="00170B67" w:rsidRPr="00170B67" w:rsidRDefault="00170B67" w:rsidP="00170B67">
      <w:pPr>
        <w:spacing w:line="360" w:lineRule="auto"/>
        <w:jc w:val="both"/>
        <w:rPr>
          <w:rFonts w:ascii="Times New Roman" w:hAnsi="Times New Roman" w:cs="Times New Roman"/>
          <w:b/>
          <w:sz w:val="40"/>
          <w:szCs w:val="28"/>
          <w:lang w:val="en-US"/>
        </w:rPr>
      </w:pPr>
      <w:r w:rsidRPr="00170B67">
        <w:rPr>
          <w:rFonts w:ascii="Times New Roman" w:hAnsi="Times New Roman" w:cs="Times New Roman"/>
          <w:color w:val="000000"/>
          <w:sz w:val="28"/>
          <w:szCs w:val="21"/>
          <w:lang w:val="en-US"/>
        </w:rPr>
        <w:t xml:space="preserve">5. </w:t>
      </w:r>
      <w:r w:rsidRPr="00450827">
        <w:rPr>
          <w:rFonts w:ascii="Times New Roman" w:hAnsi="Times New Roman" w:cs="Times New Roman"/>
          <w:i/>
          <w:color w:val="000000"/>
          <w:sz w:val="28"/>
          <w:szCs w:val="21"/>
          <w:lang w:val="en-US"/>
        </w:rPr>
        <w:t>Chernova E. P</w:t>
      </w:r>
      <w:r w:rsidRPr="00170B67">
        <w:rPr>
          <w:rFonts w:ascii="Times New Roman" w:hAnsi="Times New Roman" w:cs="Times New Roman"/>
          <w:color w:val="000000"/>
          <w:sz w:val="28"/>
          <w:szCs w:val="21"/>
          <w:lang w:val="en-US"/>
        </w:rPr>
        <w:t>., Methods of teaching elementary algebra in elementary school: a textbook for pedagogical universities / E. P. Chernova. — M.: Pedagogika, 2016. — 208 p.</w:t>
      </w:r>
    </w:p>
    <w:sectPr w:rsidR="00170B67" w:rsidRPr="00170B67" w:rsidSect="0039025E">
      <w:pgSz w:w="11909" w:h="16834"/>
      <w:pgMar w:top="1134" w:right="850" w:bottom="1134" w:left="1701"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D200DE"/>
    <w:rsid w:val="001625E9"/>
    <w:rsid w:val="00170B67"/>
    <w:rsid w:val="0039025E"/>
    <w:rsid w:val="00450827"/>
    <w:rsid w:val="004659E4"/>
    <w:rsid w:val="004D35E8"/>
    <w:rsid w:val="00685BB2"/>
    <w:rsid w:val="007552C0"/>
    <w:rsid w:val="009A0D04"/>
    <w:rsid w:val="00AC21B3"/>
    <w:rsid w:val="00D20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C0"/>
  </w:style>
  <w:style w:type="paragraph" w:styleId="1">
    <w:name w:val="heading 1"/>
    <w:basedOn w:val="normal"/>
    <w:next w:val="normal"/>
    <w:rsid w:val="00D200DE"/>
    <w:pPr>
      <w:keepNext/>
      <w:keepLines/>
      <w:spacing w:before="400" w:after="120"/>
      <w:outlineLvl w:val="0"/>
    </w:pPr>
    <w:rPr>
      <w:sz w:val="40"/>
      <w:szCs w:val="40"/>
    </w:rPr>
  </w:style>
  <w:style w:type="paragraph" w:styleId="2">
    <w:name w:val="heading 2"/>
    <w:basedOn w:val="normal"/>
    <w:next w:val="normal"/>
    <w:rsid w:val="00D200DE"/>
    <w:pPr>
      <w:keepNext/>
      <w:keepLines/>
      <w:spacing w:before="360" w:after="120"/>
      <w:outlineLvl w:val="1"/>
    </w:pPr>
    <w:rPr>
      <w:sz w:val="32"/>
      <w:szCs w:val="32"/>
    </w:rPr>
  </w:style>
  <w:style w:type="paragraph" w:styleId="3">
    <w:name w:val="heading 3"/>
    <w:basedOn w:val="normal"/>
    <w:next w:val="normal"/>
    <w:rsid w:val="00D200DE"/>
    <w:pPr>
      <w:keepNext/>
      <w:keepLines/>
      <w:spacing w:before="320" w:after="80"/>
      <w:outlineLvl w:val="2"/>
    </w:pPr>
    <w:rPr>
      <w:color w:val="434343"/>
      <w:sz w:val="28"/>
      <w:szCs w:val="28"/>
    </w:rPr>
  </w:style>
  <w:style w:type="paragraph" w:styleId="4">
    <w:name w:val="heading 4"/>
    <w:basedOn w:val="normal"/>
    <w:next w:val="normal"/>
    <w:rsid w:val="00D200DE"/>
    <w:pPr>
      <w:keepNext/>
      <w:keepLines/>
      <w:spacing w:before="280" w:after="80"/>
      <w:outlineLvl w:val="3"/>
    </w:pPr>
    <w:rPr>
      <w:color w:val="666666"/>
      <w:sz w:val="24"/>
      <w:szCs w:val="24"/>
    </w:rPr>
  </w:style>
  <w:style w:type="paragraph" w:styleId="5">
    <w:name w:val="heading 5"/>
    <w:basedOn w:val="normal"/>
    <w:next w:val="normal"/>
    <w:rsid w:val="00D200DE"/>
    <w:pPr>
      <w:keepNext/>
      <w:keepLines/>
      <w:spacing w:before="240" w:after="80"/>
      <w:outlineLvl w:val="4"/>
    </w:pPr>
    <w:rPr>
      <w:color w:val="666666"/>
    </w:rPr>
  </w:style>
  <w:style w:type="paragraph" w:styleId="6">
    <w:name w:val="heading 6"/>
    <w:basedOn w:val="normal"/>
    <w:next w:val="normal"/>
    <w:rsid w:val="00D200DE"/>
    <w:pPr>
      <w:keepNext/>
      <w:keepLines/>
      <w:spacing w:before="240" w:after="80"/>
      <w:outlineLvl w:val="5"/>
    </w:pPr>
    <w:rPr>
      <w:i/>
      <w:color w:val="666666"/>
    </w:rPr>
  </w:style>
  <w:style w:type="paragraph" w:styleId="7">
    <w:name w:val="heading 7"/>
    <w:basedOn w:val="a"/>
    <w:next w:val="a"/>
    <w:link w:val="70"/>
    <w:uiPriority w:val="9"/>
    <w:unhideWhenUsed/>
    <w:qFormat/>
    <w:rsid w:val="00AC21B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200DE"/>
  </w:style>
  <w:style w:type="table" w:customStyle="1" w:styleId="TableNormal">
    <w:name w:val="Table Normal"/>
    <w:rsid w:val="00D200DE"/>
    <w:tblPr>
      <w:tblCellMar>
        <w:top w:w="0" w:type="dxa"/>
        <w:left w:w="0" w:type="dxa"/>
        <w:bottom w:w="0" w:type="dxa"/>
        <w:right w:w="0" w:type="dxa"/>
      </w:tblCellMar>
    </w:tblPr>
  </w:style>
  <w:style w:type="paragraph" w:styleId="a3">
    <w:name w:val="Title"/>
    <w:basedOn w:val="normal"/>
    <w:next w:val="normal"/>
    <w:rsid w:val="00D200DE"/>
    <w:pPr>
      <w:keepNext/>
      <w:keepLines/>
      <w:spacing w:after="60"/>
    </w:pPr>
    <w:rPr>
      <w:sz w:val="52"/>
      <w:szCs w:val="52"/>
    </w:rPr>
  </w:style>
  <w:style w:type="paragraph" w:styleId="a4">
    <w:name w:val="Subtitle"/>
    <w:basedOn w:val="normal"/>
    <w:next w:val="normal"/>
    <w:rsid w:val="00D200DE"/>
    <w:pPr>
      <w:keepNext/>
      <w:keepLines/>
      <w:spacing w:after="320"/>
    </w:pPr>
    <w:rPr>
      <w:color w:val="666666"/>
      <w:sz w:val="30"/>
      <w:szCs w:val="30"/>
    </w:rPr>
  </w:style>
  <w:style w:type="character" w:customStyle="1" w:styleId="70">
    <w:name w:val="Заголовок 7 Знак"/>
    <w:basedOn w:val="a0"/>
    <w:link w:val="7"/>
    <w:uiPriority w:val="9"/>
    <w:rsid w:val="00AC21B3"/>
    <w:rPr>
      <w:rFonts w:asciiTheme="majorHAnsi" w:eastAsiaTheme="majorEastAsia" w:hAnsiTheme="majorHAnsi" w:cstheme="majorBidi"/>
      <w:i/>
      <w:iCs/>
      <w:color w:val="404040" w:themeColor="text1" w:themeTint="BF"/>
    </w:rPr>
  </w:style>
  <w:style w:type="paragraph" w:styleId="a5">
    <w:name w:val="No Spacing"/>
    <w:uiPriority w:val="1"/>
    <w:qFormat/>
    <w:rsid w:val="00170B67"/>
    <w:pPr>
      <w:spacing w:line="240" w:lineRule="auto"/>
    </w:pPr>
    <w:rPr>
      <w:rFonts w:asciiTheme="minorHAnsi" w:eastAsiaTheme="minorHAnsi" w:hAnsiTheme="minorHAnsi" w:cstheme="minorBidi"/>
      <w:lang w:eastAsia="en-US"/>
    </w:rPr>
  </w:style>
  <w:style w:type="character" w:styleId="a6">
    <w:name w:val="Hyperlink"/>
    <w:basedOn w:val="a0"/>
    <w:uiPriority w:val="99"/>
    <w:unhideWhenUsed/>
    <w:rsid w:val="00170B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098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2321</Words>
  <Characters>13233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2024-11-02T19:18:00Z</dcterms:created>
  <dcterms:modified xsi:type="dcterms:W3CDTF">2025-01-12T11:47:00Z</dcterms:modified>
</cp:coreProperties>
</file>