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Муниципальная автономная организация</w:t>
      </w: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Дополнительного образования «Детская школа искусств» г. </w:t>
      </w:r>
      <w:proofErr w:type="spellStart"/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Емва</w:t>
      </w:r>
      <w:proofErr w:type="spellEnd"/>
    </w:p>
    <w:p w:rsidR="00C16137" w:rsidRPr="00C16137" w:rsidRDefault="00985680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Заслушан</w:t>
      </w:r>
      <w:r w:rsidR="00C16137"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C16137"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</w:t>
      </w: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отделения</w:t>
      </w:r>
    </w:p>
    <w:p w:rsidR="00C16137" w:rsidRPr="00C16137" w:rsidRDefault="00985680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C16137" w:rsidRPr="00C16137" w:rsidRDefault="00985680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Методическое сообщение на тему:</w:t>
      </w:r>
    </w:p>
    <w:p w:rsidR="00C16137" w:rsidRPr="00C16137" w:rsidRDefault="00341D5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B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«Этапы работы над композицией станковой</w:t>
      </w:r>
      <w:r w:rsidR="00C16137"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Сообщение подготовил:</w:t>
      </w: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Преподаватель</w:t>
      </w:r>
      <w:r w:rsidR="0006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категории</w:t>
      </w: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«Художественного отделения»</w:t>
      </w: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МАО ДО «ДШИ» г. </w:t>
      </w:r>
      <w:proofErr w:type="spellStart"/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Емва</w:t>
      </w:r>
      <w:proofErr w:type="spellEnd"/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Щербакова Наталия Николаевна</w:t>
      </w: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P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7" w:rsidRDefault="00C1613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8B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Декабрь 2024</w:t>
      </w:r>
      <w:r w:rsidRPr="00C1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03F27" w:rsidRPr="00990087" w:rsidRDefault="00C03F27" w:rsidP="00432F3F">
      <w:pPr>
        <w:spacing w:after="200" w:line="276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0F215A" w:rsidRPr="008A117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063BFC" w:rsidRPr="008A1175" w:rsidRDefault="00C03F27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A117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99008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Содержание……………</w:t>
      </w:r>
      <w:proofErr w:type="gramStart"/>
      <w:r w:rsidR="0099008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…….</w:t>
      </w:r>
      <w:proofErr w:type="gramEnd"/>
      <w:r w:rsidR="0099008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………………..</w:t>
      </w:r>
      <w:r w:rsidR="00A36B8E" w:rsidRPr="002D798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…………...</w:t>
      </w:r>
      <w:r w:rsidR="001D78D5" w:rsidRPr="002D7982">
        <w:rPr>
          <w:rFonts w:ascii="Times New Roman" w:eastAsia="SimSun" w:hAnsi="Times New Roman" w:cs="Times New Roman"/>
          <w:sz w:val="28"/>
          <w:szCs w:val="28"/>
          <w:lang w:eastAsia="ru-RU"/>
        </w:rPr>
        <w:t>…………</w:t>
      </w:r>
      <w:r w:rsidR="002D7982">
        <w:rPr>
          <w:rFonts w:ascii="Times New Roman" w:eastAsia="SimSun" w:hAnsi="Times New Roman" w:cs="Times New Roman"/>
          <w:sz w:val="28"/>
          <w:szCs w:val="28"/>
          <w:lang w:eastAsia="ru-RU"/>
        </w:rPr>
        <w:t>…</w:t>
      </w:r>
      <w:r w:rsidR="00990087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="001D78D5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063BFC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C03F27" w:rsidRPr="008A1175" w:rsidRDefault="00D358DC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Введение…………………</w:t>
      </w:r>
      <w:r w:rsidR="00990087">
        <w:rPr>
          <w:rFonts w:ascii="Times New Roman" w:eastAsia="SimSun" w:hAnsi="Times New Roman" w:cs="Times New Roman"/>
          <w:sz w:val="28"/>
          <w:szCs w:val="28"/>
          <w:lang w:eastAsia="ru-RU"/>
        </w:rPr>
        <w:t>…</w:t>
      </w:r>
      <w:proofErr w:type="gramStart"/>
      <w:r w:rsidR="00990087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="00990087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6874FB">
        <w:rPr>
          <w:rFonts w:ascii="Times New Roman" w:eastAsia="SimSun" w:hAnsi="Times New Roman" w:cs="Times New Roman"/>
          <w:sz w:val="28"/>
          <w:szCs w:val="28"/>
          <w:lang w:eastAsia="ru-RU"/>
        </w:rPr>
        <w:t>……..</w:t>
      </w:r>
      <w:r w:rsidR="001D78D5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</w:t>
      </w:r>
      <w:r w:rsidR="00990087">
        <w:rPr>
          <w:rFonts w:ascii="Times New Roman" w:eastAsia="SimSun" w:hAnsi="Times New Roman" w:cs="Times New Roman"/>
          <w:sz w:val="28"/>
          <w:szCs w:val="28"/>
          <w:lang w:eastAsia="ru-RU"/>
        </w:rPr>
        <w:t>………..</w:t>
      </w:r>
      <w:r w:rsidR="00562C1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990087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="00C03F27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EC3B59" w:rsidRPr="008A1175" w:rsidRDefault="00990087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Поэтапное выполнение сюжетной композиции</w:t>
      </w:r>
      <w:r w:rsidR="001D78D5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…………………….</w:t>
      </w:r>
      <w:r w:rsidR="005E1B07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.4</w:t>
      </w:r>
      <w:r w:rsidR="008663B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1D78D5" w:rsidRDefault="00AA3026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Определение с темой и сюжетом…………</w:t>
      </w:r>
      <w:r w:rsidR="00562C18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……………….</w:t>
      </w:r>
      <w:r w:rsidR="00F024C9">
        <w:rPr>
          <w:rFonts w:ascii="Times New Roman" w:eastAsia="SimSun" w:hAnsi="Times New Roman" w:cs="Times New Roman"/>
          <w:sz w:val="28"/>
          <w:szCs w:val="28"/>
          <w:lang w:eastAsia="ru-RU"/>
        </w:rPr>
        <w:t>..</w:t>
      </w:r>
      <w:r w:rsidR="005E1B07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……</w:t>
      </w:r>
      <w:proofErr w:type="gramStart"/>
      <w:r w:rsidR="005E1B07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…</w:t>
      </w:r>
      <w:r w:rsidR="00EC3B59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8663B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5E1B07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="008663B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8A1175" w:rsidRDefault="00562C18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Разработка рисунка-картона………………</w:t>
      </w:r>
      <w:proofErr w:type="gramStart"/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="008A1175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</w:t>
      </w:r>
      <w:r w:rsidR="008663BE">
        <w:rPr>
          <w:rFonts w:ascii="Times New Roman" w:eastAsia="SimSun" w:hAnsi="Times New Roman" w:cs="Times New Roman"/>
          <w:sz w:val="28"/>
          <w:szCs w:val="28"/>
          <w:lang w:eastAsia="ru-RU"/>
        </w:rPr>
        <w:t>..</w:t>
      </w:r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="008663B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5B1AD2" w:rsidRPr="008A1175" w:rsidRDefault="005B1AD2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62C1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Работа в цвете……………</w:t>
      </w:r>
      <w:proofErr w:type="gramStart"/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562C18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………………...</w:t>
      </w:r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……………………..5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C03F27" w:rsidRDefault="005B1AD2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Техника гуашь…</w:t>
      </w:r>
      <w:proofErr w:type="gramStart"/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562C18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………………...</w:t>
      </w:r>
      <w:r w:rsidR="00C03F27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……………………………....</w:t>
      </w:r>
      <w:r w:rsidR="00AA3026">
        <w:rPr>
          <w:rFonts w:ascii="Times New Roman" w:eastAsia="SimSun" w:hAnsi="Times New Roman" w:cs="Times New Roman"/>
          <w:sz w:val="28"/>
          <w:szCs w:val="28"/>
          <w:lang w:eastAsia="ru-RU"/>
        </w:rPr>
        <w:t>.5</w:t>
      </w:r>
      <w:r w:rsidR="00C03F27" w:rsidRPr="008A117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562C18" w:rsidRDefault="0050442A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Работа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гуашью..</w:t>
      </w:r>
      <w:proofErr w:type="gramEnd"/>
      <w:r w:rsidR="00FC078B">
        <w:rPr>
          <w:rFonts w:ascii="Times New Roman" w:eastAsia="SimSun" w:hAnsi="Times New Roman" w:cs="Times New Roman"/>
          <w:sz w:val="28"/>
          <w:szCs w:val="28"/>
          <w:lang w:eastAsia="ru-RU"/>
        </w:rPr>
        <w:t>………..……………………………………………….</w:t>
      </w:r>
      <w:r w:rsidR="00562C1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="00FC078B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455CDB" w:rsidRDefault="00562C18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50442A">
        <w:rPr>
          <w:rFonts w:ascii="Times New Roman" w:eastAsia="SimSun" w:hAnsi="Times New Roman" w:cs="Times New Roman"/>
          <w:sz w:val="28"/>
          <w:szCs w:val="28"/>
          <w:lang w:eastAsia="ru-RU"/>
        </w:rPr>
        <w:t>Заключение………………</w:t>
      </w:r>
      <w:proofErr w:type="gramStart"/>
      <w:r w:rsidR="0050442A">
        <w:rPr>
          <w:rFonts w:ascii="Times New Roman" w:eastAsia="SimSun" w:hAnsi="Times New Roman" w:cs="Times New Roman"/>
          <w:sz w:val="28"/>
          <w:szCs w:val="28"/>
          <w:lang w:eastAsia="ru-RU"/>
        </w:rPr>
        <w:t>…….</w:t>
      </w:r>
      <w:proofErr w:type="gramEnd"/>
      <w:r w:rsidR="0050442A">
        <w:rPr>
          <w:rFonts w:ascii="Times New Roman" w:eastAsia="SimSun" w:hAnsi="Times New Roman" w:cs="Times New Roman"/>
          <w:sz w:val="28"/>
          <w:szCs w:val="28"/>
          <w:lang w:eastAsia="ru-RU"/>
        </w:rPr>
        <w:t>………………………………………..6</w:t>
      </w:r>
      <w:r w:rsidR="00455CDB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455CDB" w:rsidRPr="008A1175" w:rsidRDefault="00455CDB" w:rsidP="00432F3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Список лит</w:t>
      </w:r>
      <w:r w:rsidR="0050442A">
        <w:rPr>
          <w:rFonts w:ascii="Times New Roman" w:eastAsia="SimSun" w:hAnsi="Times New Roman" w:cs="Times New Roman"/>
          <w:sz w:val="28"/>
          <w:szCs w:val="28"/>
          <w:lang w:eastAsia="ru-RU"/>
        </w:rPr>
        <w:t>ературы……………………………………………………...7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C03F27" w:rsidRPr="008A1175" w:rsidRDefault="00C03F2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F27" w:rsidRPr="008A1175" w:rsidRDefault="00C03F2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F27" w:rsidRPr="008A1175" w:rsidRDefault="00C03F2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F27" w:rsidRPr="008A1175" w:rsidRDefault="00C03F2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F27" w:rsidRPr="008A1175" w:rsidRDefault="00C03F2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3F27" w:rsidRPr="008A1175" w:rsidRDefault="00C03F27" w:rsidP="00432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B8E" w:rsidRPr="00455CDB" w:rsidRDefault="00A36B8E" w:rsidP="00432F3F">
      <w:pPr>
        <w:pStyle w:val="a3"/>
        <w:jc w:val="both"/>
        <w:rPr>
          <w:rFonts w:eastAsia="SimSun"/>
          <w:b/>
          <w:bCs/>
          <w:sz w:val="28"/>
          <w:szCs w:val="28"/>
        </w:rPr>
      </w:pPr>
    </w:p>
    <w:p w:rsidR="002D7982" w:rsidRDefault="002D7982" w:rsidP="00432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D7982" w:rsidRDefault="002D7982" w:rsidP="00432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D7982" w:rsidRDefault="002D7982" w:rsidP="00432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D7982" w:rsidRDefault="002D7982" w:rsidP="00432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D7982" w:rsidRDefault="002D7982" w:rsidP="00432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D7982" w:rsidRDefault="002D7982" w:rsidP="00432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D7982" w:rsidRDefault="002D7982" w:rsidP="00432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D358DC" w:rsidRDefault="00D358DC" w:rsidP="00432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D358DC" w:rsidRPr="00D358DC" w:rsidRDefault="0050442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58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Методическая разработка Щербаковой Н.Н. содержит поэтапное описание методики создани</w:t>
      </w:r>
      <w:r w:rsidR="00D0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тематической</w:t>
      </w:r>
      <w:r w:rsidR="00D358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композиции </w:t>
      </w:r>
      <w:r w:rsidR="00D0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станковой </w:t>
      </w:r>
      <w:r w:rsidR="00D358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 детских школ искусств.</w:t>
      </w:r>
      <w:r w:rsidR="00E10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358DC" w:rsidRDefault="00D358DC" w:rsidP="00432F3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D7982" w:rsidRPr="00D05844" w:rsidRDefault="00D05844" w:rsidP="00D05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Введение</w:t>
      </w:r>
      <w:r w:rsidR="00455CDB" w:rsidRPr="00D0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0155" w:rsidRDefault="0050442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уроках композиции в ДШИ учащиеся выбирают тематические сюжеты: по литературным и музыкальным произведениям, к сказкам, из окружающей жизни</w:t>
      </w:r>
      <w:r w:rsidR="00F34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5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темой учащие</w:t>
      </w:r>
      <w:r w:rsidR="00210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определяются быстро, но практическая часть даётся сложнее. В практической части работы преподаватель даёт знания о законах композиции</w:t>
      </w:r>
      <w:r w:rsidR="002E4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 методах поэтапной работы, о владении живописной техники. Преподаватель должен дать возможность учащемуся максимально проявить свою фантазию в своей работе </w:t>
      </w:r>
      <w:r w:rsidR="00E10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соблюдением рекомендаций преподавателя.</w:t>
      </w: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155" w:rsidRDefault="00E10155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6A29" w:rsidRDefault="00D05844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10155" w:rsidRPr="00E10155" w:rsidRDefault="008117CE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E10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Поэтапное выполнение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сюжетной композиции.</w:t>
      </w:r>
    </w:p>
    <w:p w:rsidR="00F34A5B" w:rsidRDefault="0083400E" w:rsidP="00432F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с темой и сюжетом</w:t>
      </w:r>
      <w:r w:rsidR="00F34A5B" w:rsidRPr="00F3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76EE7" w:rsidRDefault="00A76EE7" w:rsidP="00834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4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Художник познаёт окружающий мир с помощью органов зрения, собирает</w:t>
      </w:r>
      <w:r w:rsidR="00BB2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интересную</w:t>
      </w:r>
      <w:r w:rsidR="00834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3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информацию</w:t>
      </w:r>
      <w:r w:rsidR="000D0E45" w:rsidRPr="00834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23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 формируется идейно – тематическая основа будущей картины. Дети рисуют, то, что их больше интересует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животные, природа, космос.</w:t>
      </w:r>
    </w:p>
    <w:p w:rsidR="0013311A" w:rsidRPr="0013311A" w:rsidRDefault="0091773A" w:rsidP="00133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6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Затем придумывают сюжет. Развитие сюжета требует знания основ композиции. </w:t>
      </w:r>
      <w:r w:rsidR="00407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итоге появляется замысел художника с композиционным решением. Формируется знания законов и приёмов композиции станковой. Дети хорошо рисуют людей на природе и в интерьере. Сначала ребёнок выполняет </w:t>
      </w:r>
      <w:r w:rsidR="001331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набросок – эскиз. В эскизе намечают схематично предметы, фигуры и выполняют тональное и цветовое решение. Чем больше эскизов, тем интересней и качественней работа. Эскизы выполняются, как на уроке, так и дома.</w:t>
      </w:r>
      <w:r w:rsidR="00823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F318F" w:rsidRDefault="0091773A" w:rsidP="00432F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рисунка - картона</w:t>
      </w:r>
      <w:r w:rsidR="00AF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318F" w:rsidRDefault="0091773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Далее выполняется разработка картона, то есть рисунка в размер будущей картины</w:t>
      </w:r>
      <w:r w:rsidR="005F5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1773A" w:rsidRDefault="0091773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в рисунке:</w:t>
      </w:r>
    </w:p>
    <w:p w:rsidR="0091773A" w:rsidRDefault="0091773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поиск конструктивного и пластического решения композиции, размера и формата;</w:t>
      </w:r>
    </w:p>
    <w:p w:rsidR="0091773A" w:rsidRDefault="0091773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поиск решения формы предметов, расположения их на плоскости</w:t>
      </w:r>
      <w:r w:rsidR="00094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намечают детали;</w:t>
      </w:r>
    </w:p>
    <w:p w:rsidR="00094E78" w:rsidRDefault="00094E78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светотеневая моделировка формы предметов, поиск тональных отношений постановки.</w:t>
      </w:r>
    </w:p>
    <w:p w:rsidR="00094E78" w:rsidRDefault="0050442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4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Художник должен продумать и разработать характер каждого персонажа, чтобы он был частью общего сюжета.</w:t>
      </w:r>
      <w:r w:rsidR="000D4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Рисунок на картоне выполняют карандашом и углём, контур рисунка тонкими линиями и светотеневая моделировка, рисунок закрепляется.</w:t>
      </w:r>
    </w:p>
    <w:p w:rsidR="000D437B" w:rsidRDefault="0050442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4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под живопись маслом, акрилом на отдельном листе бумаги. Между рисунком – эскизом и основой положить тонкий лист бумаги, покрытый углём или сангиной. Переведённый рисунок нужно прорисовать. Для гуаши используют обычную бумагу, рисунок с эскиза на бумагу переносится с помощью кальки.</w:t>
      </w:r>
    </w:p>
    <w:p w:rsidR="00AA3026" w:rsidRDefault="00AA3026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28F4" w:rsidRDefault="00464FD9" w:rsidP="00432F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цвете</w:t>
      </w:r>
      <w:r w:rsidR="005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50C3" w:rsidRPr="004428F4" w:rsidRDefault="0050442A" w:rsidP="004428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2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 начинают с нахождения гармонии отношений общего</w:t>
      </w:r>
      <w:r w:rsidR="002513CA" w:rsidRPr="00442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42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Поиск общего цветового решения строится от решения композиционного центра. Сначала выполняется подмалёвок – это </w:t>
      </w:r>
      <w:proofErr w:type="spellStart"/>
      <w:r w:rsidR="00442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композиционность</w:t>
      </w:r>
      <w:proofErr w:type="spellEnd"/>
      <w:r w:rsidR="00442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пластичность, </w:t>
      </w:r>
      <w:proofErr w:type="spellStart"/>
      <w:r w:rsidR="00442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колористичность</w:t>
      </w:r>
      <w:proofErr w:type="spellEnd"/>
      <w:r w:rsidR="00442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Нужно разделить работу </w:t>
      </w:r>
      <w:r w:rsidR="00DA6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цветом на этапы. Сначала пишут, что является понятным и ясным, выделяют центр композиции всеми средствами.</w:t>
      </w:r>
    </w:p>
    <w:p w:rsidR="002513CA" w:rsidRDefault="00DA644B" w:rsidP="00432F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гуашь</w:t>
      </w:r>
      <w:r w:rsidR="002513CA" w:rsidRPr="00251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13CA" w:rsidRDefault="0050442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64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композиции станковой используют технику гуашь</w:t>
      </w:r>
      <w:r w:rsidR="00295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80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Гуашь используют в живописи, плакате, графике, книжной иллюстрации, декоративной работе. Слово «гуашь» в переводе с итальянского означает «влажный», «водяная краска». Вода служит разбавителем для гуаши.</w:t>
      </w:r>
      <w:r w:rsidR="00FE1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Гуашь – сильно кроющая краска, состоящая из белил, каолина, бланфикса. Это даёт воз</w:t>
      </w:r>
      <w:r w:rsidR="009145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можность исправлять ошибки в работе, при этом свежесть в живописи сохраняется. Гуашь бархатистая, матовая, разрушается от механического воздействия, впитывает влагу, смывается водой, для прочности добавляют клей, при высыхании сильно высветляется, быстро сохнет. Гуашь бывает двух видов: художественная и плакатная. Для этюдов, эскизов применяют плотный картон</w:t>
      </w:r>
      <w:r w:rsidR="005D7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бумагу с хорошо выраженной фактурой. Для живописи гуашью используют натянутую бумагу на планшет, холст на подрамник, картон наклеить на планшет.</w:t>
      </w:r>
    </w:p>
    <w:p w:rsidR="00295E29" w:rsidRDefault="005D74B7" w:rsidP="00432F3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гуашью</w:t>
      </w:r>
      <w:r w:rsidR="00295E29" w:rsidRPr="00295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5E29" w:rsidRDefault="0050442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D7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работы гуашью используют щетинные и колонковые кисти</w:t>
      </w:r>
      <w:r w:rsidR="005D71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D7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Нужны плоские и круглые, крупные и мелкие кисти. Для живописи нужно </w:t>
      </w:r>
      <w:r w:rsidR="00DD1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пластмассовую белую </w:t>
      </w:r>
      <w:r w:rsidR="005D7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палитру</w:t>
      </w:r>
      <w:r w:rsidR="00DD1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стекло, пропитанную маслом фанеру, загрунтованный картон.</w:t>
      </w:r>
    </w:p>
    <w:p w:rsidR="000A7B88" w:rsidRDefault="0050442A" w:rsidP="000C1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D1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Подготовительный рисунок под гуашь должен быть чёткий. Живописный процесс гуашью длительный. Краски хорошо разводят водой и наносят тонким, ровным слоем. Гуашь можно смешивать с акварелью. </w:t>
      </w:r>
      <w:r w:rsidR="000C1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Первая прописка делается акварелью, а завершается этюд гуашью.</w:t>
      </w:r>
    </w:p>
    <w:p w:rsidR="000C1AF7" w:rsidRDefault="000C1AF7" w:rsidP="000C1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1AF7" w:rsidRDefault="000C1AF7" w:rsidP="000C1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1AF7" w:rsidRDefault="000C1AF7" w:rsidP="000C1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1AF7" w:rsidRDefault="000C1AF7" w:rsidP="000C1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442A" w:rsidRPr="000C1AF7" w:rsidRDefault="0050442A" w:rsidP="000C1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201B" w:rsidRPr="0034201B" w:rsidRDefault="0034201B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432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4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C04D27" w:rsidRPr="0034201B" w:rsidRDefault="00FC078B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1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над темой в композиции станковой начинается с поисков сюжетов с помощью преподавателя, который должен активизировать мыслительную деятельность ученика в работ</w:t>
      </w:r>
      <w:r w:rsidR="00590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 где учитываются знания и возраст ребёнка.</w:t>
      </w:r>
    </w:p>
    <w:p w:rsidR="00696028" w:rsidRDefault="00696028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0C1A" w:rsidRPr="00C04D27" w:rsidRDefault="00590C1A" w:rsidP="00432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175" w:rsidRPr="00E564E9" w:rsidRDefault="00E564E9" w:rsidP="00432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bookmarkStart w:id="1" w:name="YANDEX_8"/>
      <w:bookmarkStart w:id="2" w:name="YANDEX_9"/>
      <w:bookmarkStart w:id="3" w:name="YANDEX_10"/>
      <w:bookmarkStart w:id="4" w:name="YANDEX_11"/>
      <w:bookmarkStart w:id="5" w:name="YANDEX_12"/>
      <w:bookmarkStart w:id="6" w:name="YANDEX_13"/>
      <w:bookmarkStart w:id="7" w:name="YANDEX_14"/>
      <w:bookmarkStart w:id="8" w:name="YANDEX_15"/>
      <w:bookmarkStart w:id="9" w:name="YANDEX_16"/>
      <w:bookmarkStart w:id="10" w:name="YANDEX_17"/>
      <w:bookmarkStart w:id="11" w:name="YANDEX_18"/>
      <w:bookmarkStart w:id="12" w:name="YANDEX_19"/>
      <w:bookmarkStart w:id="13" w:name="YANDEX_20"/>
      <w:bookmarkStart w:id="14" w:name="YANDEX_21"/>
      <w:bookmarkStart w:id="15" w:name="YANDEX_24"/>
      <w:bookmarkStart w:id="16" w:name="YANDEX_25"/>
      <w:bookmarkStart w:id="17" w:name="YANDEX_26"/>
      <w:bookmarkStart w:id="18" w:name="YANDEX_27"/>
      <w:bookmarkStart w:id="19" w:name="YANDEX_28"/>
      <w:bookmarkStart w:id="20" w:name="YANDEX_29"/>
      <w:bookmarkStart w:id="21" w:name="YANDEX_30"/>
      <w:bookmarkStart w:id="22" w:name="YANDEX_31"/>
      <w:bookmarkStart w:id="23" w:name="YANDEX_32"/>
      <w:bookmarkStart w:id="24" w:name="YANDEX_33"/>
      <w:bookmarkStart w:id="25" w:name="YANDEX_LAST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432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E56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литературы.</w:t>
      </w:r>
      <w:r w:rsidR="008A1175" w:rsidRPr="00E564E9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 </w:t>
      </w:r>
    </w:p>
    <w:p w:rsidR="008A1175" w:rsidRPr="008A1175" w:rsidRDefault="00590C1A" w:rsidP="00432F3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1.    Ростовцев Н.Н</w:t>
      </w:r>
      <w:r w:rsidR="008A1175" w:rsidRPr="008A117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Методика преподавания изобразительного искусства в школе. М., «АГАР», </w:t>
      </w:r>
      <w:r w:rsidR="00E21508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</w:t>
      </w:r>
      <w:r w:rsidR="00E564E9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98</w:t>
      </w:r>
      <w:r w:rsidR="008A1175" w:rsidRPr="008A117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.</w:t>
      </w:r>
    </w:p>
    <w:p w:rsidR="008A1175" w:rsidRPr="008A1175" w:rsidRDefault="00590C1A" w:rsidP="00432F3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2.    Сокольникова Н.М</w:t>
      </w:r>
      <w:r w:rsidR="00E21508" w:rsidRPr="008A117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Основы живописи. Обнинск, Титул, 1996</w:t>
      </w:r>
      <w:r w:rsidR="00E21508" w:rsidRPr="008A117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.</w:t>
      </w:r>
    </w:p>
    <w:p w:rsidR="008A1175" w:rsidRPr="008A1175" w:rsidRDefault="00CD1A88" w:rsidP="00432F3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3</w:t>
      </w:r>
      <w:r w:rsidR="008A1175" w:rsidRPr="008A117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.</w:t>
      </w:r>
      <w:r w:rsidR="00590C1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   </w:t>
      </w:r>
      <w:proofErr w:type="spellStart"/>
      <w:r w:rsidR="00AA3026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Яшухин</w:t>
      </w:r>
      <w:proofErr w:type="spellEnd"/>
      <w:r w:rsidR="00AA3026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 xml:space="preserve"> А.П. Живопись. М., Просвещение, 1985</w:t>
      </w:r>
      <w:r w:rsidR="00E21508" w:rsidRPr="008A1175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.</w:t>
      </w:r>
    </w:p>
    <w:p w:rsidR="008A1175" w:rsidRPr="008A1175" w:rsidRDefault="008A1175" w:rsidP="00432F3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8A1175" w:rsidRDefault="008A1175" w:rsidP="008A1175"/>
    <w:p w:rsidR="00442504" w:rsidRPr="001D79E1" w:rsidRDefault="001D79E1" w:rsidP="001D79E1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936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442504" w:rsidRDefault="00442504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5E1B07" w:rsidRDefault="005E1B07">
      <w:pPr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rPr>
          <w:rFonts w:ascii="Times New Roman" w:hAnsi="Times New Roman" w:cs="Times New Roman"/>
          <w:sz w:val="28"/>
          <w:szCs w:val="28"/>
        </w:rPr>
      </w:pPr>
    </w:p>
    <w:p w:rsidR="008A7860" w:rsidRPr="004C7CFB" w:rsidRDefault="001D79E1" w:rsidP="004C7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C7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A7860" w:rsidRPr="004C7CFB" w:rsidSect="002B6D0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45" w:rsidRDefault="00453B45" w:rsidP="00453B45">
      <w:pPr>
        <w:spacing w:after="0" w:line="240" w:lineRule="auto"/>
      </w:pPr>
      <w:r>
        <w:separator/>
      </w:r>
    </w:p>
  </w:endnote>
  <w:endnote w:type="continuationSeparator" w:id="0">
    <w:p w:rsidR="00453B45" w:rsidRDefault="00453B45" w:rsidP="0045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918403"/>
      <w:docPartObj>
        <w:docPartGallery w:val="Page Numbers (Bottom of Page)"/>
        <w:docPartUnique/>
      </w:docPartObj>
    </w:sdtPr>
    <w:sdtEndPr/>
    <w:sdtContent>
      <w:p w:rsidR="004C7AAB" w:rsidRDefault="004C7AAB">
        <w:pPr>
          <w:pStyle w:val="a7"/>
          <w:jc w:val="right"/>
        </w:pPr>
        <w:r>
          <w:t xml:space="preserve">  </w:t>
        </w:r>
        <w:r w:rsidR="002B6D03">
          <w:t xml:space="preserve">                     </w:t>
        </w:r>
        <w:r>
          <w:t xml:space="preserve"> </w:t>
        </w:r>
        <w:r w:rsidR="002B6D03"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442A">
          <w:rPr>
            <w:noProof/>
          </w:rPr>
          <w:t>7</w:t>
        </w:r>
        <w:r>
          <w:fldChar w:fldCharType="end"/>
        </w:r>
      </w:p>
    </w:sdtContent>
  </w:sdt>
  <w:p w:rsidR="00F924CA" w:rsidRDefault="00F924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45" w:rsidRDefault="00453B45" w:rsidP="00453B45">
      <w:pPr>
        <w:spacing w:after="0" w:line="240" w:lineRule="auto"/>
      </w:pPr>
      <w:r>
        <w:separator/>
      </w:r>
    </w:p>
  </w:footnote>
  <w:footnote w:type="continuationSeparator" w:id="0">
    <w:p w:rsidR="00453B45" w:rsidRDefault="00453B45" w:rsidP="0045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675E"/>
    <w:multiLevelType w:val="hybridMultilevel"/>
    <w:tmpl w:val="C1E0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86162"/>
    <w:multiLevelType w:val="hybridMultilevel"/>
    <w:tmpl w:val="CE8C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77291"/>
    <w:multiLevelType w:val="hybridMultilevel"/>
    <w:tmpl w:val="8CCE2E82"/>
    <w:lvl w:ilvl="0" w:tplc="BAC4A2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0"/>
    <w:rsid w:val="00014740"/>
    <w:rsid w:val="00034D5B"/>
    <w:rsid w:val="00036C4E"/>
    <w:rsid w:val="00063BFC"/>
    <w:rsid w:val="00087032"/>
    <w:rsid w:val="0009228D"/>
    <w:rsid w:val="00094B1C"/>
    <w:rsid w:val="00094E78"/>
    <w:rsid w:val="000A3C45"/>
    <w:rsid w:val="000A7B88"/>
    <w:rsid w:val="000C1AF7"/>
    <w:rsid w:val="000D0E45"/>
    <w:rsid w:val="000D39B0"/>
    <w:rsid w:val="000D437B"/>
    <w:rsid w:val="000E360C"/>
    <w:rsid w:val="000F215A"/>
    <w:rsid w:val="0013311A"/>
    <w:rsid w:val="00152AC3"/>
    <w:rsid w:val="00161F4A"/>
    <w:rsid w:val="00180FBC"/>
    <w:rsid w:val="00185B94"/>
    <w:rsid w:val="00186583"/>
    <w:rsid w:val="001D1405"/>
    <w:rsid w:val="001D78D5"/>
    <w:rsid w:val="001D79E1"/>
    <w:rsid w:val="001E205D"/>
    <w:rsid w:val="00210619"/>
    <w:rsid w:val="0022365B"/>
    <w:rsid w:val="002513CA"/>
    <w:rsid w:val="00262C7A"/>
    <w:rsid w:val="00294614"/>
    <w:rsid w:val="00295E29"/>
    <w:rsid w:val="002B6D03"/>
    <w:rsid w:val="002D5499"/>
    <w:rsid w:val="002D7982"/>
    <w:rsid w:val="002E3557"/>
    <w:rsid w:val="002E46A8"/>
    <w:rsid w:val="00312E61"/>
    <w:rsid w:val="00341D57"/>
    <w:rsid w:val="0034201B"/>
    <w:rsid w:val="003800A0"/>
    <w:rsid w:val="003B1C24"/>
    <w:rsid w:val="003D1DE6"/>
    <w:rsid w:val="003D4318"/>
    <w:rsid w:val="003F38CF"/>
    <w:rsid w:val="00407423"/>
    <w:rsid w:val="00432F3F"/>
    <w:rsid w:val="00441716"/>
    <w:rsid w:val="00442504"/>
    <w:rsid w:val="004428F4"/>
    <w:rsid w:val="00453B45"/>
    <w:rsid w:val="00455CDB"/>
    <w:rsid w:val="00464FD9"/>
    <w:rsid w:val="00480DBE"/>
    <w:rsid w:val="004C7AAB"/>
    <w:rsid w:val="004C7CFB"/>
    <w:rsid w:val="0050442A"/>
    <w:rsid w:val="00562C18"/>
    <w:rsid w:val="005633A4"/>
    <w:rsid w:val="00590C1A"/>
    <w:rsid w:val="005A3955"/>
    <w:rsid w:val="005B1AD2"/>
    <w:rsid w:val="005D71FA"/>
    <w:rsid w:val="005D74B7"/>
    <w:rsid w:val="005E1B07"/>
    <w:rsid w:val="005F50C3"/>
    <w:rsid w:val="00632DBD"/>
    <w:rsid w:val="006552DA"/>
    <w:rsid w:val="00672435"/>
    <w:rsid w:val="006874FB"/>
    <w:rsid w:val="006928F5"/>
    <w:rsid w:val="006936B7"/>
    <w:rsid w:val="00696028"/>
    <w:rsid w:val="00713CF8"/>
    <w:rsid w:val="00714442"/>
    <w:rsid w:val="00736720"/>
    <w:rsid w:val="007D11E8"/>
    <w:rsid w:val="007D3491"/>
    <w:rsid w:val="007D4905"/>
    <w:rsid w:val="00804C41"/>
    <w:rsid w:val="008117CE"/>
    <w:rsid w:val="00823418"/>
    <w:rsid w:val="008304DA"/>
    <w:rsid w:val="00833491"/>
    <w:rsid w:val="0083400E"/>
    <w:rsid w:val="00837AF5"/>
    <w:rsid w:val="008663BE"/>
    <w:rsid w:val="008A1175"/>
    <w:rsid w:val="008A7860"/>
    <w:rsid w:val="008B5526"/>
    <w:rsid w:val="008C3149"/>
    <w:rsid w:val="009145E7"/>
    <w:rsid w:val="0091773A"/>
    <w:rsid w:val="00937F2B"/>
    <w:rsid w:val="0097037B"/>
    <w:rsid w:val="00972A10"/>
    <w:rsid w:val="00980D75"/>
    <w:rsid w:val="00985680"/>
    <w:rsid w:val="00990087"/>
    <w:rsid w:val="00996C3C"/>
    <w:rsid w:val="009A6BF8"/>
    <w:rsid w:val="009D0CC6"/>
    <w:rsid w:val="009D775E"/>
    <w:rsid w:val="009E2333"/>
    <w:rsid w:val="00A36B8E"/>
    <w:rsid w:val="00A443EA"/>
    <w:rsid w:val="00A45AC8"/>
    <w:rsid w:val="00A562ED"/>
    <w:rsid w:val="00A76EE7"/>
    <w:rsid w:val="00AA3026"/>
    <w:rsid w:val="00AC563D"/>
    <w:rsid w:val="00AE4A89"/>
    <w:rsid w:val="00AF318F"/>
    <w:rsid w:val="00B00069"/>
    <w:rsid w:val="00B05652"/>
    <w:rsid w:val="00B064AC"/>
    <w:rsid w:val="00B12CC1"/>
    <w:rsid w:val="00B12E3F"/>
    <w:rsid w:val="00B2450A"/>
    <w:rsid w:val="00B53613"/>
    <w:rsid w:val="00B7396F"/>
    <w:rsid w:val="00B9646F"/>
    <w:rsid w:val="00BB2F84"/>
    <w:rsid w:val="00BF07A5"/>
    <w:rsid w:val="00C01D70"/>
    <w:rsid w:val="00C03F27"/>
    <w:rsid w:val="00C04D27"/>
    <w:rsid w:val="00C16137"/>
    <w:rsid w:val="00C538F5"/>
    <w:rsid w:val="00C64002"/>
    <w:rsid w:val="00CC479F"/>
    <w:rsid w:val="00CD1A88"/>
    <w:rsid w:val="00CD2CE2"/>
    <w:rsid w:val="00CE2207"/>
    <w:rsid w:val="00D05844"/>
    <w:rsid w:val="00D358DC"/>
    <w:rsid w:val="00D55AE5"/>
    <w:rsid w:val="00D55CF6"/>
    <w:rsid w:val="00D56421"/>
    <w:rsid w:val="00D661B2"/>
    <w:rsid w:val="00D97519"/>
    <w:rsid w:val="00DA644B"/>
    <w:rsid w:val="00DD1FAA"/>
    <w:rsid w:val="00E056E6"/>
    <w:rsid w:val="00E10155"/>
    <w:rsid w:val="00E21508"/>
    <w:rsid w:val="00E32945"/>
    <w:rsid w:val="00E564E9"/>
    <w:rsid w:val="00EB670E"/>
    <w:rsid w:val="00EC3B59"/>
    <w:rsid w:val="00EC76FA"/>
    <w:rsid w:val="00F024C9"/>
    <w:rsid w:val="00F34A5B"/>
    <w:rsid w:val="00F924CA"/>
    <w:rsid w:val="00F93D2E"/>
    <w:rsid w:val="00F96A29"/>
    <w:rsid w:val="00FA6414"/>
    <w:rsid w:val="00FC078B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0781563F-4F63-4EC5-BEA7-9B51F1AF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B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B45"/>
  </w:style>
  <w:style w:type="paragraph" w:styleId="a7">
    <w:name w:val="footer"/>
    <w:basedOn w:val="a"/>
    <w:link w:val="a8"/>
    <w:uiPriority w:val="99"/>
    <w:unhideWhenUsed/>
    <w:rsid w:val="0045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B45"/>
  </w:style>
  <w:style w:type="character" w:styleId="a9">
    <w:name w:val="Strong"/>
    <w:basedOn w:val="a0"/>
    <w:uiPriority w:val="22"/>
    <w:qFormat/>
    <w:rsid w:val="00972A10"/>
    <w:rPr>
      <w:b/>
      <w:bCs/>
    </w:rPr>
  </w:style>
  <w:style w:type="character" w:styleId="aa">
    <w:name w:val="Hyperlink"/>
    <w:basedOn w:val="a0"/>
    <w:uiPriority w:val="99"/>
    <w:semiHidden/>
    <w:unhideWhenUsed/>
    <w:rsid w:val="00972A10"/>
    <w:rPr>
      <w:color w:val="0000FF"/>
      <w:u w:val="single"/>
    </w:rPr>
  </w:style>
  <w:style w:type="character" w:styleId="ab">
    <w:name w:val="Emphasis"/>
    <w:basedOn w:val="a0"/>
    <w:uiPriority w:val="20"/>
    <w:qFormat/>
    <w:rsid w:val="00AE4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2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3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56C5-DD03-40ED-A86E-C14279D0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2024-11-04T19:38:00Z</dcterms:created>
  <dcterms:modified xsi:type="dcterms:W3CDTF">2024-11-04T19:38:00Z</dcterms:modified>
</cp:coreProperties>
</file>