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styles.xml" ContentType="application/vnd.openxmlformats-officedocument.wordprocessingml.style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body>
    <w:p w14:paraId="00000001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tabs>
          <w:tab w:val="left" w:leader="none" w:pos="6250"/>
        </w:tabs>
        <w:bidi w:val="off"/>
        <w:spacing w:before="0" w:after="0" w:line="240" w:lineRule="auto"/>
        <w:ind w:left="0" w:right="0" w:firstLine="0"/>
        <w:jc w:val="center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b/>
          <w:color w:val="000000"/>
          <w:sz w:val="28"/>
          <w:rtl w:val="off"/>
          <w:lang w:val="ru-RU"/>
        </w:rPr>
        <w:t>Мастер-класс для педагогов ДОУ</w:t>
      </w:r>
      <w:r>
        <w:rPr>
          <w:rFonts w:ascii="Times New Roman"/>
          <w:b/>
          <w:color w:val="000000"/>
          <w:sz w:val="28"/>
          <w:rtl w:val="off"/>
          <w:lang w:val="en-US"/>
        </w:rPr>
        <w:t xml:space="preserve"> “</w:t>
      </w:r>
      <w:r>
        <w:rPr>
          <w:rFonts w:ascii="Times New Roman"/>
          <w:b/>
          <w:color w:val="000000"/>
          <w:sz w:val="28"/>
          <w:rtl w:val="off"/>
          <w:lang w:val="ru-RU"/>
        </w:rPr>
        <w:t>Кукла-прятка”(своими руками)</w:t>
      </w:r>
    </w:p>
    <w:p w14:paraId="00000002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center"/>
        <w:rPr>
          <w:rFonts w:ascii="Times New Roman"/>
          <w:color w:val="000000"/>
          <w:sz w:val="28"/>
          <w:lang w:val="en-US"/>
        </w:rPr>
      </w:pPr>
    </w:p>
    <w:p w14:paraId="00000003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center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lang w:val="en-US"/>
        </w:rPr>
        <w:drawing xmlns:mc="http://schemas.openxmlformats.org/markup-compatibility/2006">
          <wp:inline distT="0" distB="0" distL="0" distR="0">
            <wp:extent cx="2924810" cy="3277235"/>
            <wp:effectExtent l="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Grp="0" noSelect="0" noChangeAspect="1" noMove="0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4810" cy="327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4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b w:val="off"/>
          <w:bCs w:val="off"/>
          <w:color w:val="000000"/>
          <w:sz w:val="28"/>
          <w:u w:val="none"/>
          <w:lang w:val="en-US"/>
        </w:rPr>
      </w:pPr>
      <w:r>
        <w:rPr>
          <w:rFonts w:ascii="Times New Roman"/>
          <w:b/>
          <w:color w:val="000000"/>
          <w:sz w:val="28"/>
          <w:u w:val="single"/>
          <w:rtl w:val="off"/>
          <w:lang w:val="ru-RU"/>
        </w:rPr>
        <w:t>Цель мастер-класса</w:t>
      </w:r>
      <w:r>
        <w:rPr>
          <w:rFonts w:ascii="Times New Roman"/>
          <w:b/>
          <w:color w:val="000000"/>
          <w:sz w:val="28"/>
          <w:u w:val="single"/>
          <w:rtl w:val="off"/>
          <w:lang w:val="en-US"/>
        </w:rPr>
        <w:t xml:space="preserve">: </w:t>
      </w:r>
      <w:r>
        <w:rPr>
          <w:rFonts w:ascii="Times New Roman"/>
          <w:b w:val="off"/>
          <w:bCs w:val="off"/>
          <w:color w:val="000000"/>
          <w:sz w:val="28"/>
          <w:u w:val="none"/>
          <w:rtl w:val="off"/>
          <w:lang w:val="ru-RU"/>
        </w:rPr>
        <w:t>повышение профессионального мастерства педагогов в процессе активного педагогического общения по освоению игровой технологии с использованием куклы-прятки.</w:t>
      </w:r>
    </w:p>
    <w:p w14:paraId="00000005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b/>
          <w:bCs/>
          <w:color w:val="000000"/>
          <w:sz w:val="28"/>
          <w:u w:val="single"/>
          <w:lang w:val="en-US"/>
        </w:rPr>
      </w:pPr>
      <w:r>
        <w:rPr>
          <w:rFonts w:ascii="Times New Roman"/>
          <w:b/>
          <w:bCs/>
          <w:color w:val="000000"/>
          <w:sz w:val="28"/>
          <w:u w:val="single"/>
          <w:lang w:val="ru-RU"/>
        </w:rPr>
        <w:t>Задачи мастер-класса:</w:t>
      </w:r>
    </w:p>
    <w:p w14:paraId="00000006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 xml:space="preserve">- </w:t>
      </w:r>
      <w:r>
        <w:rPr>
          <w:rFonts w:ascii="Times New Roman"/>
          <w:color w:val="000000"/>
          <w:sz w:val="28"/>
          <w:rtl w:val="off"/>
          <w:lang w:val="ru-RU"/>
        </w:rPr>
        <w:t>Заинтересовать</w:t>
      </w:r>
      <w:r>
        <w:rPr>
          <w:rFonts w:ascii="Times New Roman"/>
          <w:color w:val="000000"/>
          <w:sz w:val="28"/>
          <w:rtl w:val="off"/>
          <w:lang w:val="en-US"/>
        </w:rPr>
        <w:t xml:space="preserve"> и </w:t>
      </w:r>
      <w:r>
        <w:rPr>
          <w:rFonts w:ascii="Times New Roman"/>
          <w:color w:val="000000"/>
          <w:sz w:val="28"/>
          <w:rtl w:val="off"/>
          <w:lang w:val="ru-RU"/>
        </w:rPr>
        <w:t>побудить педагогов</w:t>
      </w:r>
      <w:r>
        <w:rPr>
          <w:rFonts w:ascii="Times New Roman"/>
          <w:color w:val="000000"/>
          <w:sz w:val="28"/>
          <w:rtl w:val="off"/>
          <w:lang w:val="en-US"/>
        </w:rPr>
        <w:t xml:space="preserve"> к  с </w:t>
      </w:r>
      <w:r>
        <w:rPr>
          <w:rFonts w:ascii="Times New Roman"/>
          <w:color w:val="000000"/>
          <w:sz w:val="28"/>
          <w:rtl w:val="off"/>
          <w:lang w:val="ru-RU"/>
        </w:rPr>
        <w:t>последующим ее использованием</w:t>
      </w:r>
      <w:r>
        <w:rPr>
          <w:rFonts w:ascii="Times New Roman"/>
          <w:color w:val="000000"/>
          <w:sz w:val="28"/>
          <w:rtl w:val="off"/>
          <w:lang w:val="en-US"/>
        </w:rPr>
        <w:t xml:space="preserve"> </w:t>
      </w:r>
      <w:r>
        <w:rPr>
          <w:rFonts w:ascii="Times New Roman"/>
          <w:color w:val="000000"/>
          <w:sz w:val="28"/>
          <w:rtl w:val="off"/>
          <w:lang w:val="ru-RU"/>
        </w:rPr>
        <w:t>для детей дошкольного возраста</w:t>
      </w:r>
      <w:r>
        <w:rPr>
          <w:rFonts w:ascii="Times New Roman"/>
          <w:color w:val="000000"/>
          <w:sz w:val="28"/>
          <w:rtl w:val="off"/>
          <w:lang w:val="en-US"/>
        </w:rPr>
        <w:t xml:space="preserve"> в </w:t>
      </w:r>
      <w:r>
        <w:rPr>
          <w:rFonts w:ascii="Times New Roman"/>
          <w:color w:val="000000"/>
          <w:sz w:val="28"/>
          <w:rtl w:val="off"/>
          <w:lang w:val="ru-RU"/>
        </w:rPr>
        <w:t>детских театрализованных постановках</w:t>
      </w:r>
      <w:r>
        <w:rPr>
          <w:rFonts w:ascii="Times New Roman"/>
          <w:color w:val="000000"/>
          <w:sz w:val="28"/>
          <w:rtl w:val="off"/>
          <w:lang w:val="en-US"/>
        </w:rPr>
        <w:t xml:space="preserve">  и </w:t>
      </w:r>
      <w:r>
        <w:rPr>
          <w:rFonts w:ascii="Times New Roman"/>
          <w:color w:val="000000"/>
          <w:sz w:val="28"/>
          <w:rtl w:val="off"/>
          <w:lang w:val="ru-RU"/>
        </w:rPr>
        <w:t>образовательной деятельности</w:t>
      </w:r>
      <w:r>
        <w:rPr>
          <w:rFonts w:ascii="Times New Roman"/>
          <w:color w:val="000000"/>
          <w:sz w:val="28"/>
          <w:rtl w:val="off"/>
          <w:lang w:val="en-US"/>
        </w:rPr>
        <w:t>;</w:t>
      </w:r>
    </w:p>
    <w:p w14:paraId="00000007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>-</w:t>
      </w:r>
      <w:r>
        <w:rPr>
          <w:rFonts w:ascii="Times New Roman"/>
          <w:color w:val="000000"/>
          <w:sz w:val="28"/>
          <w:rtl w:val="off"/>
          <w:lang w:val="ru-RU"/>
        </w:rPr>
        <w:t>Демонстрация приемов обучения</w:t>
      </w:r>
      <w:r>
        <w:rPr>
          <w:rFonts w:ascii="Times New Roman"/>
          <w:color w:val="000000"/>
          <w:sz w:val="28"/>
          <w:rtl w:val="off"/>
          <w:lang w:val="en-US"/>
        </w:rPr>
        <w:t xml:space="preserve"> ,</w:t>
      </w:r>
      <w:r>
        <w:rPr>
          <w:rFonts w:ascii="Times New Roman"/>
          <w:color w:val="000000"/>
          <w:sz w:val="28"/>
          <w:rtl w:val="off"/>
          <w:lang w:val="ru-RU"/>
        </w:rPr>
        <w:t>применяемые педагогом на занятиях</w:t>
      </w:r>
      <w:r>
        <w:rPr>
          <w:rFonts w:ascii="Times New Roman"/>
          <w:color w:val="000000"/>
          <w:sz w:val="28"/>
          <w:rtl w:val="off"/>
          <w:lang w:val="en-US"/>
        </w:rPr>
        <w:t>.</w:t>
      </w:r>
    </w:p>
    <w:p w14:paraId="00000008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 xml:space="preserve"> -</w:t>
      </w:r>
      <w:r>
        <w:rPr>
          <w:rFonts w:ascii="Times New Roman"/>
          <w:color w:val="000000"/>
          <w:sz w:val="28"/>
          <w:rtl w:val="off"/>
          <w:lang w:val="ru-RU"/>
        </w:rPr>
        <w:t>Обучить участников мастер-класса конкретным навыкам изготовления куклы-прятки;</w:t>
      </w:r>
    </w:p>
    <w:p w14:paraId="00000009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rtl w:val="off"/>
          <w:lang w:val="ru-RU"/>
        </w:rPr>
      </w:pPr>
      <w:r>
        <w:rPr>
          <w:rFonts w:ascii="Times New Roman"/>
          <w:color w:val="000000"/>
          <w:sz w:val="28"/>
          <w:rtl w:val="off"/>
          <w:lang w:val="en-US"/>
        </w:rPr>
        <w:t xml:space="preserve">- </w:t>
      </w:r>
      <w:r>
        <w:rPr>
          <w:rFonts w:ascii="Times New Roman"/>
          <w:color w:val="000000"/>
          <w:sz w:val="28"/>
          <w:rtl w:val="off"/>
          <w:lang w:val="ru-RU"/>
        </w:rPr>
        <w:t>Передача практических навыков и отработка основных технологических приемов изготовления куклы-прятки;</w:t>
      </w:r>
    </w:p>
    <w:p w14:paraId="0000000A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rtl w:val="off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>-</w:t>
      </w:r>
      <w:r>
        <w:rPr>
          <w:rFonts w:ascii="Times New Roman"/>
          <w:color w:val="000000"/>
          <w:sz w:val="28"/>
          <w:rtl w:val="off"/>
          <w:lang w:val="ru-RU"/>
        </w:rPr>
        <w:t>Развивать творческую инициативу. Фантазию, воображение, ручные умения.</w:t>
      </w:r>
      <w:r>
        <w:rPr>
          <w:rFonts w:ascii="Times New Roman"/>
          <w:color w:val="000000"/>
          <w:sz w:val="28"/>
          <w:rtl w:val="off"/>
          <w:lang w:val="en-US"/>
        </w:rPr>
        <w:t xml:space="preserve"> </w:t>
      </w:r>
    </w:p>
    <w:p w14:paraId="0000000B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b/>
          <w:bCs/>
          <w:color w:val="000000"/>
          <w:sz w:val="28"/>
          <w:u w:val="single"/>
          <w:rtl w:val="off"/>
          <w:lang w:val="en-US"/>
        </w:rPr>
      </w:pPr>
      <w:r>
        <w:rPr>
          <w:rFonts w:ascii="Times New Roman"/>
          <w:b/>
          <w:bCs/>
          <w:color w:val="000000"/>
          <w:sz w:val="28"/>
          <w:u w:val="single"/>
          <w:rtl w:val="off"/>
          <w:lang w:val="ru-RU"/>
        </w:rPr>
        <w:t>Ожидаемые результаты масте-класса:</w:t>
      </w:r>
    </w:p>
    <w:p w14:paraId="0000000C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rtl w:val="off"/>
          <w:lang w:val="en-US"/>
        </w:rPr>
      </w:pPr>
      <w:r>
        <w:rPr>
          <w:rFonts w:ascii="Times New Roman"/>
          <w:b w:val="off"/>
          <w:bCs w:val="off"/>
          <w:color w:val="000000"/>
          <w:sz w:val="28"/>
          <w:u w:val="none"/>
          <w:rtl w:val="off"/>
          <w:lang w:val="en-US"/>
        </w:rPr>
        <w:t>-</w:t>
      </w:r>
      <w:r>
        <w:rPr>
          <w:rFonts w:ascii="Times New Roman"/>
          <w:b w:val="off"/>
          <w:bCs w:val="off"/>
          <w:color w:val="000000"/>
          <w:sz w:val="28"/>
          <w:u w:val="none"/>
          <w:rtl w:val="off"/>
          <w:lang w:val="ru-RU"/>
        </w:rPr>
        <w:t>участники мастер-класса получат знания о разработке модели занятий в режиме демонстрируемой педагогической технологии;</w:t>
      </w:r>
    </w:p>
    <w:p w14:paraId="0000000D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rtl w:val="off"/>
          <w:lang w:val="en-US"/>
        </w:rPr>
      </w:pPr>
      <w:r>
        <w:rPr>
          <w:rFonts w:ascii="Times New Roman"/>
          <w:b w:val="off"/>
          <w:bCs w:val="off"/>
          <w:color w:val="000000"/>
          <w:sz w:val="28"/>
          <w:u w:val="none"/>
          <w:rtl w:val="off"/>
          <w:lang w:val="en-US"/>
        </w:rPr>
        <w:t>-</w:t>
      </w:r>
      <w:r>
        <w:rPr>
          <w:rFonts w:ascii="Times New Roman"/>
          <w:b w:val="off"/>
          <w:bCs w:val="off"/>
          <w:color w:val="000000"/>
          <w:sz w:val="28"/>
          <w:u w:val="none"/>
          <w:rtl w:val="off"/>
          <w:lang w:val="ru-RU"/>
        </w:rPr>
        <w:t>мотивация участников мастер-класса к формированию собственного стиля в своей творческой деятельности;</w:t>
      </w:r>
    </w:p>
    <w:p w14:paraId="0000000E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rtl w:val="off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>-</w:t>
      </w:r>
      <w:r>
        <w:rPr>
          <w:rFonts w:ascii="Times New Roman"/>
          <w:color w:val="000000"/>
          <w:sz w:val="28"/>
          <w:rtl w:val="off"/>
          <w:lang w:val="ru-RU"/>
        </w:rPr>
        <w:t>участники мастер-класса получат дополнительные знания по методике изготовления куклы-прятки в своей практической деятельности;</w:t>
      </w:r>
    </w:p>
    <w:p w14:paraId="0000000F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rtl w:val="off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>-</w:t>
      </w:r>
      <w:r>
        <w:rPr>
          <w:rFonts w:ascii="Times New Roman"/>
          <w:color w:val="000000"/>
          <w:sz w:val="28"/>
          <w:rtl w:val="off"/>
          <w:lang w:val="ru-RU"/>
        </w:rPr>
        <w:t>будут использовать приобретенные знания и приемы в своей практике.</w:t>
      </w:r>
    </w:p>
    <w:p w14:paraId="00000010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b/>
          <w:color w:val="000000"/>
          <w:sz w:val="28"/>
          <w:u w:val="single"/>
          <w:rtl w:val="off"/>
          <w:lang w:val="ru-RU"/>
        </w:rPr>
        <w:t>Материал для выполнения работы:</w:t>
      </w:r>
      <w:r>
        <w:rPr>
          <w:rFonts w:ascii="Times New Roman"/>
          <w:b w:val="off"/>
          <w:bCs w:val="off"/>
          <w:color w:val="000000"/>
          <w:sz w:val="28"/>
          <w:u w:val="none"/>
          <w:rtl w:val="off"/>
          <w:lang w:val="ru-RU"/>
        </w:rPr>
        <w:t>готовый образец куклы-прятки, стаканчик бумажный,ножницы, трубочка для коктейля,</w:t>
      </w:r>
      <w:r>
        <w:rPr>
          <w:rFonts w:ascii="Times New Roman"/>
          <w:color w:val="000000"/>
          <w:sz w:val="28"/>
          <w:rtl w:val="off"/>
          <w:lang w:val="ru-RU"/>
        </w:rPr>
        <w:t xml:space="preserve"> скотч, распечатанная картинка клоуна.</w:t>
      </w:r>
    </w:p>
    <w:p w14:paraId="00000011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b/>
          <w:color w:val="000000"/>
          <w:sz w:val="28"/>
          <w:u w:val="single"/>
          <w:rtl w:val="off"/>
          <w:lang w:val="en-US"/>
        </w:rPr>
        <w:t xml:space="preserve">Целевая </w:t>
      </w:r>
      <w:r>
        <w:rPr>
          <w:rFonts w:ascii="Times New Roman"/>
          <w:b/>
          <w:color w:val="000000"/>
          <w:sz w:val="28"/>
          <w:u w:val="single"/>
          <w:rtl w:val="off"/>
          <w:lang w:val="ru-RU"/>
        </w:rPr>
        <w:t>аудитория</w:t>
      </w:r>
      <w:r>
        <w:rPr>
          <w:rFonts w:ascii="Times New Roman"/>
          <w:b/>
          <w:color w:val="000000"/>
          <w:sz w:val="28"/>
          <w:u w:val="single"/>
          <w:rtl w:val="off"/>
          <w:lang w:val="en-US"/>
        </w:rPr>
        <w:t>:</w:t>
      </w:r>
      <w:r>
        <w:rPr>
          <w:rFonts w:ascii="Times New Roman"/>
          <w:color w:val="000000"/>
          <w:sz w:val="28"/>
          <w:rtl w:val="off"/>
          <w:lang w:val="en-US"/>
        </w:rPr>
        <w:t xml:space="preserve"> </w:t>
      </w:r>
      <w:r>
        <w:rPr>
          <w:rFonts w:ascii="Times New Roman"/>
          <w:color w:val="000000"/>
          <w:sz w:val="28"/>
          <w:rtl w:val="off"/>
          <w:lang w:val="ru-RU"/>
        </w:rPr>
        <w:t>воспитатели</w:t>
      </w:r>
      <w:r>
        <w:rPr>
          <w:rFonts w:ascii="Times New Roman"/>
          <w:color w:val="000000"/>
          <w:sz w:val="28"/>
          <w:rtl w:val="off"/>
          <w:lang w:val="en-US"/>
        </w:rPr>
        <w:t xml:space="preserve"> ДОУ.</w:t>
      </w:r>
    </w:p>
    <w:p w14:paraId="00000012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b/>
          <w:color w:val="000000"/>
          <w:sz w:val="28"/>
          <w:rtl w:val="off"/>
          <w:lang w:val="en-US"/>
        </w:rPr>
      </w:pPr>
      <w:r>
        <w:rPr>
          <w:rFonts w:ascii="Times New Roman"/>
          <w:b/>
          <w:color w:val="000000"/>
          <w:sz w:val="28"/>
          <w:rtl w:val="off"/>
          <w:lang w:val="ru-RU"/>
        </w:rPr>
        <w:t>Этапы мастер-класса</w:t>
      </w:r>
    </w:p>
    <w:p w14:paraId="00000013">
      <w:pPr>
        <w:framePr w:w="0" w:h="0" w:vAnchor="margin" w:hAnchor="text" w:x="0" w:y="0"/>
        <w:numPr>
          <w:ilvl w:val="0"/>
          <w:numId w:val="7"/>
        </w:numPr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lang w:val="ru-RU"/>
        </w:rPr>
        <w:t>Вводный этап (целевые установки,раскрывается содержание занятия его ожидаемые результаты);</w:t>
      </w:r>
    </w:p>
    <w:p w14:paraId="00000014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>-</w:t>
      </w:r>
      <w:r>
        <w:rPr>
          <w:rFonts w:ascii="Times New Roman"/>
          <w:color w:val="000000"/>
          <w:sz w:val="28"/>
          <w:rtl w:val="off"/>
          <w:lang w:val="ru-RU"/>
        </w:rPr>
        <w:t>и</w:t>
      </w:r>
      <w:r>
        <w:rPr>
          <w:rFonts w:ascii="Times New Roman"/>
          <w:color w:val="000000" w:themeColor="dk1"/>
          <w:sz w:val="28"/>
          <w:u w:val="none"/>
          <w:rtl w:val="off"/>
          <w:lang w:val="en-US"/>
        </w:rPr>
        <w:t xml:space="preserve">нформационный </w:t>
      </w:r>
      <w:r>
        <w:rPr>
          <w:rFonts w:ascii="Times New Roman"/>
          <w:color w:val="000000" w:themeColor="dk1"/>
          <w:sz w:val="28"/>
          <w:u w:val="none"/>
          <w:rtl w:val="off"/>
          <w:lang w:val="ru-RU"/>
        </w:rPr>
        <w:t>блок.</w:t>
      </w:r>
      <w:r>
        <w:rPr>
          <w:rFonts w:ascii="Times New Roman"/>
          <w:color w:val="000000"/>
          <w:sz w:val="28"/>
          <w:rtl w:val="off"/>
          <w:lang w:val="en-US"/>
        </w:rPr>
        <w:t xml:space="preserve"> </w:t>
      </w:r>
      <w:r>
        <w:rPr>
          <w:rFonts w:ascii="Times New Roman"/>
          <w:color w:val="000000"/>
          <w:sz w:val="28"/>
          <w:rtl w:val="off"/>
          <w:lang w:val="ru-RU"/>
        </w:rPr>
        <w:t>Постановка</w:t>
      </w:r>
      <w:r>
        <w:rPr>
          <w:rFonts w:ascii="Times New Roman"/>
          <w:color w:val="000000"/>
          <w:sz w:val="28"/>
          <w:rtl w:val="off"/>
          <w:lang w:val="ru-RU"/>
        </w:rPr>
        <w:t xml:space="preserve"> педагогической цели.</w:t>
      </w:r>
    </w:p>
    <w:p w14:paraId="00000015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rtl w:val="off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>-</w:t>
      </w:r>
      <w:r>
        <w:rPr>
          <w:rFonts w:ascii="Times New Roman"/>
          <w:color w:val="000000"/>
          <w:sz w:val="28"/>
          <w:rtl w:val="off"/>
          <w:lang w:val="ru-RU"/>
        </w:rPr>
        <w:t>м</w:t>
      </w:r>
      <w:r>
        <w:rPr>
          <w:rFonts w:ascii="Times New Roman"/>
          <w:color w:val="000000"/>
          <w:sz w:val="28"/>
          <w:rtl w:val="off"/>
          <w:lang w:val="ru-RU"/>
        </w:rPr>
        <w:t>отивационный блок (теоретическая часть), рассказ педагога, о технике мастер-класса.</w:t>
      </w:r>
    </w:p>
    <w:p w14:paraId="00000016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rtl w:val="off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>2.</w:t>
      </w:r>
      <w:r>
        <w:rPr>
          <w:rFonts w:ascii="Times New Roman"/>
          <w:color w:val="000000"/>
          <w:sz w:val="28"/>
          <w:rtl w:val="off"/>
          <w:lang w:val="ru-RU"/>
        </w:rPr>
        <w:t>Основной этап (блок). Практическая часть - создание продукта.</w:t>
      </w:r>
    </w:p>
    <w:p w14:paraId="00000017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rtl w:val="off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>3</w:t>
      </w:r>
      <w:r>
        <w:rPr>
          <w:rFonts w:ascii="Times New Roman"/>
          <w:color w:val="000000"/>
          <w:sz w:val="28"/>
          <w:rtl w:val="off"/>
          <w:lang w:val="ru-RU"/>
        </w:rPr>
        <w:t>Заключительный этап</w:t>
      </w:r>
      <w:r>
        <w:rPr>
          <w:rFonts w:ascii="Times New Roman"/>
          <w:color w:val="000000"/>
          <w:sz w:val="28"/>
          <w:rtl w:val="off"/>
          <w:lang w:val="en-US"/>
        </w:rPr>
        <w:t>.(</w:t>
      </w:r>
      <w:r>
        <w:rPr>
          <w:rFonts w:ascii="Times New Roman"/>
          <w:color w:val="000000"/>
          <w:sz w:val="28"/>
          <w:rtl w:val="off"/>
          <w:lang w:val="ru-RU"/>
        </w:rPr>
        <w:t>После завершения, участники мастер-класса демонстрируют свои работы, фотографируют, обсуждают с вои работы и задают вопросы педагогу-мастеру).</w:t>
      </w:r>
    </w:p>
    <w:p w14:paraId="00000018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</w:p>
    <w:p w14:paraId="00000019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center"/>
        <w:rPr>
          <w:rFonts w:ascii="Times New Roman"/>
          <w:color w:val="000000"/>
          <w:sz w:val="28"/>
          <w:lang w:val="en-US"/>
        </w:rPr>
      </w:pPr>
    </w:p>
    <w:p w14:paraId="0000001A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center"/>
        <w:rPr>
          <w:rFonts w:ascii="Times New Roman"/>
          <w:b/>
          <w:color w:val="000000"/>
          <w:sz w:val="28"/>
          <w:u w:val="single"/>
          <w:rtl w:val="off"/>
          <w:lang w:val="en-US"/>
        </w:rPr>
      </w:pPr>
      <w:r>
        <w:rPr>
          <w:rFonts w:ascii="Times New Roman"/>
          <w:b/>
          <w:color w:val="000000"/>
          <w:sz w:val="28"/>
          <w:u w:val="single"/>
          <w:rtl w:val="off"/>
          <w:lang w:val="ru-RU"/>
        </w:rPr>
        <w:t>Ход мастер-класса</w:t>
      </w:r>
    </w:p>
    <w:p w14:paraId="0000001B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u w:val="single"/>
          <w:lang w:val="en-US"/>
        </w:rPr>
      </w:pPr>
    </w:p>
    <w:p w14:paraId="0000001C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center"/>
        <w:rPr>
          <w:rFonts w:ascii="Times New Roman"/>
          <w:b/>
          <w:color w:val="000000"/>
          <w:sz w:val="28"/>
          <w:rtl w:val="off"/>
          <w:lang w:val="en-US"/>
        </w:rPr>
      </w:pPr>
      <w:r>
        <w:rPr>
          <w:rFonts w:ascii="Times New Roman"/>
          <w:b/>
          <w:color w:val="000000"/>
          <w:sz w:val="28"/>
          <w:rtl w:val="off"/>
          <w:lang w:val="ru-RU"/>
        </w:rPr>
        <w:t>Подготовительно-организационный этап</w:t>
      </w:r>
    </w:p>
    <w:p w14:paraId="0000001D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center"/>
        <w:rPr>
          <w:rFonts w:ascii="Times New Roman"/>
          <w:b/>
          <w:color w:val="000000"/>
          <w:sz w:val="28"/>
          <w:rtl w:val="off"/>
          <w:lang w:val="en-US"/>
        </w:rPr>
      </w:pPr>
      <w:r>
        <w:rPr>
          <w:rFonts w:ascii="Times New Roman"/>
          <w:b/>
          <w:color w:val="000000"/>
          <w:sz w:val="28"/>
          <w:rtl w:val="off"/>
          <w:lang w:val="ru-RU"/>
        </w:rPr>
        <w:t>Приветствие участников мастер-класса</w:t>
      </w:r>
    </w:p>
    <w:p w14:paraId="0000001E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b w:val="off"/>
          <w:bCs w:val="off"/>
          <w:color w:val="000000"/>
          <w:sz w:val="28"/>
          <w:rtl w:val="off"/>
          <w:lang w:val="en-US"/>
        </w:rPr>
      </w:pPr>
      <w:r>
        <w:rPr>
          <w:rFonts w:ascii="Times New Roman"/>
          <w:b/>
          <w:color w:val="000000"/>
          <w:sz w:val="28"/>
          <w:rtl w:val="off"/>
          <w:lang w:val="en-US"/>
        </w:rPr>
        <w:t xml:space="preserve"> </w:t>
      </w:r>
      <w:r>
        <w:rPr>
          <w:rFonts w:ascii="Times New Roman"/>
          <w:b w:val="off"/>
          <w:bCs w:val="off"/>
          <w:color w:val="000000"/>
          <w:sz w:val="28"/>
          <w:rtl w:val="off"/>
          <w:lang w:val="ru-RU"/>
        </w:rPr>
        <w:t>Здравствуйте, уважаемые педагоги! Представляю вашему вниманию мастер-класс по изготовлению куклы-прятки. Кукла-прятка или еще ее называют игрушка-дергунчик, кукла в стаканчике, очень забавная и развивающая игрушка, в которую с удовольствием играют дети. Ее можно</w:t>
      </w:r>
    </w:p>
    <w:p w14:paraId="0000001F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rtl w:val="off"/>
          <w:lang w:val="en-US"/>
        </w:rPr>
      </w:pPr>
      <w:r>
        <w:rPr>
          <w:rFonts w:ascii="Times New Roman"/>
          <w:color w:val="000000"/>
          <w:sz w:val="28"/>
          <w:rtl w:val="off"/>
          <w:lang w:val="ru-RU"/>
        </w:rPr>
        <w:t>Использовать в детских кукольно-театральных постановках и в образовательной деятельности. Игрушка стимулирует любопытство, тренирует зрение, развивает у детей моторику, речь, творческую фантазию.</w:t>
      </w:r>
    </w:p>
    <w:p w14:paraId="00000020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rtl w:val="off"/>
          <w:lang w:val="en-US"/>
        </w:rPr>
      </w:pPr>
      <w:r>
        <w:rPr>
          <w:rFonts w:ascii="Times New Roman"/>
          <w:color w:val="000000"/>
          <w:sz w:val="28"/>
          <w:rtl w:val="off"/>
          <w:lang w:val="ru-RU"/>
        </w:rPr>
        <w:t>Отгадав загадку вы сразу догадаетесь какой персонаж мы будем сегодня с вами мастерить.</w:t>
      </w:r>
      <w:r>
        <w:rPr>
          <w:rFonts w:ascii="Times New Roman"/>
          <w:color w:val="000000"/>
          <w:sz w:val="28"/>
          <w:rtl w:val="off"/>
          <w:lang w:val="en-US"/>
        </w:rPr>
        <w:t xml:space="preserve"> </w:t>
      </w:r>
    </w:p>
    <w:p w14:paraId="00000021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b/>
          <w:color w:val="000000"/>
          <w:sz w:val="28"/>
          <w:rtl w:val="off"/>
          <w:lang w:val="en-US"/>
        </w:rPr>
        <w:t>Педагог:</w:t>
      </w:r>
    </w:p>
    <w:p w14:paraId="00000022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b w:val="off"/>
          <w:bCs w:val="off"/>
          <w:color w:val="000000"/>
          <w:sz w:val="28"/>
          <w:rtl w:val="off"/>
          <w:lang w:val="ru-RU"/>
        </w:rPr>
      </w:pPr>
      <w:r>
        <w:rPr>
          <w:rFonts w:ascii="Times New Roman"/>
          <w:b w:val="off"/>
          <w:bCs w:val="off"/>
          <w:color w:val="000000"/>
          <w:sz w:val="28"/>
          <w:rtl w:val="off"/>
          <w:lang w:val="ru-RU"/>
        </w:rPr>
        <w:t>В цирке он смешнее всех.</w:t>
      </w:r>
    </w:p>
    <w:p w14:paraId="00000023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b w:val="off"/>
          <w:bCs w:val="off"/>
          <w:color w:val="000000"/>
          <w:sz w:val="28"/>
          <w:rtl w:val="off"/>
          <w:lang w:val="ru-RU"/>
        </w:rPr>
      </w:pPr>
      <w:r>
        <w:rPr>
          <w:rFonts w:ascii="Times New Roman"/>
          <w:b w:val="off"/>
          <w:bCs w:val="off"/>
          <w:color w:val="000000"/>
          <w:sz w:val="28"/>
          <w:rtl w:val="off"/>
          <w:lang w:val="ru-RU"/>
        </w:rPr>
        <w:t>У него - большой успех.</w:t>
      </w:r>
    </w:p>
    <w:p w14:paraId="00000024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b w:val="off"/>
          <w:bCs w:val="off"/>
          <w:color w:val="000000"/>
          <w:sz w:val="28"/>
          <w:rtl w:val="off"/>
          <w:lang w:val="ru-RU"/>
        </w:rPr>
      </w:pPr>
      <w:r>
        <w:rPr>
          <w:rFonts w:ascii="Times New Roman"/>
          <w:b w:val="off"/>
          <w:bCs w:val="off"/>
          <w:color w:val="000000"/>
          <w:sz w:val="28"/>
          <w:rtl w:val="off"/>
          <w:lang w:val="ru-RU"/>
        </w:rPr>
        <w:t>Только вспомнить остается,</w:t>
      </w:r>
    </w:p>
    <w:p w14:paraId="00000025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b w:val="off"/>
          <w:bCs w:val="off"/>
          <w:color w:val="000000"/>
          <w:sz w:val="28"/>
          <w:rtl w:val="off"/>
          <w:lang w:val="ru-RU"/>
        </w:rPr>
      </w:pPr>
      <w:r>
        <w:rPr>
          <w:rFonts w:ascii="Times New Roman"/>
          <w:b w:val="off"/>
          <w:bCs w:val="off"/>
          <w:color w:val="000000"/>
          <w:sz w:val="28"/>
          <w:rtl w:val="off"/>
          <w:lang w:val="ru-RU"/>
        </w:rPr>
        <w:t>Весельчак тот как зовется?</w:t>
      </w:r>
    </w:p>
    <w:p w14:paraId="00000026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b/>
          <w:color w:val="000000"/>
          <w:sz w:val="28"/>
          <w:rtl w:val="off"/>
          <w:lang w:val="ru-RU"/>
        </w:rPr>
        <w:t>Ответ:</w:t>
      </w:r>
      <w:r>
        <w:rPr>
          <w:rFonts w:ascii="Times New Roman"/>
          <w:b/>
          <w:color w:val="000000"/>
          <w:sz w:val="28"/>
          <w:rtl w:val="off"/>
          <w:lang w:val="en-US"/>
        </w:rPr>
        <w:t xml:space="preserve"> </w:t>
      </w:r>
      <w:r>
        <w:rPr>
          <w:rFonts w:ascii="Times New Roman"/>
          <w:i/>
          <w:color w:val="000000"/>
          <w:sz w:val="28"/>
          <w:rtl w:val="off"/>
          <w:lang w:val="en-US"/>
        </w:rPr>
        <w:t xml:space="preserve"> </w:t>
      </w:r>
      <w:r>
        <w:rPr>
          <w:rFonts w:ascii="Times New Roman"/>
          <w:color w:val="000000"/>
          <w:sz w:val="28"/>
          <w:rtl w:val="off"/>
          <w:lang w:val="en-US"/>
        </w:rPr>
        <w:t>(</w:t>
      </w:r>
      <w:r>
        <w:rPr>
          <w:rFonts w:ascii="Times New Roman"/>
          <w:color w:val="000000"/>
          <w:sz w:val="28"/>
          <w:rtl w:val="off"/>
          <w:lang w:val="ru-RU"/>
        </w:rPr>
        <w:t>Клоун</w:t>
      </w:r>
      <w:r>
        <w:rPr>
          <w:rFonts w:ascii="Times New Roman"/>
          <w:i/>
          <w:color w:val="000000"/>
          <w:sz w:val="28"/>
          <w:rtl w:val="off"/>
          <w:lang w:val="en-US"/>
        </w:rPr>
        <w:t>)</w:t>
      </w:r>
    </w:p>
    <w:p w14:paraId="00000027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b/>
          <w:color w:val="000000"/>
          <w:sz w:val="28"/>
          <w:rtl w:val="off"/>
          <w:lang w:val="en-US"/>
        </w:rPr>
      </w:pPr>
      <w:r>
        <w:rPr>
          <w:rFonts w:ascii="Times New Roman"/>
          <w:b/>
          <w:color w:val="000000"/>
          <w:sz w:val="28"/>
          <w:rtl w:val="off"/>
          <w:lang w:val="ru-RU"/>
        </w:rPr>
        <w:t>Педагог:</w:t>
      </w:r>
    </w:p>
    <w:p w14:paraId="00000028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rtl w:val="off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 xml:space="preserve">А </w:t>
      </w:r>
      <w:r>
        <w:rPr>
          <w:rFonts w:ascii="Times New Roman"/>
          <w:color w:val="000000"/>
          <w:sz w:val="28"/>
          <w:rtl w:val="off"/>
          <w:lang w:val="ru-RU"/>
        </w:rPr>
        <w:t>вот</w:t>
      </w:r>
      <w:r>
        <w:rPr>
          <w:rFonts w:ascii="Times New Roman"/>
          <w:color w:val="000000"/>
          <w:sz w:val="28"/>
          <w:rtl w:val="off"/>
          <w:lang w:val="en-US"/>
        </w:rPr>
        <w:t xml:space="preserve"> и </w:t>
      </w:r>
      <w:r>
        <w:rPr>
          <w:rFonts w:ascii="Times New Roman"/>
          <w:color w:val="000000"/>
          <w:sz w:val="28"/>
          <w:rtl w:val="off"/>
          <w:lang w:val="ru-RU"/>
        </w:rPr>
        <w:t>Клоун</w:t>
      </w:r>
      <w:r>
        <w:rPr>
          <w:rFonts w:ascii="Times New Roman"/>
          <w:color w:val="000000"/>
          <w:sz w:val="28"/>
          <w:rtl w:val="off"/>
          <w:lang w:val="en-US"/>
        </w:rPr>
        <w:t xml:space="preserve"> (</w:t>
      </w:r>
      <w:r>
        <w:rPr>
          <w:rFonts w:ascii="Times New Roman"/>
          <w:color w:val="000000"/>
          <w:sz w:val="28"/>
          <w:rtl w:val="off"/>
          <w:lang w:val="ru-RU"/>
        </w:rPr>
        <w:t>показываю)</w:t>
      </w:r>
      <w:r>
        <w:rPr>
          <w:rFonts w:ascii="Times New Roman"/>
          <w:color w:val="000000"/>
          <w:sz w:val="28"/>
          <w:rtl w:val="off"/>
          <w:lang w:val="en-US"/>
        </w:rPr>
        <w:t>.</w:t>
      </w:r>
      <w:r>
        <w:rPr>
          <w:rFonts w:ascii="Times New Roman"/>
          <w:color w:val="000000"/>
          <w:sz w:val="28"/>
          <w:rtl w:val="off"/>
          <w:lang w:val="ru-RU"/>
        </w:rPr>
        <w:t xml:space="preserve">Обратите внимание, кукла закреплена </w:t>
      </w:r>
      <w:r>
        <w:rPr>
          <w:rFonts w:ascii="Times New Roman"/>
          <w:color w:val="000000"/>
          <w:sz w:val="28"/>
          <w:rtl w:val="off"/>
          <w:lang w:val="ru-RU"/>
        </w:rPr>
        <w:t>на три трубочки</w:t>
      </w:r>
      <w:r>
        <w:rPr>
          <w:rFonts w:ascii="Times New Roman"/>
          <w:color w:val="000000"/>
          <w:sz w:val="28"/>
          <w:rtl w:val="off"/>
          <w:lang w:val="en-US"/>
        </w:rPr>
        <w:t xml:space="preserve">, </w:t>
      </w:r>
      <w:r>
        <w:rPr>
          <w:rFonts w:ascii="Times New Roman"/>
          <w:color w:val="000000"/>
          <w:sz w:val="28"/>
          <w:rtl w:val="off"/>
          <w:lang w:val="ru-RU"/>
        </w:rPr>
        <w:t>одна проходит</w:t>
      </w:r>
      <w:r>
        <w:rPr>
          <w:rFonts w:ascii="Times New Roman"/>
          <w:color w:val="000000"/>
          <w:sz w:val="28"/>
          <w:rtl w:val="off"/>
          <w:lang w:val="en-US"/>
        </w:rPr>
        <w:t xml:space="preserve"> </w:t>
      </w:r>
      <w:r>
        <w:rPr>
          <w:rFonts w:ascii="Times New Roman"/>
          <w:color w:val="000000"/>
          <w:sz w:val="28"/>
          <w:rtl w:val="off"/>
          <w:lang w:val="ru-RU"/>
        </w:rPr>
        <w:t>через картонный стаканчик. Потянули за трубочку, кукла спряталась в стаканчик, толкнули трубочку вверх - кукла снова появилась из стаканчика.</w:t>
      </w:r>
    </w:p>
    <w:p w14:paraId="00000029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rtl w:val="off"/>
          <w:lang w:val="en-US"/>
        </w:rPr>
      </w:pPr>
      <w:r>
        <w:rPr>
          <w:rFonts w:ascii="Times New Roman"/>
          <w:color w:val="000000"/>
          <w:sz w:val="28"/>
          <w:rtl w:val="off"/>
          <w:lang w:val="ru-RU"/>
        </w:rPr>
        <w:t>Куклу можно немного поворачивать и наклонять в стороны. Такие развивающие игры приносят радость и улыбки на лицах детей. А сейчас я, вам представлю материалы и инструменты, которые нам сегодня потребуются.</w:t>
      </w:r>
    </w:p>
    <w:p w14:paraId="0000002A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b/>
          <w:color w:val="000000"/>
          <w:sz w:val="28"/>
          <w:u w:val="single"/>
          <w:rtl w:val="off"/>
          <w:lang w:val="en-US"/>
        </w:rPr>
      </w:pPr>
      <w:r>
        <w:rPr>
          <w:rFonts w:ascii="Times New Roman"/>
          <w:b/>
          <w:color w:val="000000"/>
          <w:sz w:val="28"/>
          <w:u w:val="single"/>
          <w:rtl w:val="off"/>
          <w:lang w:val="ru-RU"/>
        </w:rPr>
        <w:t>Материалы для выполнения работы:</w:t>
      </w:r>
    </w:p>
    <w:p w14:paraId="0000002B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 xml:space="preserve">1. </w:t>
      </w:r>
      <w:r>
        <w:rPr>
          <w:rFonts w:ascii="Times New Roman"/>
          <w:color w:val="000000"/>
          <w:sz w:val="28"/>
          <w:rtl w:val="off"/>
          <w:lang w:val="ru-RU"/>
        </w:rPr>
        <w:t>Бумажный стаканчик</w:t>
      </w:r>
      <w:r>
        <w:rPr>
          <w:rFonts w:ascii="Times New Roman"/>
          <w:color w:val="000000"/>
          <w:sz w:val="28"/>
          <w:rtl w:val="off"/>
          <w:lang w:val="en-US"/>
        </w:rPr>
        <w:t xml:space="preserve">               </w:t>
      </w:r>
    </w:p>
    <w:p w14:paraId="0000002C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 xml:space="preserve">2. </w:t>
      </w:r>
      <w:r>
        <w:rPr>
          <w:rFonts w:ascii="Times New Roman"/>
          <w:color w:val="000000"/>
          <w:sz w:val="28"/>
          <w:rtl w:val="off"/>
          <w:lang w:val="ru-RU"/>
        </w:rPr>
        <w:t xml:space="preserve">Ножницы </w:t>
      </w:r>
    </w:p>
    <w:p w14:paraId="0000002D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 xml:space="preserve">3. </w:t>
      </w:r>
      <w:r>
        <w:rPr>
          <w:rFonts w:ascii="Times New Roman"/>
          <w:color w:val="000000"/>
          <w:sz w:val="28"/>
          <w:rtl w:val="off"/>
          <w:lang w:val="ru-RU"/>
        </w:rPr>
        <w:t>Трубочки- 3 штуки</w:t>
      </w:r>
    </w:p>
    <w:p w14:paraId="0000002E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 xml:space="preserve">4.  </w:t>
      </w:r>
      <w:r>
        <w:rPr>
          <w:rFonts w:ascii="Times New Roman"/>
          <w:color w:val="000000"/>
          <w:sz w:val="28"/>
          <w:rtl w:val="off"/>
          <w:lang w:val="ru-RU"/>
        </w:rPr>
        <w:t xml:space="preserve">Скотч </w:t>
      </w:r>
    </w:p>
    <w:p w14:paraId="0000002F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 xml:space="preserve">5. </w:t>
      </w:r>
      <w:r>
        <w:rPr>
          <w:rFonts w:ascii="Times New Roman"/>
          <w:color w:val="000000"/>
          <w:sz w:val="28"/>
          <w:rtl w:val="off"/>
          <w:lang w:val="ru-RU"/>
        </w:rPr>
        <w:t>Готовая картинка клоуна или белая бумага</w:t>
      </w:r>
    </w:p>
    <w:p w14:paraId="00000030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</w:p>
    <w:p w14:paraId="00000031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rtl w:val="off"/>
          <w:lang w:val="ru-RU"/>
        </w:rPr>
        <w:t>Практическая часть</w:t>
      </w:r>
      <w:r>
        <w:rPr>
          <w:rFonts w:ascii="Times New Roman"/>
          <w:color w:val="000000"/>
          <w:sz w:val="28"/>
          <w:rtl w:val="off"/>
          <w:lang w:val="en-US"/>
        </w:rPr>
        <w:t xml:space="preserve">- </w:t>
      </w:r>
      <w:r>
        <w:rPr>
          <w:rFonts w:ascii="Times New Roman"/>
          <w:color w:val="000000"/>
          <w:sz w:val="28"/>
          <w:rtl w:val="off"/>
          <w:lang w:val="ru-RU"/>
        </w:rPr>
        <w:t>создание творческого продукта.</w:t>
      </w:r>
    </w:p>
    <w:p w14:paraId="00000032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center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lang w:val="en-US"/>
        </w:rPr>
        <w:drawing xmlns:mc="http://schemas.openxmlformats.org/markup-compatibility/2006">
          <wp:inline distT="0" distB="0" distL="0" distR="0">
            <wp:extent cx="2543175" cy="2836545"/>
            <wp:effectExtent l="0" t="0" r="0" b="0"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Grp="0" noSelect="0" noChangeAspect="1" noMove="0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33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lang w:val="en-US"/>
        </w:rPr>
        <w:t>1.</w:t>
      </w:r>
      <w:r>
        <w:rPr>
          <w:rFonts w:ascii="Times New Roman"/>
          <w:color w:val="000000"/>
          <w:sz w:val="28"/>
          <w:lang w:val="ru-RU"/>
        </w:rPr>
        <w:t>Берем 3 трубочки, соединяем их скотчем. По середине оставляем трубочку ,а 1и 3 трубочку укорачиваем на половину, это будут руки нашего клоуна.</w:t>
      </w:r>
    </w:p>
    <w:p w14:paraId="00000034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tabs>
          <w:tab w:val="left" w:pos="0"/>
        </w:tabs>
        <w:bidi w:val="off"/>
        <w:spacing w:before="0" w:after="0" w:line="240" w:lineRule="auto"/>
        <w:ind w:left="0" w:right="0" w:firstLine="0"/>
        <w:jc w:val="center"/>
        <w:rPr>
          <w:rFonts w:ascii="Times New Roman"/>
          <w:color w:val="000000"/>
          <w:sz w:val="28"/>
          <w:rtl w:val="off"/>
          <w:lang w:val="en-US"/>
        </w:rPr>
      </w:pPr>
      <w:r>
        <w:rPr>
          <w:rFonts w:ascii="Times New Roman"/>
          <w:color w:val="000000"/>
          <w:sz w:val="28"/>
          <w:lang w:val="en-US"/>
        </w:rPr>
        <w:drawing xmlns:mc="http://schemas.openxmlformats.org/markup-compatibility/2006">
          <wp:inline distT="0" distB="0" distL="0" distR="0">
            <wp:extent cx="2555875" cy="2853690"/>
            <wp:effectExtent l="0" t="0" r="0" b="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/>
                    <pic:cNvPicPr>
                      <a:picLocks noGrp="0" noSelect="0" noChangeAspect="1" noMove="0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5875" cy="285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35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tabs>
          <w:tab w:val="left" w:pos="0"/>
        </w:tabs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>2.</w:t>
      </w:r>
      <w:r>
        <w:rPr>
          <w:rFonts w:ascii="Times New Roman"/>
          <w:color w:val="000000"/>
          <w:sz w:val="28"/>
          <w:rtl w:val="off"/>
          <w:lang w:val="ru-RU"/>
        </w:rPr>
        <w:t xml:space="preserve">В бумажном стаканчике делаем отверстие в донышке </w:t>
      </w:r>
      <w:r>
        <w:rPr>
          <w:rFonts w:ascii="Times New Roman"/>
          <w:color w:val="000000"/>
          <w:sz w:val="28"/>
          <w:rtl w:val="off"/>
          <w:lang w:val="ru-RU"/>
        </w:rPr>
        <w:t>и по одному отверстию с обеих сторон сверху  стаканчика. И</w:t>
      </w:r>
      <w:r>
        <w:rPr>
          <w:rFonts w:ascii="Times New Roman"/>
          <w:color w:val="000000"/>
          <w:sz w:val="28"/>
          <w:rtl w:val="off"/>
          <w:lang w:val="en-US"/>
        </w:rPr>
        <w:t xml:space="preserve"> </w:t>
      </w:r>
      <w:r>
        <w:rPr>
          <w:rFonts w:ascii="Times New Roman"/>
          <w:color w:val="000000"/>
          <w:sz w:val="28"/>
          <w:rtl w:val="off"/>
          <w:lang w:val="ru-RU"/>
        </w:rPr>
        <w:t>вставляем нашу</w:t>
      </w:r>
      <w:r>
        <w:rPr>
          <w:rFonts w:ascii="Times New Roman"/>
          <w:color w:val="000000"/>
          <w:sz w:val="28"/>
          <w:rtl w:val="off"/>
          <w:lang w:val="ru-RU"/>
        </w:rPr>
        <w:t xml:space="preserve"> заготовку из трубочек в стаканчик</w:t>
      </w:r>
      <w:r>
        <w:rPr>
          <w:rFonts w:ascii="Times New Roman"/>
          <w:color w:val="000000"/>
          <w:sz w:val="28"/>
          <w:rtl w:val="off"/>
          <w:lang w:val="en-US"/>
        </w:rPr>
        <w:t>.</w:t>
      </w:r>
    </w:p>
    <w:p w14:paraId="00000036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tabs>
          <w:tab w:val="left" w:pos="0"/>
        </w:tabs>
        <w:bidi w:val="off"/>
        <w:spacing w:before="0" w:after="0" w:line="240" w:lineRule="auto"/>
        <w:ind w:left="0" w:right="0" w:firstLine="0"/>
        <w:jc w:val="center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lang w:val="en-US"/>
        </w:rPr>
        <w:drawing xmlns:mc="http://schemas.openxmlformats.org/markup-compatibility/2006">
          <wp:inline distT="0" distB="0" distL="0" distR="0">
            <wp:extent cx="2477135" cy="2969895"/>
            <wp:effectExtent l="0" t="0" r="0" b="0"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Grp="0" noSelect="0" noChangeAspect="1" noMove="0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7135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37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tabs>
          <w:tab w:val="left" w:pos="0"/>
        </w:tabs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Times New Roman"/>
          <w:color w:val="000000"/>
          <w:sz w:val="28"/>
          <w:lang w:val="en-US"/>
        </w:rPr>
        <w:t>3.</w:t>
      </w:r>
      <w:r>
        <w:rPr>
          <w:rFonts w:ascii="Times New Roman"/>
          <w:color w:val="000000"/>
          <w:sz w:val="28"/>
          <w:lang w:val="ru-RU"/>
        </w:rPr>
        <w:t>К</w:t>
      </w:r>
      <w:r>
        <w:rPr>
          <w:rFonts w:ascii="Times New Roman"/>
          <w:color w:val="000000"/>
          <w:sz w:val="28"/>
          <w:lang w:val="ru-RU"/>
        </w:rPr>
        <w:t>леем готовую картинку клоуна  или рисуем. Можно украсить стаканчик.</w:t>
      </w:r>
    </w:p>
    <w:p w14:paraId="00000038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tabs>
          <w:tab w:val="left" w:pos="0"/>
        </w:tabs>
        <w:bidi w:val="off"/>
        <w:spacing w:before="0" w:after="0" w:line="240" w:lineRule="auto"/>
        <w:ind w:left="0" w:right="0" w:firstLine="0"/>
        <w:jc w:val="both"/>
        <w:rPr>
          <w:rFonts w:ascii="Times New Roman"/>
          <w:color w:val="000000"/>
          <w:sz w:val="28"/>
          <w:lang w:val="ru-RU"/>
        </w:rPr>
      </w:pPr>
      <w:r>
        <w:rPr>
          <w:rFonts w:ascii="Times New Roman"/>
          <w:color w:val="000000"/>
          <w:sz w:val="28"/>
          <w:lang w:val="ru-RU"/>
        </w:rPr>
        <w:drawing xmlns:mc="http://schemas.openxmlformats.org/markup-compatibility/2006">
          <wp:inline distT="0" distB="0" distL="0" distR="0">
            <wp:extent cx="2512695" cy="2888615"/>
            <wp:effectExtent l="0" t="0" r="0" b="0"/>
            <wp:docPr id="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Grp="0" noSelect="0" noChangeAspect="1" noMove="0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2695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000000"/>
          <w:sz w:val="28"/>
          <w:lang w:val="ru-RU"/>
        </w:rPr>
        <w:drawing xmlns:mc="http://schemas.openxmlformats.org/markup-compatibility/2006">
          <wp:inline distT="0" distB="0" distL="0" distR="0">
            <wp:extent cx="2576195" cy="2891155"/>
            <wp:effectExtent l="0" t="0" r="0" b="0"/>
            <wp:docPr id="1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Grp="0" noSelect="0" noChangeAspect="1" noMove="0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6195" cy="289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39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tabs>
          <w:tab w:val="left" w:pos="0"/>
        </w:tabs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rtl w:val="off"/>
          <w:lang w:val="en-US"/>
        </w:rPr>
        <w:t xml:space="preserve">4. </w:t>
      </w:r>
      <w:r>
        <w:rPr>
          <w:rFonts w:ascii="Times New Roman"/>
          <w:color w:val="000000"/>
          <w:sz w:val="28"/>
          <w:rtl w:val="off"/>
          <w:lang w:val="ru-RU"/>
        </w:rPr>
        <w:t>Клоун</w:t>
      </w:r>
      <w:r>
        <w:rPr>
          <w:rFonts w:ascii="Times New Roman"/>
          <w:color w:val="000000"/>
          <w:sz w:val="28"/>
          <w:rtl w:val="off"/>
          <w:lang w:val="en-US"/>
        </w:rPr>
        <w:t xml:space="preserve"> </w:t>
      </w:r>
      <w:r>
        <w:rPr>
          <w:rFonts w:ascii="Times New Roman"/>
          <w:color w:val="000000"/>
          <w:sz w:val="28"/>
          <w:rtl w:val="off"/>
          <w:lang w:val="ru-RU"/>
        </w:rPr>
        <w:t>может крутиться</w:t>
      </w:r>
      <w:r>
        <w:rPr>
          <w:rFonts w:ascii="Times New Roman"/>
          <w:color w:val="000000"/>
          <w:sz w:val="28"/>
          <w:rtl w:val="off"/>
          <w:lang w:val="en-US"/>
        </w:rPr>
        <w:t xml:space="preserve">, </w:t>
      </w:r>
      <w:r>
        <w:rPr>
          <w:rFonts w:ascii="Times New Roman"/>
          <w:color w:val="000000"/>
          <w:sz w:val="28"/>
          <w:rtl w:val="off"/>
          <w:lang w:val="ru-RU"/>
        </w:rPr>
        <w:t>прятаться и появляться.</w:t>
      </w:r>
    </w:p>
    <w:p w14:paraId="0000003A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720" w:right="0" w:firstLine="0"/>
        <w:jc w:val="center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lang w:val="en-US"/>
        </w:rPr>
        <w:drawing xmlns:mc="http://schemas.openxmlformats.org/markup-compatibility/2006">
          <wp:inline distT="0" distB="0" distL="0" distR="0">
            <wp:extent cx="2520950" cy="3201035"/>
            <wp:effectExtent l="0" t="0" r="0" b="0"/>
            <wp:docPr id="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Grp="0" noSelect="0" noChangeAspect="1" noMove="0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320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3B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72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b/>
          <w:color w:val="000000"/>
          <w:sz w:val="28"/>
          <w:rtl w:val="off"/>
          <w:lang w:val="ru-RU"/>
        </w:rPr>
        <w:t>Педагог</w:t>
      </w:r>
      <w:r>
        <w:rPr>
          <w:rFonts w:ascii="Times New Roman"/>
          <w:b/>
          <w:color w:val="000000"/>
          <w:sz w:val="28"/>
          <w:rtl w:val="off"/>
          <w:lang w:val="en-US"/>
        </w:rPr>
        <w:t>:</w:t>
      </w:r>
    </w:p>
    <w:p w14:paraId="0000003C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720" w:right="0" w:firstLine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rtl w:val="off"/>
          <w:lang w:val="ru-RU"/>
        </w:rPr>
        <w:t>А теперь давайте посмотрим</w:t>
      </w:r>
      <w:r>
        <w:rPr>
          <w:rFonts w:ascii="Times New Roman"/>
          <w:color w:val="000000"/>
          <w:sz w:val="28"/>
          <w:rtl w:val="off"/>
          <w:lang w:val="en-US"/>
        </w:rPr>
        <w:t xml:space="preserve">, </w:t>
      </w:r>
      <w:r>
        <w:rPr>
          <w:rFonts w:ascii="Times New Roman"/>
          <w:color w:val="000000"/>
          <w:sz w:val="28"/>
          <w:rtl w:val="off"/>
          <w:lang w:val="ru-RU"/>
        </w:rPr>
        <w:t xml:space="preserve">какие </w:t>
      </w:r>
      <w:r>
        <w:rPr>
          <w:rFonts w:ascii="Times New Roman"/>
          <w:color w:val="000000"/>
          <w:sz w:val="28"/>
          <w:rtl w:val="off"/>
          <w:lang w:val="en-US"/>
        </w:rPr>
        <w:t xml:space="preserve"> </w:t>
      </w:r>
      <w:r>
        <w:rPr>
          <w:rFonts w:ascii="Times New Roman"/>
          <w:color w:val="000000"/>
          <w:sz w:val="28"/>
          <w:rtl w:val="off"/>
          <w:lang w:val="ru-RU"/>
        </w:rPr>
        <w:t xml:space="preserve">клоуны </w:t>
      </w:r>
      <w:r>
        <w:rPr>
          <w:rFonts w:ascii="Times New Roman"/>
          <w:color w:val="000000"/>
          <w:sz w:val="28"/>
          <w:rtl w:val="off"/>
          <w:lang w:val="en-US"/>
        </w:rPr>
        <w:t xml:space="preserve"> </w:t>
      </w:r>
      <w:r>
        <w:rPr>
          <w:rFonts w:ascii="Times New Roman"/>
          <w:color w:val="000000"/>
          <w:sz w:val="28"/>
          <w:rtl w:val="off"/>
          <w:lang w:val="ru-RU"/>
        </w:rPr>
        <w:t>получились</w:t>
      </w:r>
      <w:r>
        <w:rPr>
          <w:rFonts w:ascii="Times New Roman"/>
          <w:color w:val="000000"/>
          <w:sz w:val="28"/>
          <w:rtl w:val="off"/>
          <w:lang w:val="ru-RU"/>
        </w:rPr>
        <w:t xml:space="preserve"> у вас.</w:t>
      </w:r>
    </w:p>
    <w:p w14:paraId="0000003D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right="0"/>
        <w:jc w:val="left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rtl w:val="off"/>
          <w:lang w:val="ru-RU"/>
        </w:rPr>
        <w:t>Уважаемые педагоги</w:t>
      </w:r>
      <w:r>
        <w:rPr>
          <w:rFonts w:ascii="Times New Roman"/>
          <w:color w:val="000000"/>
          <w:sz w:val="28"/>
          <w:rtl w:val="off"/>
          <w:lang w:val="en-US"/>
        </w:rPr>
        <w:t xml:space="preserve">, </w:t>
      </w:r>
      <w:r>
        <w:rPr>
          <w:rFonts w:ascii="Times New Roman"/>
          <w:color w:val="000000"/>
          <w:sz w:val="28"/>
          <w:rtl w:val="off"/>
          <w:lang w:val="ru-RU"/>
        </w:rPr>
        <w:t>спасибо вам за активное участие в мастер</w:t>
      </w:r>
      <w:r>
        <w:rPr>
          <w:rFonts w:ascii="Times New Roman"/>
          <w:color w:val="000000"/>
          <w:sz w:val="28"/>
          <w:rtl w:val="off"/>
          <w:lang w:val="en-US"/>
        </w:rPr>
        <w:t xml:space="preserve"> -  </w:t>
      </w:r>
      <w:r>
        <w:rPr>
          <w:rFonts w:ascii="Times New Roman"/>
          <w:color w:val="000000"/>
          <w:sz w:val="28"/>
          <w:rtl w:val="off"/>
          <w:lang w:val="ru-RU"/>
        </w:rPr>
        <w:t>классе</w:t>
      </w:r>
      <w:r>
        <w:rPr>
          <w:rFonts w:ascii="Times New Roman"/>
          <w:color w:val="000000"/>
          <w:sz w:val="28"/>
          <w:rtl w:val="off"/>
          <w:lang w:val="en-US"/>
        </w:rPr>
        <w:t xml:space="preserve">, </w:t>
      </w:r>
      <w:r>
        <w:rPr>
          <w:rFonts w:ascii="Times New Roman"/>
          <w:color w:val="000000"/>
          <w:sz w:val="28"/>
          <w:rtl w:val="off"/>
          <w:lang w:val="ru-RU"/>
        </w:rPr>
        <w:t xml:space="preserve">за чудесных </w:t>
      </w:r>
      <w:r>
        <w:rPr>
          <w:rFonts w:ascii="Times New Roman"/>
          <w:color w:val="000000"/>
          <w:sz w:val="28"/>
          <w:rtl w:val="off"/>
          <w:lang w:val="en-US"/>
        </w:rPr>
        <w:t xml:space="preserve"> </w:t>
      </w:r>
      <w:r>
        <w:rPr>
          <w:rFonts w:ascii="Times New Roman"/>
          <w:color w:val="000000"/>
          <w:sz w:val="28"/>
          <w:rtl w:val="off"/>
          <w:lang w:val="ru-RU"/>
        </w:rPr>
        <w:t>клоунов</w:t>
      </w:r>
      <w:r>
        <w:rPr>
          <w:rFonts w:ascii="Times New Roman"/>
          <w:color w:val="000000"/>
          <w:sz w:val="28"/>
          <w:rtl w:val="off"/>
          <w:lang w:val="en-US"/>
        </w:rPr>
        <w:t xml:space="preserve">. </w:t>
      </w:r>
      <w:r>
        <w:rPr>
          <w:rFonts w:ascii="Times New Roman"/>
          <w:color w:val="000000"/>
          <w:sz w:val="28"/>
          <w:rtl w:val="off"/>
          <w:lang w:val="ru-RU"/>
        </w:rPr>
        <w:t>Надеюсь, что мой мастер- класс принесет вам массу удовольствий.</w:t>
      </w:r>
    </w:p>
    <w:p w14:paraId="0000003E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center"/>
        <w:rPr>
          <w:rFonts w:ascii="Times New Roman"/>
          <w:color w:val="000000"/>
          <w:sz w:val="28"/>
          <w:lang w:val="en-US"/>
        </w:rPr>
      </w:pPr>
      <w:r>
        <w:rPr>
          <w:rFonts w:ascii="Times New Roman"/>
          <w:color w:val="000000"/>
          <w:sz w:val="28"/>
          <w:rtl w:val="off"/>
          <w:lang w:val="ru-RU"/>
        </w:rPr>
        <w:t>Благодарю за внимание</w:t>
      </w:r>
      <w:r>
        <w:rPr>
          <w:rFonts w:ascii="Times New Roman"/>
          <w:color w:val="000000"/>
          <w:sz w:val="28"/>
          <w:rtl w:val="off"/>
          <w:lang w:val="en-US"/>
        </w:rPr>
        <w:t xml:space="preserve">! </w:t>
      </w:r>
    </w:p>
    <w:p w14:paraId="0000003F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</w:p>
    <w:p w14:paraId="00000040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</w:p>
    <w:p w14:paraId="00000041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left"/>
        <w:rPr>
          <w:rFonts w:ascii="Times New Roman"/>
          <w:color w:val="000000"/>
          <w:sz w:val="28"/>
          <w:lang w:val="en-US"/>
        </w:rPr>
      </w:pPr>
    </w:p>
    <w:p w14:paraId="00000042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center"/>
        <w:rPr>
          <w:rFonts w:ascii="Times New Roman"/>
          <w:color w:val="000000"/>
          <w:sz w:val="28"/>
          <w:lang w:val="en-US"/>
        </w:rPr>
      </w:pPr>
    </w:p>
    <w:p w14:paraId="00000043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center"/>
        <w:rPr>
          <w:rFonts w:ascii="Times New Roman"/>
          <w:color w:val="000000"/>
          <w:sz w:val="28"/>
          <w:lang w:val="en-US"/>
        </w:rPr>
      </w:pPr>
    </w:p>
    <w:p w14:paraId="00000044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center"/>
        <w:rPr>
          <w:rFonts w:ascii="Times New Roman"/>
          <w:color w:val="000000"/>
          <w:sz w:val="28"/>
          <w:lang w:val="en-US"/>
        </w:rPr>
      </w:pPr>
    </w:p>
    <w:p w14:paraId="00000045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center"/>
        <w:rPr>
          <w:rFonts w:ascii="Times New Roman"/>
          <w:color w:val="000000"/>
          <w:sz w:val="28"/>
          <w:lang w:val="en-US"/>
        </w:rPr>
      </w:pPr>
    </w:p>
    <w:p w14:paraId="00000046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center"/>
        <w:rPr>
          <w:rFonts w:ascii="Times New Roman"/>
          <w:color w:val="000000"/>
          <w:sz w:val="28"/>
          <w:lang w:val="en-US"/>
        </w:rPr>
      </w:pPr>
    </w:p>
    <w:p w14:paraId="00000047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center"/>
        <w:rPr>
          <w:rFonts w:ascii="Times New Roman"/>
          <w:color w:val="000000"/>
          <w:sz w:val="28"/>
          <w:lang w:val="en-US"/>
        </w:rPr>
      </w:pPr>
    </w:p>
    <w:p w14:paraId="00000048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ffffff"/>
        <w:bidi w:val="off"/>
        <w:spacing w:before="0" w:after="0" w:line="240" w:lineRule="auto"/>
        <w:ind w:left="0" w:right="0" w:firstLine="0"/>
        <w:jc w:val="center"/>
        <w:rPr>
          <w:rFonts w:ascii="Times New Roman"/>
          <w:color w:val="000000"/>
          <w:sz w:val="28"/>
          <w:lang w:val="en-US"/>
        </w:rPr>
      </w:pPr>
    </w:p>
    <w:p w14:paraId="00000049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left"/>
        <w:rPr/>
      </w:pPr>
      <w:r>
        <w:rPr>
          <w:rFonts w:ascii="Segoe UI"/>
          <w:color w:val="000000"/>
          <w:sz w:val="18"/>
          <w:lang w:val="en-US"/>
        </w:rPr>
        <w:br w:type="textWrapping"/>
      </w:r>
    </w:p>
    <w:sectPr>
      <w:pgMar w:top="1134" w:right="850" w:bottom="1134" w:left="1701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00000000" w:usb2="00000008" w:usb3="00000000" w:csb0="000001ff" w:csb1="00000000"/>
  </w:font>
  <w:font w:name="Calibri">
    <w:panose1 w:val="020f0502020204030204"/>
    <w:charset w:val="00"/>
    <w:family w:val="swiss"/>
    <w:pitch w:val="variable"/>
    <w:sig w:usb0="00000000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00000000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00000000" w:usb1="00000000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00000000" w:usb2="00000008" w:usb3="00000000" w:csb0="000001ff" w:csb1="00000000"/>
  </w:font>
  <w:font w:name="Verdana">
    <w:panose1 w:val="020b0604030504040204"/>
    <w:charset w:val="00"/>
    <w:family w:val="roman"/>
    <w:pitch w:val="variable"/>
    <w:sig w:usb0="00000000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  <w:font w:name="Segoe UI">
    <w:charset w:val="0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14="http://schemas.microsoft.com/office/word/2010/wordml" xmlns:w="http://schemas.openxmlformats.org/wordprocessingml/2006/main">
  <w:abstractNum w:abstractNumId="0"/>
  <w:abstractNum w:abstractNumId="1"/>
  <w:abstractNum w:abstractNumId="2"/>
  <w:abstractNum w:abstractNumId="3"/>
  <w:abstractNum w:abstractNumId="4"/>
  <w:abstractNum w:abstractNumId="5">
    <w:multiLevelType w:val="hybridMultilevel"/>
    <w:lvl w:ilvl="0" w:tentative="0">
      <w:start w:val="1"/>
      <w:numFmt w:val="bullet"/>
      <w:isLgl w:val="off"/>
      <w:suff w:val="tab"/>
      <w:lvlText w:val="-"/>
      <w:lvlJc w:val="left"/>
      <w:pPr>
        <w:ind w:left="720" w:hanging="360"/>
      </w:pPr>
      <w:rPr>
        <w:rFonts w:ascii="Calibri" w:hAnsi="Calibri"/>
      </w:rPr>
    </w:lvl>
    <w:lvl w:ilvl="1" w:tentative="1">
      <w:start w:val="1"/>
      <w:numFmt w:val="bullet"/>
      <w:isLgl w:val="off"/>
      <w:suff w:val="tab"/>
      <w:lvlText w:val="o"/>
      <w:lvlJc w:val="left"/>
      <w:pPr>
        <w:ind w:left="1440" w:hanging="360"/>
      </w:pPr>
      <w:rPr>
        <w:rFonts w:ascii="Courier New" w:hAnsi="Courier New"/>
      </w:rPr>
    </w:lvl>
    <w:lvl w:ilvl="2" w:tentative="1">
      <w:start w:val="1"/>
      <w:numFmt w:val="bullet"/>
      <w:isLgl w:val="off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 w:tentative="1">
      <w:start w:val="1"/>
      <w:numFmt w:val="bullet"/>
      <w:isLgl w:val="off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 w:tentative="1">
      <w:start w:val="1"/>
      <w:numFmt w:val="bullet"/>
      <w:isLgl w:val="off"/>
      <w:suff w:val="tab"/>
      <w:lvlText w:val="o"/>
      <w:lvlJc w:val="left"/>
      <w:pPr>
        <w:ind w:left="3600" w:hanging="360"/>
      </w:pPr>
      <w:rPr>
        <w:rFonts w:ascii="Courier New" w:hAnsi="Courier New"/>
      </w:rPr>
    </w:lvl>
    <w:lvl w:ilvl="5" w:tentative="1">
      <w:start w:val="1"/>
      <w:numFmt w:val="bullet"/>
      <w:isLgl w:val="off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 w:tentative="1">
      <w:start w:val="1"/>
      <w:numFmt w:val="bullet"/>
      <w:isLgl w:val="off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 w:tentative="1">
      <w:start w:val="1"/>
      <w:numFmt w:val="bullet"/>
      <w:isLgl w:val="off"/>
      <w:suff w:val="tab"/>
      <w:lvlText w:val="o"/>
      <w:lvlJc w:val="left"/>
      <w:pPr>
        <w:ind w:left="5760" w:hanging="360"/>
      </w:pPr>
      <w:rPr>
        <w:rFonts w:ascii="Courier New" w:hAnsi="Courier New"/>
      </w:rPr>
    </w:lvl>
    <w:lvl w:ilvl="8" w:tentative="1">
      <w:start w:val="1"/>
      <w:numFmt w:val="bullet"/>
      <w:isLgl w:val="off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">
    <w:multiLevelType w:val="hybridMultilevel"/>
    <w:lvl w:ilvl="0" w:tentative="0">
      <w:start w:val="1"/>
      <w:numFmt w:val="decimal"/>
      <w:isLgl w:val="off"/>
      <w:suff w:val="tab"/>
      <w:lvlText w:val="%1."/>
      <w:lvlJc w:val="left"/>
      <w:pPr>
        <w:ind w:left="430" w:hanging="360"/>
      </w:pPr>
    </w:lvl>
    <w:lvl w:ilvl="1" w:tentative="1">
      <w:start w:val="1"/>
      <w:numFmt w:val="lowerLetter"/>
      <w:isLgl w:val="off"/>
      <w:suff w:val="tab"/>
      <w:lvlText w:val="%2."/>
      <w:lvlJc w:val="left"/>
      <w:pPr>
        <w:ind w:left="1150" w:hanging="360"/>
      </w:pPr>
    </w:lvl>
    <w:lvl w:ilvl="2" w:tentative="1">
      <w:start w:val="1"/>
      <w:numFmt w:val="lowerRoman"/>
      <w:isLgl w:val="off"/>
      <w:suff w:val="tab"/>
      <w:lvlText w:val="%3."/>
      <w:lvlJc w:val="right"/>
      <w:pPr>
        <w:ind w:left="1870" w:hanging="360"/>
      </w:pPr>
    </w:lvl>
    <w:lvl w:ilvl="3" w:tentative="1">
      <w:start w:val="1"/>
      <w:numFmt w:val="decimal"/>
      <w:isLgl w:val="off"/>
      <w:suff w:val="tab"/>
      <w:lvlText w:val="%4."/>
      <w:lvlJc w:val="left"/>
      <w:pPr>
        <w:ind w:left="2590" w:hanging="360"/>
      </w:pPr>
    </w:lvl>
    <w:lvl w:ilvl="4" w:tentative="1">
      <w:start w:val="1"/>
      <w:numFmt w:val="lowerLetter"/>
      <w:isLgl w:val="off"/>
      <w:suff w:val="tab"/>
      <w:lvlText w:val="%5."/>
      <w:lvlJc w:val="left"/>
      <w:pPr>
        <w:ind w:left="3310" w:hanging="360"/>
      </w:pPr>
    </w:lvl>
    <w:lvl w:ilvl="5" w:tentative="1">
      <w:start w:val="1"/>
      <w:numFmt w:val="lowerRoman"/>
      <w:isLgl w:val="off"/>
      <w:suff w:val="tab"/>
      <w:lvlText w:val="%6."/>
      <w:lvlJc w:val="right"/>
      <w:pPr>
        <w:ind w:left="4030" w:hanging="360"/>
      </w:pPr>
    </w:lvl>
    <w:lvl w:ilvl="6" w:tentative="1">
      <w:start w:val="1"/>
      <w:numFmt w:val="decimal"/>
      <w:isLgl w:val="off"/>
      <w:suff w:val="tab"/>
      <w:lvlText w:val="%7."/>
      <w:lvlJc w:val="left"/>
      <w:pPr>
        <w:ind w:left="4750" w:hanging="360"/>
      </w:pPr>
    </w:lvl>
    <w:lvl w:ilvl="7" w:tentative="1">
      <w:start w:val="1"/>
      <w:numFmt w:val="lowerLetter"/>
      <w:isLgl w:val="off"/>
      <w:suff w:val="tab"/>
      <w:lvlText w:val="%8."/>
      <w:lvlJc w:val="left"/>
      <w:pPr>
        <w:ind w:left="5470" w:hanging="360"/>
      </w:pPr>
    </w:lvl>
    <w:lvl w:ilvl="8" w:tentative="1">
      <w:start w:val="1"/>
      <w:numFmt w:val="lowerRoman"/>
      <w:isLgl w:val="off"/>
      <w:suff w:val="tab"/>
      <w:lvlText w:val="%9."/>
      <w:lvlJc w:val="right"/>
      <w:pPr>
        <w:ind w:left="6190" w:hanging="360"/>
      </w:pPr>
    </w:lvl>
  </w:abstractNum>
  <w:num w:numId="1">
    <w:abstractNumId w:val="0"/>
    <w:lvlOverride w:ilvl="0">
      <w:lvl w:ilvl="0" w:tentative="1">
        <w:numFmt w:val="bullet"/>
        <w:suff w:val="tab"/>
        <w:lvlText w:val="1."/>
        <w:rPr/>
      </w:lvl>
    </w:lvlOverride>
  </w:num>
  <w:num w:numId="2">
    <w:abstractNumId w:val="1"/>
    <w:lvlOverride w:ilvl="0">
      <w:lvl w:ilvl="0" w:tentative="1">
        <w:numFmt w:val="bullet"/>
        <w:suff w:val="tab"/>
        <w:lvlText w:val="2."/>
        <w:rPr/>
      </w:lvl>
    </w:lvlOverride>
  </w:num>
  <w:num w:numId="3">
    <w:abstractNumId w:val="2"/>
    <w:lvlOverride w:ilvl="0">
      <w:lvl w:ilvl="0" w:tentative="1">
        <w:numFmt w:val="bullet"/>
        <w:suff w:val="tab"/>
        <w:lvlText w:val="3."/>
        <w:rPr/>
      </w:lvl>
    </w:lvlOverride>
  </w:num>
  <w:num w:numId="4">
    <w:abstractNumId w:val="3"/>
    <w:lvlOverride w:ilvl="0">
      <w:lvl w:ilvl="0" w:tentative="1">
        <w:numFmt w:val="bullet"/>
        <w:suff w:val="tab"/>
        <w:lvlText w:val="4."/>
        <w:rPr/>
      </w:lvl>
    </w:lvlOverride>
  </w:num>
  <w:num w:numId="5">
    <w:abstractNumId w:val="4"/>
    <w:lvlOverride w:ilvl="0">
      <w:lvl w:ilvl="0" w:tentative="1">
        <w:numFmt w:val="bullet"/>
        <w:suff w:val="tab"/>
        <w:lvlText w:val="5."/>
        <w:rPr/>
      </w:lvl>
    </w:lvlOverride>
  </w:num>
  <w:num w:numId="6">
    <w:abstractNumId w:val="5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ompat>
    <w:compatSetting w:name="compatibilityMode" w:uri="http://schemas.microsoft.com/office/word" w:val="14"/>
  </w:compat>
  <w:themeFontLang w:val="en-US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  <w:footnotePr/>
  <w:endnotePr/>
  <w:trackRevisions w:val="off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 w:val="on"/>
    <w:unhideWhenUsed w:val="on"/>
    <w:rPr>
      <w:color w:val="954f72" w:themeColor="followed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numbering" Target="numbering.xml"/><Relationship Id="rId5" Type="http://schemas.openxmlformats.org/officeDocument/2006/relationships/settings" Target="settings.xml"/></Relationships>
</file>

<file path=word/_rels/numbering.xml.rels><?xml version="1.0" encoding="UTF-8" standalone="yes"?>
<Relationships xmlns="http://schemas.openxmlformats.org/package/2006/relationships"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</cp:coreProperties>
</file>