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77FEFF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казённое общеобразовательное учреждение</w:t>
      </w: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“Усть-Ницинская средняя общеобразовательная школа»</w:t>
      </w: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Литературно – развлекательная игра –</w:t>
      </w: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</w:t>
      </w:r>
    </w:p>
    <w:p>
      <w:pPr>
        <w:pStyle w:val="P1"/>
        <w:spacing w:lineRule="auto" w:line="360" w:beforeAutospacing="0" w:afterAutospacing="0"/>
        <w:jc w:val="center"/>
        <w:rPr>
          <w:rFonts w:ascii="Times New Roman" w:hAnsi="Times New Roman"/>
          <w:b w:val="1"/>
          <w:i w:val="1"/>
          <w:color w:val="FF0000"/>
          <w:sz w:val="48"/>
        </w:rPr>
      </w:pPr>
      <w:r>
        <w:rPr>
          <w:rFonts w:ascii="Times New Roman" w:hAnsi="Times New Roman"/>
          <w:b w:val="1"/>
          <w:i w:val="1"/>
          <w:color w:val="FF0000"/>
          <w:sz w:val="48"/>
        </w:rPr>
        <w:t>« В гостях у сказов дедушки Бажова»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drawing>
          <wp:inline xmlns:wp="http://schemas.openxmlformats.org/drawingml/2006/wordprocessingDrawing">
            <wp:extent cx="4000500" cy="266319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631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Руководитель: Волкова Галина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Васильевна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Должность: учитель начальных классов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с.Усть –Ницинское, 2024г.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283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 2024 году Павлу Петровичу Бажову исполняется 145 лет со дня рождения . Эту литературно  – развлекательная игру –   «В гостях у сказов дедушки Бажова», можно провести в рамках проекта «Год с чародеем малахитовых былей».</w:t>
      </w:r>
    </w:p>
    <w:p>
      <w:pPr>
        <w:pStyle w:val="P1"/>
        <w:spacing w:lineRule="auto" w:line="36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Название мероприятия: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В гостях у сказов дедушки Бажова»</w:t>
      </w:r>
    </w:p>
    <w:p>
      <w:pPr>
        <w:pStyle w:val="P1"/>
        <w:keepNext w:val="0"/>
        <w:widowControl w:val="1"/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Форма:</w:t>
      </w:r>
      <w:r>
        <w:rPr>
          <w:rFonts w:ascii="Times New Roman" w:hAnsi="Times New Roman"/>
          <w:sz w:val="28"/>
        </w:rPr>
        <w:t xml:space="preserve"> Литературно –развлекательная игра </w:t>
      </w:r>
      <w:r>
        <w:rPr>
          <w:rFonts w:ascii="Times New Roman" w:hAnsi="Times New Roman"/>
          <w:b w:val="1"/>
          <w:sz w:val="28"/>
        </w:rPr>
        <w:t xml:space="preserve">  </w:t>
      </w:r>
    </w:p>
    <w:p>
      <w:pPr>
        <w:pStyle w:val="P1"/>
        <w:keepNext w:val="0"/>
        <w:widowControl w:val="1"/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Продолжительность</w:t>
      </w:r>
      <w:r>
        <w:rPr>
          <w:rFonts w:ascii="Times New Roman" w:hAnsi="Times New Roman"/>
          <w:sz w:val="28"/>
        </w:rPr>
        <w:t>: 45 минут</w:t>
      </w:r>
    </w:p>
    <w:p>
      <w:pPr>
        <w:pStyle w:val="P1"/>
        <w:keepNext w:val="0"/>
        <w:widowControl w:val="1"/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Участники игры: </w:t>
      </w:r>
      <w:r>
        <w:rPr>
          <w:rFonts w:ascii="Times New Roman" w:hAnsi="Times New Roman"/>
          <w:sz w:val="28"/>
        </w:rPr>
        <w:t xml:space="preserve">обучающиеся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класса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Развивать творческие способности  детей, знать, любить и уважать историческое прошлое своего народа, способствовать расширению кругозора о литературе родного края  через проведение игры по сказам Бажова.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знакомство с творчеством писателей земляков;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включить учащихся в эмоционально-творческую деятельность, связанную с прочитанными произведениями П.П. Бажова;</w:t>
        <w:br w:type="textWrapping"/>
        <w:t>2) развивать устную речь школьников, воображение, творческие способности; умение общаться со сверстниками;</w:t>
        <w:br w:type="textWrapping"/>
        <w:t>3) воспитывать любовь к родному краю, к чтению, чувство взаимопомощи, взаимовыручки.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Подготовительный этап:</w:t>
      </w:r>
    </w:p>
    <w:p>
      <w:pPr>
        <w:pStyle w:val="P1"/>
        <w:keepNext w:val="0"/>
        <w:widowControl w:val="1"/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познакомить учащихся со сказами П.П.Бажова «Серебряное копытце», «Огневушка – Поскакушка»;</w:t>
      </w:r>
    </w:p>
    <w:p>
      <w:pPr>
        <w:pStyle w:val="P1"/>
        <w:keepNext w:val="0"/>
        <w:widowControl w:val="1"/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просмотр мультфильмов по сказам П.П.Бажова 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провести конкурс  рисунков;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рассуждения детей о сказах П.П.Бажова .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Оформление и наглядность:</w:t>
      </w:r>
    </w:p>
    <w:p>
      <w:pPr>
        <w:pStyle w:val="P2"/>
        <w:keepNext w:val="0"/>
        <w:widowControl w:val="1"/>
        <w:numPr>
          <w:ilvl w:val="0"/>
          <w:numId w:val="3"/>
        </w:numPr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книг: «Уральских гор сказочник Павел Петрович Бажов»;</w:t>
      </w:r>
    </w:p>
    <w:p>
      <w:pPr>
        <w:pStyle w:val="P2"/>
        <w:keepNext w:val="0"/>
        <w:widowControl w:val="1"/>
        <w:numPr>
          <w:ilvl w:val="0"/>
          <w:numId w:val="3"/>
        </w:numPr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детских работ к сказам П.П.Бажова;</w:t>
      </w:r>
    </w:p>
    <w:p>
      <w:pPr>
        <w:pStyle w:val="P2"/>
        <w:keepNext w:val="0"/>
        <w:widowControl w:val="1"/>
        <w:numPr>
          <w:ilvl w:val="0"/>
          <w:numId w:val="3"/>
        </w:numPr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«Мир книги, какой он» - рассуждение детей о книгах П.П.Бажова.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Оборудование: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Призы для учащихся;</w:t>
        <w:br w:type="textWrapping"/>
        <w:t xml:space="preserve">2) Музыкальное сопровождение  мероприятия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Портрет П.П.Бажова - презентация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Карточки с заданиями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Разрезная картинка с изображением ящерицы</w:t>
      </w:r>
    </w:p>
    <w:p>
      <w:pPr>
        <w:keepNext w:val="0"/>
        <w:widowControl w:val="1"/>
        <w:shd w:val="clear" w:fill="FFFFFF"/>
        <w:spacing w:lineRule="auto" w:line="240" w:after="15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мероприятия</w:t>
      </w:r>
    </w:p>
    <w:p>
      <w:pPr>
        <w:pStyle w:val="P2"/>
        <w:keepNext w:val="0"/>
        <w:widowControl w:val="1"/>
        <w:spacing w:lineRule="auto" w:line="24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(Звучит музыка из песни «Когда говорят о России»)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Ведущая</w:t>
      </w:r>
      <w:r>
        <w:rPr>
          <w:rFonts w:ascii="Times New Roman" w:hAnsi="Times New Roman"/>
          <w:sz w:val="28"/>
        </w:rPr>
        <w:t xml:space="preserve">: </w:t>
      </w:r>
      <w:r>
        <w:rPr>
          <w:rStyle w:val="C3"/>
          <w:rFonts w:ascii="Times New Roman" w:hAnsi="Times New Roman"/>
          <w:b w:val="0"/>
          <w:sz w:val="28"/>
        </w:rPr>
        <w:t xml:space="preserve">Здравствуйте, дорогие друзья. 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Родной Урал – горячий цех России,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Земля легенд и сказов старины.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 В твои просторы зори молодые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 Мы с детских лет всем сердцем влюблены.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 Урал – опорный край державы,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 Седой, могучий  властелин,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 Опора он России славной,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                  Овеян сказами былин.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Style w:val="C3"/>
          <w:rFonts w:ascii="Times New Roman" w:hAnsi="Times New Roman"/>
          <w:b w:val="0"/>
          <w:sz w:val="28"/>
        </w:rPr>
      </w:pPr>
      <w:r>
        <w:rPr>
          <w:rStyle w:val="C3"/>
          <w:rFonts w:ascii="Times New Roman" w:hAnsi="Times New Roman"/>
          <w:b w:val="0"/>
          <w:sz w:val="28"/>
        </w:rPr>
        <w:t xml:space="preserve">В некотором царстве, в некотором государстве, у нас на Урале жил волшебник, сказочник, мудрец. У него добрые и внимательные глаза, насупленные брови, белая , седая борода. На фотографии выглядит мудрым сказочником. К какому уральскому писателю мы пришли  сегодня в гости?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Fonts w:ascii="Times New Roman" w:hAnsi="Times New Roman"/>
          <w:b w:val="1"/>
          <w:sz w:val="28"/>
        </w:rPr>
      </w:pP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Да, к Павлу Петровичу Бажову.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На Урале, что ни слово,</w:t>
        <w:br w:type="textWrapping"/>
        <w:t xml:space="preserve">                    Что ни речь – то целый клад!</w:t>
        <w:br w:type="textWrapping"/>
        <w:t xml:space="preserve">                    Сказы дедушки Бажова</w:t>
        <w:br w:type="textWrapping"/>
        <w:t xml:space="preserve">                    Знает нынче стар и млад!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rPr>
          <w:rFonts w:ascii="Times New Roman" w:hAnsi="Times New Roman"/>
          <w:sz w:val="28"/>
        </w:rPr>
      </w:pP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История нашего края неразрывно связана с именем великого русского писателя Павла Петровича Бажова. 27 января 2024 года ему исполнилось 145 лет.</w:t>
      </w:r>
    </w:p>
    <w:p>
      <w:pPr>
        <w:pStyle w:val="P1"/>
        <w:keepNext w:val="0"/>
        <w:widowControl w:val="1"/>
        <w:shd w:val="clear" w:fill="auto"/>
        <w:spacing w:lineRule="auto" w:line="240" w:beforeAutospacing="0" w:afterAutospacing="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И сегодня мы с вами проведем удивительную  литературно -развлекательную   игру «В гостях у сказов дедушки Бажова» и совершим путешествие  в мир сказов этого великого уральского писателя. </w:t>
      </w:r>
    </w:p>
    <w:p>
      <w:pPr>
        <w:pStyle w:val="P1"/>
        <w:jc w:val="both"/>
        <w:rPr>
          <w:color w:val="000000"/>
          <w:sz w:val="28"/>
        </w:rPr>
      </w:pPr>
      <w:r>
        <w:rPr>
          <w:rFonts w:ascii="Times New Roman" w:hAnsi="Times New Roman"/>
          <w:sz w:val="28"/>
        </w:rPr>
        <w:tab/>
        <w:t>Перед тем, как приступить к игре, хотелось бы вам напомнить еще раз, что Павел Бажов</w:t>
      </w:r>
      <w:r>
        <w:rPr>
          <w:rFonts w:ascii="Times New Roman" w:hAnsi="Times New Roman"/>
          <w:sz w:val="28"/>
          <w:shd w:val="clear" w:fill="FFFFFF"/>
        </w:rPr>
        <w:t xml:space="preserve"> родился 27 января 1879 года поблизости Екатеринбурга в семье рабочего. Детские годы  прошли в небольшом городе – Полевском Свердловской области. Учился в заводской школе, где был одним из лучших учеников класса. После окончания духовного училища в Екатеринбурге, поступил в духовную семинарию Перми. Завершив учебу, стал работать учителем русского языка.</w:t>
      </w:r>
    </w:p>
    <w:p>
      <w:pPr>
        <w:pStyle w:val="P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Счастливо женился  и стал главой большой семьи, в которой было семеро детей. Писал книги по истории Урала, собирал фольклорные записи. Всегда много работал.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 xml:space="preserve">     </w:t>
      </w:r>
      <w:r>
        <w:rPr>
          <w:rFonts w:ascii="Times New Roman" w:hAnsi="Times New Roman"/>
          <w:sz w:val="28"/>
        </w:rPr>
        <w:t xml:space="preserve"> Книга Бажова «Малахитовая шкатулка»  определила судьбу писателя. Эта книга принесла писателю мировую известность. Благодаря этой книге получил Сталинскую премию. А в 1944 году был награжден орденом Ленина за плодотворное творчество.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Павел Бажов создал множество произведений, на основе которых были поставлены балеты, оперы, спектакли, сняты фильмы и мультфильмы.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И</w:t>
      </w:r>
      <w:r>
        <w:rPr>
          <w:rFonts w:ascii="Times New Roman" w:hAnsi="Times New Roman"/>
          <w:sz w:val="28"/>
        </w:rPr>
        <w:t xml:space="preserve">  сегодня  мы проверим, знаете ли вы его произведения. А лучшим знатокам его сказов мы вручим призы. Готовы? Ну, тогда в путь.</w:t>
      </w:r>
    </w:p>
    <w:p>
      <w:pPr>
        <w:pStyle w:val="P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P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 конкурс «Внимательный читатель»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 конкурс "Собери картинку"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Ведущий:</w:t>
      </w:r>
      <w:r>
        <w:rPr>
          <w:rFonts w:ascii="Times New Roman" w:hAnsi="Times New Roman"/>
          <w:color w:val="auto"/>
          <w:sz w:val="28"/>
        </w:rPr>
        <w:t xml:space="preserve"> А сейчас я,  сама проверю вас. Вот вам разрезанные осколки картины. Вы должны собрать узор, на котором нарисована Огневушка-Поскакушка. Кто первый соберет, тот и будет победителем.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i w:val="1"/>
          <w:color w:val="auto"/>
          <w:sz w:val="28"/>
        </w:rPr>
        <w:t>Проводится конкурс «Собрать картинку» (по принципу игры «пазлы»).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color w:val="auto"/>
          <w:sz w:val="28"/>
        </w:rPr>
        <w:t>Ведущий:</w:t>
      </w:r>
      <w:r>
        <w:rPr>
          <w:rFonts w:ascii="Times New Roman" w:hAnsi="Times New Roman"/>
          <w:color w:val="auto"/>
          <w:sz w:val="28"/>
        </w:rPr>
        <w:t> Пока наши мастеровые собирают рисунок, мы с вами проведем </w:t>
      </w:r>
      <w:r>
        <w:rPr>
          <w:rFonts w:ascii="Times New Roman" w:hAnsi="Times New Roman"/>
          <w:b w:val="1"/>
          <w:color w:val="auto"/>
          <w:sz w:val="28"/>
        </w:rPr>
        <w:t>конкурс «Угадай героя сказа».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Небольшого росту девка,</w:t>
        <w:br w:type="textWrapping"/>
        <w:t>И сама вся статная,</w:t>
        <w:br w:type="textWrapping"/>
        <w:t>И коса ее чернява,</w:t>
        <w:br w:type="textWrapping"/>
        <w:t>Да такая ладная.</w:t>
        <w:br w:type="textWrapping"/>
        <w:t>Платье цвета малахита,</w:t>
        <w:br w:type="textWrapping"/>
        <w:t>В косе ленты красные,</w:t>
        <w:br w:type="textWrapping"/>
        <w:t>Глаза. Словно изумруды,-</w:t>
        <w:br w:type="textWrapping"/>
        <w:t>Волшебные, ясные. (ХОЗЯЙКА МЕДНОЙ ГОРЫ).</w:t>
      </w:r>
    </w:p>
    <w:p>
      <w:pPr>
        <w:shd w:val="clear" w:fill="FFFFFF"/>
        <w:spacing w:lineRule="auto" w:line="24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Махонька девчонка-</w:t>
        <w:br w:type="textWrapping"/>
        <w:t>Сама вроде кукленочка-</w:t>
        <w:br w:type="textWrapping"/>
        <w:t>Развехонько так пляшет,</w:t>
        <w:br w:type="textWrapping"/>
        <w:t>В руке платочком машет. (ОГНЕВУШКА-ПОСКАКУШКА).</w:t>
      </w:r>
    </w:p>
    <w:p>
      <w:pPr>
        <w:shd w:val="clear" w:fill="FFFFFF"/>
        <w:spacing w:lineRule="auto" w:line="24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Сироткой рос мальчишечка:</w:t>
        <w:br w:type="textWrapping"/>
        <w:t>Голубеньки глазенки,</w:t>
        <w:br w:type="textWrapping"/>
        <w:t>Волосики кудрявеньки,</w:t>
        <w:br w:type="textWrapping"/>
        <w:t>А сам, наверно, в маменьку.</w:t>
        <w:br w:type="textWrapping"/>
        <w:t>У мастера Прокопьича</w:t>
        <w:br w:type="textWrapping"/>
        <w:t>Малахитову делу обучался</w:t>
        <w:br w:type="textWrapping"/>
        <w:t>И с самой Хозяйка медной,</w:t>
        <w:br w:type="textWrapping"/>
        <w:t>Говорят в народе, знался. (ДАНИЛА-МАСТЕР).</w:t>
      </w:r>
    </w:p>
    <w:p>
      <w:pPr>
        <w:shd w:val="clear" w:fill="FFFFFF"/>
        <w:spacing w:lineRule="auto" w:line="24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Козел тот особенный был:</w:t>
        <w:br w:type="textWrapping"/>
        <w:t>Правой ножкой о камешки бил,</w:t>
        <w:br w:type="textWrapping"/>
        <w:t>В каком месте топнет-</w:t>
        <w:br w:type="textWrapping"/>
        <w:t>Камень дорогой появится.</w:t>
        <w:br w:type="textWrapping"/>
        <w:t>Даренка все смотрит и удивляется…</w:t>
        <w:br w:type="textWrapping"/>
        <w:t>Издалека- то его не разглядишь</w:t>
        <w:br w:type="textWrapping"/>
        <w:t>И не разберешь, а близко к нему,</w:t>
        <w:br w:type="textWrapping"/>
        <w:t>Как ни старайся, не подойдешь. (СЕРЕБРЯНОЕ КОПЫТЦЕ</w:t>
      </w:r>
      <w:r>
        <w:rPr>
          <w:rFonts w:ascii="Times New Roman" w:hAnsi="Times New Roman"/>
          <w:i w:val="1"/>
          <w:color w:val="auto"/>
          <w:sz w:val="28"/>
        </w:rPr>
        <w:t>)</w:t>
      </w:r>
    </w:p>
    <w:p>
      <w:pPr>
        <w:shd w:val="clear" w:fill="FFFFFF"/>
        <w:spacing w:lineRule="auto" w:line="240" w:after="150" w:beforeAutospacing="0" w:afterAutospacing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i w:val="1"/>
          <w:color w:val="auto"/>
          <w:sz w:val="28"/>
        </w:rPr>
        <w:t>Подведение итогов конкурса «Собери рисунок».</w:t>
      </w:r>
    </w:p>
    <w:p>
      <w:pPr>
        <w:pStyle w:val="P1"/>
        <w:rPr>
          <w:rFonts w:ascii="Times New Roman" w:hAnsi="Times New Roman"/>
          <w:color w:val="auto"/>
          <w:sz w:val="28"/>
        </w:rPr>
      </w:pPr>
    </w:p>
    <w:p>
      <w:pPr>
        <w:pStyle w:val="P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II РАУНД «Камни –самоцветы»</w:t>
      </w:r>
    </w:p>
    <w:p>
      <w:pPr>
        <w:pStyle w:val="P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Ведущий:</w:t>
      </w:r>
      <w:r>
        <w:rPr>
          <w:rFonts w:ascii="Times New Roman" w:hAnsi="Times New Roman"/>
          <w:color w:val="333333"/>
          <w:sz w:val="28"/>
        </w:rPr>
        <w:t> Мы знаем, что герои сказов Бажова занимались обработкой изумрудных камней. Сейчас мы с вами вспомним, какие камни-самоцветы вы знаете. Кто называет камень, тот выходит ко мне.</w:t>
      </w:r>
    </w:p>
    <w:p>
      <w:pPr>
        <w:pStyle w:val="P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Этот камушек часто вам в жизни помогает. Он красного цвета. На часы поглядите – там он есть. Из этого камня делают стекла в космических кораблях. Из этого камня сделаны звезды на башнях кремля. Что это за камень? (РУБИН)</w:t>
      </w:r>
    </w:p>
    <w:p>
      <w:pPr>
        <w:pStyle w:val="P1"/>
        <w:jc w:val="both"/>
        <w:rPr>
          <w:color w:val="333333"/>
        </w:rPr>
      </w:pPr>
      <w:r>
        <w:rPr>
          <w:rFonts w:ascii="Times New Roman" w:hAnsi="Times New Roman"/>
          <w:color w:val="333333"/>
          <w:sz w:val="28"/>
        </w:rPr>
        <w:t>Этот камень означает просто «синий</w:t>
      </w:r>
      <w:r>
        <w:rPr>
          <w:color w:val="333333"/>
        </w:rPr>
        <w:t xml:space="preserve"> камень». Блеск имеет бархатистый, глазу приятный. (САПФИР)</w:t>
      </w:r>
    </w:p>
    <w:p>
      <w:pPr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Название этого камня означает «непьяный». Греки в старину говорили: кто, мол, носит этот камень, значит трезвенник! Верно, камень «непьян». (АМЕТИСТ)</w:t>
      </w:r>
    </w:p>
    <w:p>
      <w:pPr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«Огнь-камень». Говорят, бури усмиряет да и сердца человеческие. Раньше проигрыватели были, а в них первоэлементы из камня этого. Он чаще всего оранжевого цвета. Но бывает и коричнево-золотистый. (ТОПАЗ)</w:t>
      </w:r>
    </w:p>
    <w:p>
      <w:pPr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Ценнейший поделочный камень, лучшие сорта только на Урале. Хозяйка Медной горы любила платье из этого камня. (МАЛАХИТ)</w:t>
      </w:r>
    </w:p>
    <w:p>
      <w:pPr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Еще один камень. Наполеон Москву рассматривал в трубу сквозь этот камушек. Говорят, он змей ослепляет, а на глаз человеческий  благотворно влияет. Под подушку его кладите, глаз будет алмаз. (ИЗУМРУД)</w:t>
      </w:r>
    </w:p>
    <w:p>
      <w:pPr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Камень влюбленных. (АКВАМАРИН)</w:t>
      </w:r>
    </w:p>
    <w:p>
      <w:pPr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Прозрачный камень, а сам сверкающий. Название его переводится – «неукротимый». (АЛМАЗ)</w:t>
      </w:r>
    </w:p>
    <w:p>
      <w:pPr>
        <w:pStyle w:val="P2"/>
        <w:numPr>
          <w:ilvl w:val="0"/>
          <w:numId w:val="2"/>
        </w:numPr>
        <w:shd w:val="clear" w:fill="FFFFFF"/>
        <w:spacing w:lineRule="auto" w:line="240" w:before="100" w:after="100" w:beforeAutospacing="1" w:afterAutospacing="1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Камень пользуется заслуженной любовью еще с древних времен. Он издавна считался даром богов и прародительницей всех известных ныне минералов. Свойства камня  делают украшения из него популярными и востребованными. Их магическая красота влечет и завораживает. Перед покупкой яркой драгоценности, стоит узнать: что собой представляет минерал, кому подходит  и с чем ее принято носить.(ЯШМА)</w:t>
      </w:r>
    </w:p>
    <w:p>
      <w:pPr>
        <w:pStyle w:val="P2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fill="FFFFFF"/>
        </w:rPr>
        <w:t>Камень легко подвергается резке, обрабатывается и полируется. Его направляют для использования в различных сферах промышленности – строительство, искусство и производстве архитектурных предметов.</w:t>
      </w:r>
      <w:r>
        <w:rPr>
          <w:sz w:val="28"/>
        </w:rPr>
        <w:t>(МРАМОР)</w:t>
      </w:r>
    </w:p>
    <w:p>
      <w:pPr>
        <w:spacing w:lineRule="auto" w:line="240" w:before="100" w:after="100" w:beforeAutospacing="1" w:afterAutospacing="1"/>
        <w:jc w:val="both"/>
        <w:rPr>
          <w:rFonts w:ascii="Verdana" w:hAnsi="Verdana"/>
          <w:color w:val="000000"/>
          <w:sz w:val="21"/>
        </w:rPr>
      </w:pPr>
      <w:r>
        <w:rPr>
          <w:rFonts w:ascii="Verdana" w:hAnsi="Verdana"/>
          <w:sz w:val="21"/>
        </w:rPr>
        <w:br w:type="textWrapping"/>
      </w:r>
      <w:r>
        <w:rPr>
          <w:rFonts w:ascii="Verdana" w:hAnsi="Verdana"/>
          <w:color w:val="000000"/>
          <w:sz w:val="21"/>
        </w:rPr>
        <w:br w:type="textWrapping"/>
      </w:r>
    </w:p>
    <w:p>
      <w:pPr>
        <w:pStyle w:val="P3"/>
        <w:spacing w:lineRule="auto" w:line="36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Литература</w:t>
      </w:r>
    </w:p>
    <w:p>
      <w:pPr>
        <w:pStyle w:val="P3"/>
        <w:spacing w:lineRule="auto" w:line="360" w:beforeAutospacing="0" w:afterAutospacing="0"/>
        <w:jc w:val="lef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</w:t>
      </w:r>
      <w:r>
        <w:rPr>
          <w:rFonts w:ascii="Times New Roman" w:hAnsi="Times New Roman"/>
          <w:b w:val="1"/>
          <w:color w:val="000000"/>
          <w:sz w:val="28"/>
        </w:rPr>
        <w:t>нтернет-ресурсы:</w:t>
      </w:r>
      <w:r>
        <w:rPr>
          <w:rFonts w:ascii="Times New Roman" w:hAnsi="Times New Roman"/>
          <w:color w:val="000000"/>
          <w:sz w:val="28"/>
        </w:rPr>
        <w:br w:type="textWrapping"/>
        <w:t> </w:t>
      </w: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auto"/>
          <w:sz w:val="28"/>
        </w:rPr>
        <w:fldChar w:fldCharType="begin"/>
      </w:r>
      <w:r>
        <w:rPr>
          <w:rFonts w:ascii="Times New Roman" w:hAnsi="Times New Roman"/>
          <w:color w:val="auto"/>
          <w:sz w:val="28"/>
        </w:rPr>
        <w:instrText>HYPERLINK "https://obrazovaka.ru/alpha/b/bazhov-pavel-bazhov-pavel" \l "ixzz5m8aytCiG"</w:instrText>
      </w:r>
      <w:r>
        <w:rPr>
          <w:rFonts w:ascii="Times New Roman" w:hAnsi="Times New Roman"/>
          <w:color w:val="auto"/>
          <w:sz w:val="28"/>
        </w:rPr>
        <w:fldChar w:fldCharType="separate"/>
      </w:r>
      <w:r>
        <w:rPr>
          <w:rFonts w:ascii="Times New Roman" w:hAnsi="Times New Roman"/>
          <w:color w:val="auto"/>
          <w:sz w:val="28"/>
          <w:u w:val="single"/>
        </w:rPr>
        <w:t>https://obrazovaka.ru/alpha/b/bazhov-pavel-bazhov-pavel#ixzz5m8aytCiG</w:t>
      </w:r>
      <w:r>
        <w:rPr>
          <w:rFonts w:ascii="Times New Roman" w:hAnsi="Times New Roman"/>
          <w:color w:val="auto"/>
          <w:sz w:val="28"/>
          <w:u w:val="single"/>
        </w:rPr>
        <w:fldChar w:fldCharType="end"/>
      </w:r>
      <w:r>
        <w:rPr>
          <w:rFonts w:ascii="Times New Roman" w:hAnsi="Times New Roman"/>
          <w:color w:val="auto"/>
          <w:sz w:val="28"/>
        </w:rPr>
        <w:br w:type="textWrapping"/>
        <w:t> </w:t>
      </w:r>
      <w:r>
        <w:rPr>
          <w:rFonts w:ascii="Times New Roman" w:hAnsi="Times New Roman"/>
          <w:color w:val="auto"/>
          <w:sz w:val="28"/>
        </w:rPr>
        <w:t xml:space="preserve">2. </w:t>
      </w:r>
      <w:r>
        <w:rPr>
          <w:rFonts w:ascii="Times New Roman" w:hAnsi="Times New Roman"/>
          <w:color w:val="auto"/>
          <w:sz w:val="28"/>
        </w:rPr>
        <w:fldChar w:fldCharType="begin"/>
      </w:r>
      <w:r>
        <w:rPr>
          <w:rFonts w:ascii="Times New Roman" w:hAnsi="Times New Roman"/>
          <w:color w:val="auto"/>
          <w:sz w:val="28"/>
        </w:rPr>
        <w:instrText>HYPERLINK "https://obrazovaka.ru/alpha/b/bazhov-pavel-bazhov-pavel" \l "ixzz5m8aiQgvp"</w:instrText>
      </w:r>
      <w:r>
        <w:rPr>
          <w:rFonts w:ascii="Times New Roman" w:hAnsi="Times New Roman"/>
          <w:color w:val="auto"/>
          <w:sz w:val="28"/>
        </w:rPr>
        <w:fldChar w:fldCharType="separate"/>
      </w:r>
      <w:r>
        <w:rPr>
          <w:rStyle w:val="C2"/>
          <w:rFonts w:ascii="Times New Roman" w:hAnsi="Times New Roman"/>
          <w:color w:val="auto"/>
          <w:sz w:val="28"/>
        </w:rPr>
        <w:t>https://obrazovaka.ru/alpha/b/bazhov-pavel-bazhov-pavel#ixzz5m8aiQgvp</w:t>
      </w:r>
      <w:r>
        <w:rPr>
          <w:rStyle w:val="C2"/>
          <w:rFonts w:ascii="Times New Roman" w:hAnsi="Times New Roman"/>
          <w:color w:val="auto"/>
          <w:sz w:val="28"/>
        </w:rPr>
        <w:fldChar w:fldCharType="end"/>
      </w:r>
    </w:p>
    <w:p>
      <w:pPr>
        <w:pStyle w:val="P2"/>
        <w:shd w:val="clear" w:fill="FFFFFF"/>
        <w:spacing w:lineRule="auto" w:line="240" w:after="0" w:beforeAutospacing="0" w:afterAutospacing="0"/>
        <w:rPr>
          <w:rFonts w:ascii="Times New Roman" w:hAnsi="Times New Roman"/>
          <w:i w:val="1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 </w:t>
      </w:r>
      <w:r>
        <w:rPr>
          <w:rFonts w:ascii="Times New Roman" w:hAnsi="Times New Roman"/>
          <w:color w:val="auto"/>
          <w:sz w:val="28"/>
        </w:rPr>
        <w:fldChar w:fldCharType="begin"/>
      </w:r>
      <w:r>
        <w:rPr>
          <w:rFonts w:ascii="Times New Roman" w:hAnsi="Times New Roman"/>
          <w:color w:val="auto"/>
          <w:sz w:val="28"/>
        </w:rPr>
        <w:instrText>HYPERLINK "http://bgems.ru/podelochnye-kamni/mramor.html"</w:instrText>
      </w:r>
      <w:r>
        <w:rPr>
          <w:rFonts w:ascii="Times New Roman" w:hAnsi="Times New Roman"/>
          <w:color w:val="auto"/>
          <w:sz w:val="28"/>
        </w:rPr>
        <w:fldChar w:fldCharType="separate"/>
      </w:r>
      <w:r>
        <w:rPr>
          <w:rFonts w:ascii="Times New Roman" w:hAnsi="Times New Roman"/>
          <w:color w:val="auto"/>
          <w:sz w:val="28"/>
        </w:rPr>
        <w:t xml:space="preserve">3. </w:t>
      </w:r>
      <w:r>
        <w:rPr>
          <w:rFonts w:ascii="Times New Roman" w:hAnsi="Times New Roman"/>
          <w:color w:val="auto"/>
          <w:sz w:val="28"/>
        </w:rPr>
        <w:t>http://bgems.ru/podelochnye-kamni/mramor.html</w:t>
      </w:r>
      <w:r>
        <w:rPr>
          <w:rFonts w:ascii="Times New Roman" w:hAnsi="Times New Roman"/>
          <w:color w:val="auto"/>
          <w:sz w:val="28"/>
        </w:rPr>
        <w:fldChar w:fldCharType="end"/>
      </w:r>
    </w:p>
    <w:p>
      <w:pPr>
        <w:rPr>
          <w:rFonts w:ascii="Times New Roman" w:hAnsi="Times New Roman"/>
          <w:sz w:val="28"/>
        </w:rPr>
      </w:pPr>
      <w:r>
        <w:rPr>
          <w:rStyle w:val="C2"/>
          <w:rFonts w:ascii="Times New Roman" w:hAnsi="Times New Roman"/>
          <w:color w:val="auto"/>
          <w:sz w:val="28"/>
        </w:rPr>
        <w:t xml:space="preserve">4. </w:t>
      </w:r>
      <w:r>
        <w:rPr>
          <w:rFonts w:ascii="Times New Roman" w:hAnsi="Times New Roman"/>
          <w:color w:val="auto"/>
          <w:sz w:val="28"/>
        </w:rPr>
        <w:fldChar w:fldCharType="begin"/>
      </w:r>
      <w:r>
        <w:rPr>
          <w:rFonts w:ascii="Times New Roman" w:hAnsi="Times New Roman"/>
          <w:color w:val="auto"/>
          <w:sz w:val="28"/>
        </w:rPr>
        <w:instrText>HYPERLINK "https://www.o-detstve.ru/forteachers/primaryschool/outofclass/1750.html"</w:instrText>
      </w:r>
      <w:r>
        <w:rPr>
          <w:rFonts w:ascii="Times New Roman" w:hAnsi="Times New Roman"/>
          <w:color w:val="auto"/>
          <w:sz w:val="28"/>
        </w:rPr>
        <w:fldChar w:fldCharType="separate"/>
      </w:r>
      <w:r>
        <w:rPr>
          <w:rStyle w:val="C2"/>
          <w:rFonts w:ascii="Times New Roman" w:hAnsi="Times New Roman"/>
          <w:color w:val="auto"/>
          <w:sz w:val="28"/>
        </w:rPr>
        <w:t>https://www.o-detstve.ru/forteachers/primaryschool/outofclass/1750.html</w:t>
      </w:r>
      <w:r>
        <w:rPr>
          <w:rStyle w:val="C2"/>
          <w:rFonts w:ascii="Times New Roman" w:hAnsi="Times New Roman"/>
          <w:color w:val="auto"/>
          <w:sz w:val="28"/>
        </w:rPr>
        <w:fldChar w:fldCharType="end"/>
      </w:r>
    </w:p>
    <w:p>
      <w:pPr>
        <w:rPr>
          <w:rFonts w:ascii="Times New Roman" w:hAnsi="Times New Roman"/>
          <w:sz w:val="28"/>
        </w:rPr>
      </w:pPr>
    </w:p>
    <w:p/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0B09A7"/>
    <w:multiLevelType w:val="hybridMultilevel"/>
    <w:lvl w:ilvl="0" w:tplc="04190011">
      <w:start w:val="1"/>
      <w:numFmt w:val="decimal"/>
      <w:suff w:val="tab"/>
      <w:lvlText w:val="%1)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32D3754D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5EA47D1E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No Spacing"/>
    <w:qFormat/>
    <w:pPr>
      <w:spacing w:lineRule="auto" w:line="240" w:after="0" w:beforeAutospacing="0" w:afterAutospacing="0"/>
    </w:pPr>
    <w:rPr>
      <w:rFonts w:ascii="Calibri" w:hAnsi="Calibri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Strong"/>
    <w:qFormat/>
    <w:rPr>
      <w:b w:val="1"/>
    </w:rPr>
  </w:style>
  <w:style w:type="character" w:styleId="C4">
    <w:name w:val="Текст выноски Знак"/>
    <w:basedOn w:val="C0"/>
    <w:link w:val="P4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