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Интегрированные уроки обычно планируются заранее. Ведь необходимо и совпадение тем в учебных программах, и готовность класса к определённому типу урока. Очень часто интегрированные уроки проводятся по темам обобщения и закрепления знаний.</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КАК ПОДГОТОВИТЬ ИНТЕГРИРОВАННЫЙ УРОК.</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Начинается подготовка с составления подробного плана урока. Каждый этап урока расписывается и указывается время, затраченное на этот этап. Учителя заранее продумывают ход урока и прогнозируют все возможные паузы, связанные с наглядностями и раздаточным материалом. Обычно на интегрированных уроках немало учебного оборудования: от карточек до мультимедийного полотна. Учителя работают в паре, и даже если в определённый момент ведущую роль играет один педагог, второй не должен сидеть в тени. Он либо готовится к следующему этапу, либо наблюдает за работой детей, помогает им.</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Можно привлекать и учащихся к подготовке интегрированного урока, заранее предлагая им подготовить некую часть нового материала. Таким образом, вы уже делаете урок ролевым.</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Часто интегрированные уроки проводятся в форме семинаров, уроков - конференций. Это распространённая практика.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Структура интегрированных уроков отличается от обычных уроков следующими особенностями: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предельной четкостью, компактностью, сжатостью учебного материала;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xml:space="preserve">   - логической взаимообусловленностью, </w:t>
      </w:r>
      <w:proofErr w:type="spellStart"/>
      <w:r>
        <w:rPr>
          <w:rFonts w:ascii="Arial" w:hAnsi="Arial" w:cs="Arial"/>
          <w:color w:val="212529"/>
        </w:rPr>
        <w:t>взаимообязанностью</w:t>
      </w:r>
      <w:proofErr w:type="spellEnd"/>
      <w:r>
        <w:rPr>
          <w:rFonts w:ascii="Arial" w:hAnsi="Arial" w:cs="Arial"/>
          <w:color w:val="212529"/>
        </w:rPr>
        <w:t xml:space="preserve"> материала интегрируемых предметов на каждом этапе урока;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большой информативной ёмкостью учебного материала, используемого на уроке.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При планировании и организации таких уроков учителю важно учитывать следующие условия:</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1.  В интегрированном уроке объединяются блоки знаний двух-трех</w:t>
      </w:r>
      <w:r>
        <w:rPr>
          <w:rFonts w:ascii="Arial" w:hAnsi="Arial" w:cs="Arial"/>
          <w:color w:val="212529"/>
        </w:rPr>
        <w:br/>
        <w:t>различных предметов, поэтому чрезвычайно важно правильно определить главную цель интегрированного урока. Если общая цель определена, то из содержания предметов берутся только те сведения, старые необходимы для ее реализации.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2.  Интеграция способствует снятию напряжения, перегрузки, 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lastRenderedPageBreak/>
        <w:t>3.  При проведении интегрированного урока учителями (ведущими разные предметы) требуется тщательная координация действий.</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4.   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 но интегрированным уроком может быть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Примеры интегрированных уроков.</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 Интегрированные уроки по географии и физике.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«Свойства вод Мирового океана».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«Плюсы» и «минусы» ядерной энергетики».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«Атмосферное давление».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«Влажность воздуха».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«Тропические пустыни Африки» (рассматриваются физические явления миражи, стонущие камни, поющие пески).</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Интегрированные уроки по географии и химии.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География «Топливная промышленность России» + химия «Углеводороды».</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География «Металлургическая промышленность» + химия «Металлы и их свойства».</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Интегрированный урок по географии и литературе.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xml:space="preserve">·         «Африканские мотивы в поэзии </w:t>
      </w:r>
      <w:proofErr w:type="spellStart"/>
      <w:r>
        <w:rPr>
          <w:rFonts w:ascii="Arial" w:hAnsi="Arial" w:cs="Arial"/>
          <w:color w:val="212529"/>
        </w:rPr>
        <w:t>Н.Гумилёва</w:t>
      </w:r>
      <w:proofErr w:type="spellEnd"/>
      <w:r>
        <w:rPr>
          <w:rFonts w:ascii="Arial" w:hAnsi="Arial" w:cs="Arial"/>
          <w:color w:val="212529"/>
        </w:rPr>
        <w:t>».</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«Путешествие из Петербурга в Москву».</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«Описание погодных явлений в творчестве А.С. Пушкина».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xml:space="preserve">·         «Путешествие по 37 параллели с героями романа </w:t>
      </w:r>
      <w:proofErr w:type="spellStart"/>
      <w:r>
        <w:rPr>
          <w:rFonts w:ascii="Arial" w:hAnsi="Arial" w:cs="Arial"/>
          <w:color w:val="212529"/>
        </w:rPr>
        <w:t>Ж.</w:t>
      </w:r>
      <w:proofErr w:type="gramStart"/>
      <w:r>
        <w:rPr>
          <w:rFonts w:ascii="Arial" w:hAnsi="Arial" w:cs="Arial"/>
          <w:color w:val="212529"/>
        </w:rPr>
        <w:t>Верна</w:t>
      </w:r>
      <w:proofErr w:type="spellEnd"/>
      <w:proofErr w:type="gramEnd"/>
      <w:r>
        <w:rPr>
          <w:rFonts w:ascii="Arial" w:hAnsi="Arial" w:cs="Arial"/>
          <w:color w:val="212529"/>
        </w:rPr>
        <w:t xml:space="preserve"> «Дети капитана Гранта».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«Восточно-Европейская равнина».</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Интегрированный урок по географии и математике.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«Масштаб».</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lastRenderedPageBreak/>
        <w:sym w:font="Symbol" w:char="F0B7"/>
      </w:r>
      <w:r>
        <w:rPr>
          <w:rFonts w:ascii="Arial" w:hAnsi="Arial" w:cs="Arial"/>
          <w:color w:val="212529"/>
        </w:rPr>
        <w:t>  «Температура воздуха».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Интегрированный урок по географии и английскому языку.</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«Путеводитель по достопримечательностям  США».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«США и Канада - англоязычные страны».</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«Австралия – страна-материк».</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Интегрированный урок по географии и истории.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«Великие географические открытия».</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«Освоение и заселение территории России».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«Религии мира».</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Интегрированный урок по географии и обществознанию.</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«Глобальные проблемы человечества».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«Формы государственного устройства».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«Цикличность развития экономики».</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Интегрированный урок по географии и ОБЖ.</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«Неблагоприятные природные явления и стихийные бедствия»</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«Вулканы»</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«Землетрясения»</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«Ориентирование на местности»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«Азимут»</w:t>
      </w:r>
    </w:p>
    <w:p w:rsidR="00911E75" w:rsidRDefault="00911E75" w:rsidP="00911E75">
      <w:pPr>
        <w:pStyle w:val="a3"/>
        <w:shd w:val="clear" w:color="auto" w:fill="FFFFFF"/>
        <w:spacing w:before="0" w:beforeAutospacing="0" w:line="306" w:lineRule="atLeast"/>
        <w:jc w:val="center"/>
        <w:rPr>
          <w:rFonts w:ascii="Arial" w:hAnsi="Arial" w:cs="Arial"/>
          <w:color w:val="212529"/>
        </w:rPr>
      </w:pPr>
      <w:r>
        <w:rPr>
          <w:rFonts w:ascii="Arial" w:hAnsi="Arial" w:cs="Arial"/>
          <w:color w:val="212529"/>
        </w:rPr>
        <w:t>Интегрированный урок по географии и информатике.</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«Природные комплексы Дальнего Востока. Природные уникумы».</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«Байкал – жемчужина России».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«Антарктида – самый холодный материк Земли».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«Кавказ».</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lastRenderedPageBreak/>
        <w:t>          Интегрированный урок по географии и искусству.</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«Народные промыслы России».</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t>         Интегрированный урок по географии и истории СПб.</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«Нева – важная водная артерия».</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«Заселение территории Санкт-Петербурга».</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«Петербург - город-верфь».</w:t>
      </w:r>
    </w:p>
    <w:p w:rsidR="00911E75" w:rsidRDefault="00911E75" w:rsidP="00911E75">
      <w:pPr>
        <w:pStyle w:val="a3"/>
        <w:shd w:val="clear" w:color="auto" w:fill="FFFFFF"/>
        <w:spacing w:before="0" w:beforeAutospacing="0" w:line="306" w:lineRule="atLeast"/>
        <w:rPr>
          <w:rFonts w:ascii="Arial" w:hAnsi="Arial" w:cs="Arial"/>
          <w:color w:val="212529"/>
        </w:rPr>
      </w:pPr>
      <w:r>
        <w:rPr>
          <w:rFonts w:ascii="Arial" w:hAnsi="Arial" w:cs="Arial"/>
          <w:color w:val="212529"/>
        </w:rPr>
        <w:sym w:font="Symbol" w:char="F0B7"/>
      </w:r>
      <w:r>
        <w:rPr>
          <w:rFonts w:ascii="Arial" w:hAnsi="Arial" w:cs="Arial"/>
          <w:color w:val="212529"/>
        </w:rPr>
        <w:t>  «Петербург – город - промышленный центр». </w:t>
      </w:r>
    </w:p>
    <w:p w:rsidR="00DC2378" w:rsidRDefault="00DC2378">
      <w:bookmarkStart w:id="0" w:name="_GoBack"/>
      <w:bookmarkEnd w:id="0"/>
    </w:p>
    <w:sectPr w:rsidR="00DC2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B3"/>
    <w:rsid w:val="006F06B3"/>
    <w:rsid w:val="00911E75"/>
    <w:rsid w:val="00DC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Соболева</dc:creator>
  <cp:keywords/>
  <dc:description/>
  <cp:lastModifiedBy>Елена Соболева</cp:lastModifiedBy>
  <cp:revision>2</cp:revision>
  <dcterms:created xsi:type="dcterms:W3CDTF">2025-01-06T19:29:00Z</dcterms:created>
  <dcterms:modified xsi:type="dcterms:W3CDTF">2025-01-06T19:30:00Z</dcterms:modified>
</cp:coreProperties>
</file>